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3C92" w14:textId="77777777" w:rsidR="00FF7F13" w:rsidRPr="00FF7F13" w:rsidRDefault="00FF7F13" w:rsidP="00FF7F13">
      <w:pPr>
        <w:pStyle w:val="Textoindependiente"/>
        <w:rPr>
          <w:lang w:val="es-MX"/>
        </w:rPr>
      </w:pPr>
      <w:r>
        <w:rPr>
          <w:noProof/>
          <w:lang w:val="es-MX" w:eastAsia="es-MX"/>
        </w:rPr>
        <w:drawing>
          <wp:inline distT="0" distB="0" distL="0" distR="0" wp14:anchorId="0F51D63A" wp14:editId="51941ECD">
            <wp:extent cx="2306969" cy="956930"/>
            <wp:effectExtent l="19050" t="0" r="0" b="0"/>
            <wp:docPr id="1" name="0 Imagen" descr="Nueva imagen logo I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logo IEE.jpg"/>
                    <pic:cNvPicPr/>
                  </pic:nvPicPr>
                  <pic:blipFill>
                    <a:blip r:embed="rId7" cstate="print"/>
                    <a:stretch>
                      <a:fillRect/>
                    </a:stretch>
                  </pic:blipFill>
                  <pic:spPr>
                    <a:xfrm>
                      <a:off x="0" y="0"/>
                      <a:ext cx="2308427" cy="957535"/>
                    </a:xfrm>
                    <a:prstGeom prst="rect">
                      <a:avLst/>
                    </a:prstGeom>
                  </pic:spPr>
                </pic:pic>
              </a:graphicData>
            </a:graphic>
          </wp:inline>
        </w:drawing>
      </w:r>
    </w:p>
    <w:p w14:paraId="3E0A8A66" w14:textId="77777777" w:rsidR="00FF7F13" w:rsidRDefault="00FF7F13" w:rsidP="00FF7F13">
      <w:pPr>
        <w:pStyle w:val="FirstParagraph"/>
        <w:jc w:val="center"/>
        <w:rPr>
          <w:rFonts w:ascii="Arial" w:hAnsi="Arial" w:cs="Arial"/>
          <w:lang w:val="es-MX"/>
        </w:rPr>
      </w:pPr>
    </w:p>
    <w:p w14:paraId="356C5155" w14:textId="77403B7B" w:rsidR="004D0663" w:rsidRPr="00FF7F13" w:rsidRDefault="00387F26" w:rsidP="00F442BE">
      <w:pPr>
        <w:pStyle w:val="FirstParagraph"/>
        <w:jc w:val="center"/>
        <w:rPr>
          <w:rFonts w:ascii="Arial" w:hAnsi="Arial" w:cs="Arial"/>
          <w:lang w:val="es-MX"/>
        </w:rPr>
      </w:pPr>
      <w:r w:rsidRPr="00FF7F13">
        <w:rPr>
          <w:rFonts w:ascii="Arial" w:hAnsi="Arial" w:cs="Arial"/>
          <w:lang w:val="es-MX"/>
        </w:rPr>
        <w:t xml:space="preserve">INFORME DE ACTIVIDADES DEL ÁREA DE CONTABILIDAD DEL 01 DE </w:t>
      </w:r>
      <w:r w:rsidR="00511479">
        <w:rPr>
          <w:rFonts w:ascii="Arial" w:hAnsi="Arial" w:cs="Arial"/>
          <w:lang w:val="es-MX"/>
        </w:rPr>
        <w:t>ENERO</w:t>
      </w:r>
      <w:r w:rsidRPr="00FF7F13">
        <w:rPr>
          <w:rFonts w:ascii="Arial" w:hAnsi="Arial" w:cs="Arial"/>
          <w:lang w:val="es-MX"/>
        </w:rPr>
        <w:t xml:space="preserve"> AL 3</w:t>
      </w:r>
      <w:r w:rsidR="004103D8">
        <w:rPr>
          <w:rFonts w:ascii="Arial" w:hAnsi="Arial" w:cs="Arial"/>
          <w:lang w:val="es-MX"/>
        </w:rPr>
        <w:t>1</w:t>
      </w:r>
      <w:r w:rsidRPr="00FF7F13">
        <w:rPr>
          <w:rFonts w:ascii="Arial" w:hAnsi="Arial" w:cs="Arial"/>
          <w:lang w:val="es-MX"/>
        </w:rPr>
        <w:t xml:space="preserve"> DE </w:t>
      </w:r>
      <w:r w:rsidR="004103D8">
        <w:rPr>
          <w:rFonts w:ascii="Arial" w:hAnsi="Arial" w:cs="Arial"/>
          <w:lang w:val="es-MX"/>
        </w:rPr>
        <w:t>DICIEM</w:t>
      </w:r>
      <w:r w:rsidR="00F442BE">
        <w:rPr>
          <w:rFonts w:ascii="Arial" w:hAnsi="Arial" w:cs="Arial"/>
          <w:lang w:val="es-MX"/>
        </w:rPr>
        <w:t>BRE</w:t>
      </w:r>
      <w:r w:rsidRPr="00FF7F13">
        <w:rPr>
          <w:rFonts w:ascii="Arial" w:hAnsi="Arial" w:cs="Arial"/>
          <w:lang w:val="es-MX"/>
        </w:rPr>
        <w:t xml:space="preserve"> DE 20</w:t>
      </w:r>
      <w:r w:rsidR="00511479">
        <w:rPr>
          <w:rFonts w:ascii="Arial" w:hAnsi="Arial" w:cs="Arial"/>
          <w:lang w:val="es-MX"/>
        </w:rPr>
        <w:t>2</w:t>
      </w:r>
      <w:r w:rsidR="00A414E3">
        <w:rPr>
          <w:rFonts w:ascii="Arial" w:hAnsi="Arial" w:cs="Arial"/>
          <w:lang w:val="es-MX"/>
        </w:rPr>
        <w:t>1</w:t>
      </w:r>
    </w:p>
    <w:p w14:paraId="18375F87"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Durante este periodo, esta área realizó las siguientes actividades:</w:t>
      </w:r>
    </w:p>
    <w:p w14:paraId="1F587DBC"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Presentación mensual, en tiempo y forma, de los estados financieros del Instituto Electoral.</w:t>
      </w:r>
    </w:p>
    <w:p w14:paraId="20DC57E9"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Captura y registro oportuno de las operaciones contables y financieras en la contabilidad de este Instituto, efectuando además su conciliación con las cuentas bancarias con el objeto de mantener un seguimiento y control sobre los movimientos realizados.</w:t>
      </w:r>
    </w:p>
    <w:p w14:paraId="40254B7A" w14:textId="77777777" w:rsidR="004D0663" w:rsidRPr="00FF7F13" w:rsidRDefault="009B5B13"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realizó el control y seguimiento de los ingresos que este Instituto recibe como subsidio por parte de Gobierno del Estado.</w:t>
      </w:r>
    </w:p>
    <w:p w14:paraId="71CD6C3F" w14:textId="77777777" w:rsidR="004D0663" w:rsidRPr="00FF7F13" w:rsidRDefault="009B5B13" w:rsidP="00FF7F13">
      <w:pPr>
        <w:pStyle w:val="Textoindependiente"/>
        <w:jc w:val="both"/>
        <w:rPr>
          <w:rFonts w:ascii="Arial" w:hAnsi="Arial" w:cs="Arial"/>
          <w:lang w:val="es-MX"/>
        </w:rPr>
      </w:pPr>
      <w:r>
        <w:rPr>
          <w:rFonts w:ascii="Arial" w:hAnsi="Arial" w:cs="Arial"/>
          <w:lang w:val="es-MX"/>
        </w:rPr>
        <w:t xml:space="preserve">Se elaboraron </w:t>
      </w:r>
      <w:r w:rsidR="00387F26" w:rsidRPr="00FF7F13">
        <w:rPr>
          <w:rFonts w:ascii="Arial" w:hAnsi="Arial" w:cs="Arial"/>
          <w:lang w:val="es-MX"/>
        </w:rPr>
        <w:t>las conciliaciones mensuales de los registros contables tanto con los registros presupuestales como con los datos emitidos por el sistema de nóminas con la finalidad de asegurar que todos los movimientos contables se encuentran correctamente reflejados.</w:t>
      </w:r>
    </w:p>
    <w:p w14:paraId="70BEA06C" w14:textId="77777777" w:rsidR="004D0663" w:rsidRDefault="009B5B13" w:rsidP="00FF7F13">
      <w:pPr>
        <w:pStyle w:val="Textoindependiente"/>
        <w:jc w:val="both"/>
        <w:rPr>
          <w:rFonts w:ascii="Arial" w:hAnsi="Arial" w:cs="Arial"/>
          <w:lang w:val="es-MX"/>
        </w:rPr>
      </w:pPr>
      <w:r>
        <w:rPr>
          <w:rFonts w:ascii="Arial" w:hAnsi="Arial" w:cs="Arial"/>
          <w:lang w:val="es-MX"/>
        </w:rPr>
        <w:t>E</w:t>
      </w:r>
      <w:r w:rsidR="00387F26" w:rsidRPr="00FF7F13">
        <w:rPr>
          <w:rFonts w:ascii="Arial" w:hAnsi="Arial" w:cs="Arial"/>
          <w:lang w:val="es-MX"/>
        </w:rPr>
        <w:t>n materia de transparencia, se realizaron los trabajos procedentes para el llenado y publicación en la Plataforma Nacional de Transparencia de los formatos correspondientes</w:t>
      </w:r>
      <w:r>
        <w:rPr>
          <w:rFonts w:ascii="Arial" w:hAnsi="Arial" w:cs="Arial"/>
          <w:lang w:val="es-MX"/>
        </w:rPr>
        <w:t>.</w:t>
      </w:r>
    </w:p>
    <w:p w14:paraId="5C1D5308" w14:textId="1F6B11C0" w:rsidR="004D0663" w:rsidRDefault="00690212"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elaboraron</w:t>
      </w:r>
      <w:r w:rsidR="009B5B13">
        <w:rPr>
          <w:rFonts w:ascii="Arial" w:hAnsi="Arial" w:cs="Arial"/>
          <w:lang w:val="es-MX"/>
        </w:rPr>
        <w:t xml:space="preserve"> y presentaron</w:t>
      </w:r>
      <w:r w:rsidR="00387F26" w:rsidRPr="00FF7F13">
        <w:rPr>
          <w:rFonts w:ascii="Arial" w:hAnsi="Arial" w:cs="Arial"/>
          <w:lang w:val="es-MX"/>
        </w:rPr>
        <w:t xml:space="preserve"> los estados financieros y </w:t>
      </w:r>
      <w:r w:rsidR="00FF7F13">
        <w:rPr>
          <w:rFonts w:ascii="Arial" w:hAnsi="Arial" w:cs="Arial"/>
          <w:lang w:val="es-MX"/>
        </w:rPr>
        <w:t xml:space="preserve">sus </w:t>
      </w:r>
      <w:r w:rsidR="00387F26" w:rsidRPr="00FF7F13">
        <w:rPr>
          <w:rFonts w:ascii="Arial" w:hAnsi="Arial" w:cs="Arial"/>
          <w:lang w:val="es-MX"/>
        </w:rPr>
        <w:t>notas</w:t>
      </w:r>
      <w:r w:rsidR="009B5B13">
        <w:rPr>
          <w:rFonts w:ascii="Arial" w:hAnsi="Arial" w:cs="Arial"/>
          <w:lang w:val="es-MX"/>
        </w:rPr>
        <w:t xml:space="preserve"> correspondientes </w:t>
      </w:r>
      <w:r w:rsidR="007E00D6">
        <w:rPr>
          <w:rFonts w:ascii="Arial" w:hAnsi="Arial" w:cs="Arial"/>
          <w:lang w:val="es-MX"/>
        </w:rPr>
        <w:t xml:space="preserve">por el </w:t>
      </w:r>
      <w:r w:rsidR="00511479">
        <w:rPr>
          <w:rFonts w:ascii="Arial" w:hAnsi="Arial" w:cs="Arial"/>
          <w:lang w:val="es-MX"/>
        </w:rPr>
        <w:t>primer</w:t>
      </w:r>
      <w:r w:rsidR="004103D8">
        <w:rPr>
          <w:rFonts w:ascii="Arial" w:hAnsi="Arial" w:cs="Arial"/>
          <w:lang w:val="es-MX"/>
        </w:rPr>
        <w:t>o, segundo y tercer</w:t>
      </w:r>
      <w:r w:rsidR="009B5B13">
        <w:rPr>
          <w:rFonts w:ascii="Arial" w:hAnsi="Arial" w:cs="Arial"/>
          <w:lang w:val="es-MX"/>
        </w:rPr>
        <w:t xml:space="preserve"> </w:t>
      </w:r>
      <w:r w:rsidR="00FF7F13">
        <w:rPr>
          <w:rFonts w:ascii="Arial" w:hAnsi="Arial" w:cs="Arial"/>
          <w:lang w:val="es-MX"/>
        </w:rPr>
        <w:t>trimestre de 20</w:t>
      </w:r>
      <w:r w:rsidR="00511479">
        <w:rPr>
          <w:rFonts w:ascii="Arial" w:hAnsi="Arial" w:cs="Arial"/>
          <w:lang w:val="es-MX"/>
        </w:rPr>
        <w:t>2</w:t>
      </w:r>
      <w:r w:rsidR="00A414E3">
        <w:rPr>
          <w:rFonts w:ascii="Arial" w:hAnsi="Arial" w:cs="Arial"/>
          <w:lang w:val="es-MX"/>
        </w:rPr>
        <w:t>1</w:t>
      </w:r>
      <w:r w:rsidR="00FF7F13">
        <w:rPr>
          <w:rFonts w:ascii="Arial" w:hAnsi="Arial" w:cs="Arial"/>
          <w:lang w:val="es-MX"/>
        </w:rPr>
        <w:t>.</w:t>
      </w:r>
    </w:p>
    <w:p w14:paraId="6994A759" w14:textId="4C7DE586" w:rsidR="004103D8" w:rsidRDefault="004103D8" w:rsidP="00FF7F13">
      <w:pPr>
        <w:pStyle w:val="Textoindependiente"/>
        <w:jc w:val="both"/>
        <w:rPr>
          <w:rFonts w:ascii="Arial" w:hAnsi="Arial" w:cs="Arial"/>
          <w:lang w:val="es-MX"/>
        </w:rPr>
      </w:pPr>
      <w:r>
        <w:rPr>
          <w:rFonts w:ascii="Arial" w:hAnsi="Arial" w:cs="Arial"/>
          <w:lang w:val="es-MX"/>
        </w:rPr>
        <w:t>Se realizó el timbrado de los recibos de nómina y se enviaron a los servidores públicos mediante el correo a cada uno de ellos los comprobantes fiscales de sus remuneraciones.</w:t>
      </w:r>
    </w:p>
    <w:p w14:paraId="6E44566E" w14:textId="2FC9D7CB" w:rsidR="00FF7F13" w:rsidRPr="00FF7F13" w:rsidRDefault="00AA6FBE" w:rsidP="00FF7F13">
      <w:pPr>
        <w:pStyle w:val="Textoindependiente"/>
        <w:jc w:val="both"/>
        <w:rPr>
          <w:rFonts w:ascii="Arial" w:hAnsi="Arial" w:cs="Arial"/>
          <w:lang w:val="es-MX"/>
        </w:rPr>
      </w:pPr>
      <w:r w:rsidRPr="00AA6FBE">
        <w:rPr>
          <w:rFonts w:ascii="Arial" w:hAnsi="Arial" w:cs="Arial"/>
          <w:lang w:val="es-MX"/>
        </w:rPr>
        <w:t>Se presentaron y cubrieron en tiempo y forma las declaraciones de impuestos federales de retenciones de salarios, retenciones a pago de servicios profesionales, retenciones por el pago de arrendamientos a personas físicas y las retenciones de IVA. Se presentó también la declaración informativa mensual de pago de IVA a proveedores</w:t>
      </w:r>
      <w:r>
        <w:rPr>
          <w:rFonts w:ascii="Arial" w:hAnsi="Arial" w:cs="Arial"/>
          <w:lang w:val="es-MX"/>
        </w:rPr>
        <w:t>.</w:t>
      </w:r>
    </w:p>
    <w:p w14:paraId="4EB4BC8F" w14:textId="7EBF7D9A" w:rsidR="00FF7F13" w:rsidRPr="00FF7F13" w:rsidRDefault="00FF7F13" w:rsidP="00FF7F13">
      <w:pPr>
        <w:pStyle w:val="Textoindependiente"/>
        <w:jc w:val="center"/>
        <w:rPr>
          <w:rFonts w:ascii="Arial" w:hAnsi="Arial" w:cs="Arial"/>
          <w:lang w:val="es-MX"/>
        </w:rPr>
      </w:pPr>
      <w:r w:rsidRPr="00FF7F13">
        <w:rPr>
          <w:rFonts w:ascii="Arial" w:hAnsi="Arial" w:cs="Arial"/>
          <w:lang w:val="es-MX"/>
        </w:rPr>
        <w:t xml:space="preserve">C.P. FLORENTINO OJEDA </w:t>
      </w:r>
      <w:r w:rsidR="00511479" w:rsidRPr="00FF7F13">
        <w:rPr>
          <w:rFonts w:ascii="Arial" w:hAnsi="Arial" w:cs="Arial"/>
          <w:lang w:val="es-MX"/>
        </w:rPr>
        <w:t>GÓMEZ</w:t>
      </w:r>
    </w:p>
    <w:p w14:paraId="06B2AADF" w14:textId="6B170276" w:rsidR="004D0663" w:rsidRPr="00FF7F13" w:rsidRDefault="00511479" w:rsidP="00FF7F13">
      <w:pPr>
        <w:pStyle w:val="Textoindependiente"/>
        <w:jc w:val="center"/>
        <w:rPr>
          <w:rFonts w:ascii="Arial" w:hAnsi="Arial" w:cs="Arial"/>
          <w:lang w:val="es-MX"/>
        </w:rPr>
      </w:pPr>
      <w:r>
        <w:rPr>
          <w:rFonts w:ascii="Arial" w:hAnsi="Arial" w:cs="Arial"/>
          <w:lang w:val="es-MX"/>
        </w:rPr>
        <w:t>JEFE DE OFICINA</w:t>
      </w:r>
      <w:r w:rsidR="00FF7F13" w:rsidRPr="00FF7F13">
        <w:rPr>
          <w:rFonts w:ascii="Arial" w:hAnsi="Arial" w:cs="Arial"/>
          <w:lang w:val="es-MX"/>
        </w:rPr>
        <w:t xml:space="preserve"> DE CONTABILIDAD</w:t>
      </w:r>
      <w:r>
        <w:rPr>
          <w:rFonts w:ascii="Arial" w:hAnsi="Arial" w:cs="Arial"/>
          <w:lang w:val="es-MX"/>
        </w:rPr>
        <w:t xml:space="preserve"> Y FINANZAS</w:t>
      </w:r>
    </w:p>
    <w:sectPr w:rsidR="004D0663" w:rsidRPr="00FF7F13" w:rsidSect="004D066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159A" w14:textId="77777777" w:rsidR="00E53154" w:rsidRDefault="00E53154" w:rsidP="004D0663">
      <w:pPr>
        <w:spacing w:after="0"/>
      </w:pPr>
      <w:r>
        <w:separator/>
      </w:r>
    </w:p>
  </w:endnote>
  <w:endnote w:type="continuationSeparator" w:id="0">
    <w:p w14:paraId="4380B12B" w14:textId="77777777" w:rsidR="00E53154" w:rsidRDefault="00E53154" w:rsidP="004D0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D5B5" w14:textId="77777777" w:rsidR="00E53154" w:rsidRDefault="00E53154">
      <w:r>
        <w:separator/>
      </w:r>
    </w:p>
  </w:footnote>
  <w:footnote w:type="continuationSeparator" w:id="0">
    <w:p w14:paraId="6B1BFC17" w14:textId="77777777" w:rsidR="00E53154" w:rsidRDefault="00E53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4EE056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31F11E9"/>
    <w:multiLevelType w:val="multilevel"/>
    <w:tmpl w:val="D6DEC3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41703"/>
    <w:rsid w:val="00247AC8"/>
    <w:rsid w:val="00387F26"/>
    <w:rsid w:val="004103D8"/>
    <w:rsid w:val="004235C6"/>
    <w:rsid w:val="004D0663"/>
    <w:rsid w:val="004E29B3"/>
    <w:rsid w:val="00511479"/>
    <w:rsid w:val="00563F46"/>
    <w:rsid w:val="00590D07"/>
    <w:rsid w:val="00593AB8"/>
    <w:rsid w:val="005D15A9"/>
    <w:rsid w:val="005D6889"/>
    <w:rsid w:val="00690212"/>
    <w:rsid w:val="006E5445"/>
    <w:rsid w:val="00784D58"/>
    <w:rsid w:val="00791F9F"/>
    <w:rsid w:val="007E00D6"/>
    <w:rsid w:val="008D6863"/>
    <w:rsid w:val="0094700D"/>
    <w:rsid w:val="009B5B13"/>
    <w:rsid w:val="00A15869"/>
    <w:rsid w:val="00A414E3"/>
    <w:rsid w:val="00A858FF"/>
    <w:rsid w:val="00AA6FBE"/>
    <w:rsid w:val="00B86B75"/>
    <w:rsid w:val="00B920B1"/>
    <w:rsid w:val="00BA2BE3"/>
    <w:rsid w:val="00BC48D5"/>
    <w:rsid w:val="00BE1FFA"/>
    <w:rsid w:val="00C36279"/>
    <w:rsid w:val="00D27B59"/>
    <w:rsid w:val="00DC7856"/>
    <w:rsid w:val="00E315A3"/>
    <w:rsid w:val="00E53154"/>
    <w:rsid w:val="00EF6124"/>
    <w:rsid w:val="00F442BE"/>
    <w:rsid w:val="00FC2438"/>
    <w:rsid w:val="00FF7F1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3DF"/>
  <w15:docId w15:val="{BC9B9BD5-97FF-4810-B067-B60B68DB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4D0663"/>
    <w:pPr>
      <w:spacing w:before="180" w:after="180"/>
    </w:pPr>
  </w:style>
  <w:style w:type="paragraph" w:customStyle="1" w:styleId="FirstParagraph">
    <w:name w:val="First Paragraph"/>
    <w:basedOn w:val="Textoindependiente"/>
    <w:next w:val="Textoindependiente"/>
    <w:qFormat/>
    <w:rsid w:val="004D0663"/>
  </w:style>
  <w:style w:type="paragraph" w:customStyle="1" w:styleId="Compact">
    <w:name w:val="Compact"/>
    <w:basedOn w:val="Textoindependiente"/>
    <w:qFormat/>
    <w:rsid w:val="004D0663"/>
    <w:pPr>
      <w:spacing w:before="36" w:after="36"/>
    </w:pPr>
  </w:style>
  <w:style w:type="paragraph" w:styleId="Ttulo">
    <w:name w:val="Title"/>
    <w:basedOn w:val="Normal"/>
    <w:next w:val="Textoindependiente"/>
    <w:qFormat/>
    <w:rsid w:val="004D0663"/>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4D0663"/>
    <w:pPr>
      <w:spacing w:before="240"/>
    </w:pPr>
    <w:rPr>
      <w:sz w:val="30"/>
      <w:szCs w:val="30"/>
    </w:rPr>
  </w:style>
  <w:style w:type="paragraph" w:customStyle="1" w:styleId="Author">
    <w:name w:val="Author"/>
    <w:next w:val="Textoindependiente"/>
    <w:qFormat/>
    <w:rsid w:val="004D0663"/>
    <w:pPr>
      <w:keepNext/>
      <w:keepLines/>
      <w:jc w:val="center"/>
    </w:pPr>
  </w:style>
  <w:style w:type="paragraph" w:styleId="Fecha">
    <w:name w:val="Date"/>
    <w:next w:val="Textoindependiente"/>
    <w:qFormat/>
    <w:rsid w:val="004D0663"/>
    <w:pPr>
      <w:keepNext/>
      <w:keepLines/>
      <w:jc w:val="center"/>
    </w:pPr>
  </w:style>
  <w:style w:type="paragraph" w:customStyle="1" w:styleId="Abstract">
    <w:name w:val="Abstract"/>
    <w:basedOn w:val="Normal"/>
    <w:next w:val="Textoindependiente"/>
    <w:qFormat/>
    <w:rsid w:val="004D0663"/>
    <w:pPr>
      <w:keepNext/>
      <w:keepLines/>
      <w:spacing w:before="300" w:after="300"/>
    </w:pPr>
    <w:rPr>
      <w:sz w:val="20"/>
      <w:szCs w:val="20"/>
    </w:rPr>
  </w:style>
  <w:style w:type="paragraph" w:styleId="Bibliografa">
    <w:name w:val="Bibliography"/>
    <w:basedOn w:val="Normal"/>
    <w:qFormat/>
    <w:rsid w:val="004D0663"/>
  </w:style>
  <w:style w:type="paragraph" w:customStyle="1" w:styleId="Ttulo11">
    <w:name w:val="Título 11"/>
    <w:basedOn w:val="Normal"/>
    <w:next w:val="Textoindependiente"/>
    <w:uiPriority w:val="9"/>
    <w:qFormat/>
    <w:rsid w:val="004D06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tulo21">
    <w:name w:val="Título 21"/>
    <w:basedOn w:val="Normal"/>
    <w:next w:val="Textoindependiente"/>
    <w:uiPriority w:val="9"/>
    <w:unhideWhenUsed/>
    <w:qFormat/>
    <w:rsid w:val="004D0663"/>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Textoindependiente"/>
    <w:uiPriority w:val="9"/>
    <w:unhideWhenUsed/>
    <w:qFormat/>
    <w:rsid w:val="004D0663"/>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Textoindependiente"/>
    <w:uiPriority w:val="9"/>
    <w:unhideWhenUsed/>
    <w:qFormat/>
    <w:rsid w:val="004D0663"/>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tulo51">
    <w:name w:val="Título 51"/>
    <w:basedOn w:val="Normal"/>
    <w:next w:val="Textoindependiente"/>
    <w:uiPriority w:val="9"/>
    <w:unhideWhenUsed/>
    <w:qFormat/>
    <w:rsid w:val="004D0663"/>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tulo61">
    <w:name w:val="Título 61"/>
    <w:basedOn w:val="Normal"/>
    <w:next w:val="Textoindependiente"/>
    <w:uiPriority w:val="9"/>
    <w:unhideWhenUsed/>
    <w:qFormat/>
    <w:rsid w:val="004D0663"/>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4D0663"/>
    <w:pPr>
      <w:spacing w:before="100" w:after="100"/>
    </w:pPr>
    <w:rPr>
      <w:rFonts w:asciiTheme="majorHAnsi" w:eastAsiaTheme="majorEastAsia" w:hAnsiTheme="majorHAnsi" w:cstheme="majorBidi"/>
      <w:bCs/>
      <w:sz w:val="20"/>
      <w:szCs w:val="20"/>
    </w:rPr>
  </w:style>
  <w:style w:type="paragraph" w:customStyle="1" w:styleId="Textonotapie1">
    <w:name w:val="Texto nota pie1"/>
    <w:basedOn w:val="Normal"/>
    <w:uiPriority w:val="9"/>
    <w:unhideWhenUsed/>
    <w:qFormat/>
    <w:rsid w:val="004D0663"/>
  </w:style>
  <w:style w:type="paragraph" w:customStyle="1" w:styleId="DefinitionTerm">
    <w:name w:val="Definition Term"/>
    <w:basedOn w:val="Normal"/>
    <w:next w:val="Definition"/>
    <w:rsid w:val="004D0663"/>
    <w:pPr>
      <w:keepNext/>
      <w:keepLines/>
      <w:spacing w:after="0"/>
    </w:pPr>
    <w:rPr>
      <w:b/>
    </w:rPr>
  </w:style>
  <w:style w:type="paragraph" w:customStyle="1" w:styleId="Definition">
    <w:name w:val="Definition"/>
    <w:basedOn w:val="Normal"/>
    <w:rsid w:val="004D0663"/>
  </w:style>
  <w:style w:type="paragraph" w:customStyle="1" w:styleId="Descripcin1">
    <w:name w:val="Descripción1"/>
    <w:basedOn w:val="Normal"/>
    <w:link w:val="TextoindependienteCar"/>
    <w:rsid w:val="004D0663"/>
    <w:pPr>
      <w:spacing w:after="120"/>
    </w:pPr>
    <w:rPr>
      <w:i/>
    </w:rPr>
  </w:style>
  <w:style w:type="paragraph" w:customStyle="1" w:styleId="TableCaption">
    <w:name w:val="Table Caption"/>
    <w:basedOn w:val="Descripcin1"/>
    <w:rsid w:val="004D0663"/>
    <w:pPr>
      <w:keepNext/>
    </w:pPr>
  </w:style>
  <w:style w:type="paragraph" w:customStyle="1" w:styleId="ImageCaption">
    <w:name w:val="Image Caption"/>
    <w:basedOn w:val="Descripcin1"/>
    <w:rsid w:val="004D0663"/>
  </w:style>
  <w:style w:type="paragraph" w:customStyle="1" w:styleId="Figure">
    <w:name w:val="Figure"/>
    <w:basedOn w:val="Normal"/>
    <w:rsid w:val="004D0663"/>
  </w:style>
  <w:style w:type="paragraph" w:customStyle="1" w:styleId="FigurewithCaption">
    <w:name w:val="Figure with Caption"/>
    <w:basedOn w:val="Figure"/>
    <w:rsid w:val="004D0663"/>
    <w:pPr>
      <w:keepNext/>
    </w:pPr>
  </w:style>
  <w:style w:type="character" w:customStyle="1" w:styleId="TextoindependienteCar">
    <w:name w:val="Texto independiente Car"/>
    <w:basedOn w:val="Fuentedeprrafopredeter"/>
    <w:link w:val="Descripcin1"/>
    <w:rsid w:val="004D0663"/>
  </w:style>
  <w:style w:type="character" w:customStyle="1" w:styleId="VerbatimChar">
    <w:name w:val="Verbatim Char"/>
    <w:basedOn w:val="TextoindependienteCar"/>
    <w:link w:val="SourceCode"/>
    <w:rsid w:val="004D0663"/>
    <w:rPr>
      <w:rFonts w:ascii="Consolas" w:hAnsi="Consolas"/>
      <w:sz w:val="22"/>
    </w:rPr>
  </w:style>
  <w:style w:type="character" w:customStyle="1" w:styleId="Refdenotaalpie1">
    <w:name w:val="Ref. de nota al pie1"/>
    <w:basedOn w:val="TextoindependienteCar"/>
    <w:rsid w:val="004D0663"/>
    <w:rPr>
      <w:vertAlign w:val="superscript"/>
    </w:rPr>
  </w:style>
  <w:style w:type="character" w:styleId="Hipervnculo">
    <w:name w:val="Hyperlink"/>
    <w:basedOn w:val="TextoindependienteCar"/>
    <w:rsid w:val="004D0663"/>
    <w:rPr>
      <w:color w:val="4F81BD" w:themeColor="accent1"/>
    </w:rPr>
  </w:style>
  <w:style w:type="paragraph" w:styleId="TtuloTDC">
    <w:name w:val="TOC Heading"/>
    <w:basedOn w:val="Ttulo11"/>
    <w:next w:val="Textoindependiente"/>
    <w:uiPriority w:val="39"/>
    <w:unhideWhenUsed/>
    <w:qFormat/>
    <w:rsid w:val="004D0663"/>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4D0663"/>
    <w:pPr>
      <w:wordWrap w:val="0"/>
    </w:pPr>
  </w:style>
  <w:style w:type="character" w:customStyle="1" w:styleId="KeywordTok">
    <w:name w:val="KeywordTok"/>
    <w:basedOn w:val="VerbatimChar"/>
    <w:rsid w:val="004D0663"/>
    <w:rPr>
      <w:rFonts w:ascii="Consolas" w:hAnsi="Consolas"/>
      <w:b/>
      <w:color w:val="007020"/>
      <w:sz w:val="22"/>
    </w:rPr>
  </w:style>
  <w:style w:type="character" w:customStyle="1" w:styleId="DataTypeTok">
    <w:name w:val="DataTypeTok"/>
    <w:basedOn w:val="VerbatimChar"/>
    <w:rsid w:val="004D0663"/>
    <w:rPr>
      <w:rFonts w:ascii="Consolas" w:hAnsi="Consolas"/>
      <w:color w:val="902000"/>
      <w:sz w:val="22"/>
    </w:rPr>
  </w:style>
  <w:style w:type="character" w:customStyle="1" w:styleId="DecValTok">
    <w:name w:val="DecValTok"/>
    <w:basedOn w:val="VerbatimChar"/>
    <w:rsid w:val="004D0663"/>
    <w:rPr>
      <w:rFonts w:ascii="Consolas" w:hAnsi="Consolas"/>
      <w:color w:val="40A070"/>
      <w:sz w:val="22"/>
    </w:rPr>
  </w:style>
  <w:style w:type="character" w:customStyle="1" w:styleId="BaseNTok">
    <w:name w:val="BaseNTok"/>
    <w:basedOn w:val="VerbatimChar"/>
    <w:rsid w:val="004D0663"/>
    <w:rPr>
      <w:rFonts w:ascii="Consolas" w:hAnsi="Consolas"/>
      <w:color w:val="40A070"/>
      <w:sz w:val="22"/>
    </w:rPr>
  </w:style>
  <w:style w:type="character" w:customStyle="1" w:styleId="FloatTok">
    <w:name w:val="FloatTok"/>
    <w:basedOn w:val="VerbatimChar"/>
    <w:rsid w:val="004D0663"/>
    <w:rPr>
      <w:rFonts w:ascii="Consolas" w:hAnsi="Consolas"/>
      <w:color w:val="40A070"/>
      <w:sz w:val="22"/>
    </w:rPr>
  </w:style>
  <w:style w:type="character" w:customStyle="1" w:styleId="ConstantTok">
    <w:name w:val="ConstantTok"/>
    <w:basedOn w:val="VerbatimChar"/>
    <w:rsid w:val="004D0663"/>
    <w:rPr>
      <w:rFonts w:ascii="Consolas" w:hAnsi="Consolas"/>
      <w:color w:val="880000"/>
      <w:sz w:val="22"/>
    </w:rPr>
  </w:style>
  <w:style w:type="character" w:customStyle="1" w:styleId="CharTok">
    <w:name w:val="CharTok"/>
    <w:basedOn w:val="VerbatimChar"/>
    <w:rsid w:val="004D0663"/>
    <w:rPr>
      <w:rFonts w:ascii="Consolas" w:hAnsi="Consolas"/>
      <w:color w:val="4070A0"/>
      <w:sz w:val="22"/>
    </w:rPr>
  </w:style>
  <w:style w:type="character" w:customStyle="1" w:styleId="SpecialCharTok">
    <w:name w:val="SpecialCharTok"/>
    <w:basedOn w:val="VerbatimChar"/>
    <w:rsid w:val="004D0663"/>
    <w:rPr>
      <w:rFonts w:ascii="Consolas" w:hAnsi="Consolas"/>
      <w:color w:val="4070A0"/>
      <w:sz w:val="22"/>
    </w:rPr>
  </w:style>
  <w:style w:type="character" w:customStyle="1" w:styleId="StringTok">
    <w:name w:val="StringTok"/>
    <w:basedOn w:val="VerbatimChar"/>
    <w:rsid w:val="004D0663"/>
    <w:rPr>
      <w:rFonts w:ascii="Consolas" w:hAnsi="Consolas"/>
      <w:color w:val="4070A0"/>
      <w:sz w:val="22"/>
    </w:rPr>
  </w:style>
  <w:style w:type="character" w:customStyle="1" w:styleId="VerbatimStringTok">
    <w:name w:val="VerbatimStringTok"/>
    <w:basedOn w:val="VerbatimChar"/>
    <w:rsid w:val="004D0663"/>
    <w:rPr>
      <w:rFonts w:ascii="Consolas" w:hAnsi="Consolas"/>
      <w:color w:val="4070A0"/>
      <w:sz w:val="22"/>
    </w:rPr>
  </w:style>
  <w:style w:type="character" w:customStyle="1" w:styleId="SpecialStringTok">
    <w:name w:val="SpecialStringTok"/>
    <w:basedOn w:val="VerbatimChar"/>
    <w:rsid w:val="004D0663"/>
    <w:rPr>
      <w:rFonts w:ascii="Consolas" w:hAnsi="Consolas"/>
      <w:color w:val="BB6688"/>
      <w:sz w:val="22"/>
    </w:rPr>
  </w:style>
  <w:style w:type="character" w:customStyle="1" w:styleId="ImportTok">
    <w:name w:val="ImportTok"/>
    <w:basedOn w:val="VerbatimChar"/>
    <w:rsid w:val="004D0663"/>
    <w:rPr>
      <w:rFonts w:ascii="Consolas" w:hAnsi="Consolas"/>
      <w:sz w:val="22"/>
    </w:rPr>
  </w:style>
  <w:style w:type="character" w:customStyle="1" w:styleId="CommentTok">
    <w:name w:val="CommentTok"/>
    <w:basedOn w:val="VerbatimChar"/>
    <w:rsid w:val="004D0663"/>
    <w:rPr>
      <w:rFonts w:ascii="Consolas" w:hAnsi="Consolas"/>
      <w:i/>
      <w:color w:val="60A0B0"/>
      <w:sz w:val="22"/>
    </w:rPr>
  </w:style>
  <w:style w:type="character" w:customStyle="1" w:styleId="DocumentationTok">
    <w:name w:val="DocumentationTok"/>
    <w:basedOn w:val="VerbatimChar"/>
    <w:rsid w:val="004D0663"/>
    <w:rPr>
      <w:rFonts w:ascii="Consolas" w:hAnsi="Consolas"/>
      <w:i/>
      <w:color w:val="BA2121"/>
      <w:sz w:val="22"/>
    </w:rPr>
  </w:style>
  <w:style w:type="character" w:customStyle="1" w:styleId="AnnotationTok">
    <w:name w:val="AnnotationTok"/>
    <w:basedOn w:val="VerbatimChar"/>
    <w:rsid w:val="004D0663"/>
    <w:rPr>
      <w:rFonts w:ascii="Consolas" w:hAnsi="Consolas"/>
      <w:b/>
      <w:i/>
      <w:color w:val="60A0B0"/>
      <w:sz w:val="22"/>
    </w:rPr>
  </w:style>
  <w:style w:type="character" w:customStyle="1" w:styleId="CommentVarTok">
    <w:name w:val="CommentVarTok"/>
    <w:basedOn w:val="VerbatimChar"/>
    <w:rsid w:val="004D0663"/>
    <w:rPr>
      <w:rFonts w:ascii="Consolas" w:hAnsi="Consolas"/>
      <w:b/>
      <w:i/>
      <w:color w:val="60A0B0"/>
      <w:sz w:val="22"/>
    </w:rPr>
  </w:style>
  <w:style w:type="character" w:customStyle="1" w:styleId="OtherTok">
    <w:name w:val="OtherTok"/>
    <w:basedOn w:val="VerbatimChar"/>
    <w:rsid w:val="004D0663"/>
    <w:rPr>
      <w:rFonts w:ascii="Consolas" w:hAnsi="Consolas"/>
      <w:color w:val="007020"/>
      <w:sz w:val="22"/>
    </w:rPr>
  </w:style>
  <w:style w:type="character" w:customStyle="1" w:styleId="FunctionTok">
    <w:name w:val="FunctionTok"/>
    <w:basedOn w:val="VerbatimChar"/>
    <w:rsid w:val="004D0663"/>
    <w:rPr>
      <w:rFonts w:ascii="Consolas" w:hAnsi="Consolas"/>
      <w:color w:val="06287E"/>
      <w:sz w:val="22"/>
    </w:rPr>
  </w:style>
  <w:style w:type="character" w:customStyle="1" w:styleId="VariableTok">
    <w:name w:val="VariableTok"/>
    <w:basedOn w:val="VerbatimChar"/>
    <w:rsid w:val="004D0663"/>
    <w:rPr>
      <w:rFonts w:ascii="Consolas" w:hAnsi="Consolas"/>
      <w:color w:val="19177C"/>
      <w:sz w:val="22"/>
    </w:rPr>
  </w:style>
  <w:style w:type="character" w:customStyle="1" w:styleId="ControlFlowTok">
    <w:name w:val="ControlFlowTok"/>
    <w:basedOn w:val="VerbatimChar"/>
    <w:rsid w:val="004D0663"/>
    <w:rPr>
      <w:rFonts w:ascii="Consolas" w:hAnsi="Consolas"/>
      <w:b/>
      <w:color w:val="007020"/>
      <w:sz w:val="22"/>
    </w:rPr>
  </w:style>
  <w:style w:type="character" w:customStyle="1" w:styleId="OperatorTok">
    <w:name w:val="OperatorTok"/>
    <w:basedOn w:val="VerbatimChar"/>
    <w:rsid w:val="004D0663"/>
    <w:rPr>
      <w:rFonts w:ascii="Consolas" w:hAnsi="Consolas"/>
      <w:color w:val="666666"/>
      <w:sz w:val="22"/>
    </w:rPr>
  </w:style>
  <w:style w:type="character" w:customStyle="1" w:styleId="BuiltInTok">
    <w:name w:val="BuiltInTok"/>
    <w:basedOn w:val="VerbatimChar"/>
    <w:rsid w:val="004D0663"/>
    <w:rPr>
      <w:rFonts w:ascii="Consolas" w:hAnsi="Consolas"/>
      <w:sz w:val="22"/>
    </w:rPr>
  </w:style>
  <w:style w:type="character" w:customStyle="1" w:styleId="ExtensionTok">
    <w:name w:val="ExtensionTok"/>
    <w:basedOn w:val="VerbatimChar"/>
    <w:rsid w:val="004D0663"/>
    <w:rPr>
      <w:rFonts w:ascii="Consolas" w:hAnsi="Consolas"/>
      <w:sz w:val="22"/>
    </w:rPr>
  </w:style>
  <w:style w:type="character" w:customStyle="1" w:styleId="PreprocessorTok">
    <w:name w:val="PreprocessorTok"/>
    <w:basedOn w:val="VerbatimChar"/>
    <w:rsid w:val="004D0663"/>
    <w:rPr>
      <w:rFonts w:ascii="Consolas" w:hAnsi="Consolas"/>
      <w:color w:val="BC7A00"/>
      <w:sz w:val="22"/>
    </w:rPr>
  </w:style>
  <w:style w:type="character" w:customStyle="1" w:styleId="AttributeTok">
    <w:name w:val="AttributeTok"/>
    <w:basedOn w:val="VerbatimChar"/>
    <w:rsid w:val="004D0663"/>
    <w:rPr>
      <w:rFonts w:ascii="Consolas" w:hAnsi="Consolas"/>
      <w:color w:val="7D9029"/>
      <w:sz w:val="22"/>
    </w:rPr>
  </w:style>
  <w:style w:type="character" w:customStyle="1" w:styleId="RegionMarkerTok">
    <w:name w:val="RegionMarkerTok"/>
    <w:basedOn w:val="VerbatimChar"/>
    <w:rsid w:val="004D0663"/>
    <w:rPr>
      <w:rFonts w:ascii="Consolas" w:hAnsi="Consolas"/>
      <w:sz w:val="22"/>
    </w:rPr>
  </w:style>
  <w:style w:type="character" w:customStyle="1" w:styleId="InformationTok">
    <w:name w:val="InformationTok"/>
    <w:basedOn w:val="VerbatimChar"/>
    <w:rsid w:val="004D0663"/>
    <w:rPr>
      <w:rFonts w:ascii="Consolas" w:hAnsi="Consolas"/>
      <w:b/>
      <w:i/>
      <w:color w:val="60A0B0"/>
      <w:sz w:val="22"/>
    </w:rPr>
  </w:style>
  <w:style w:type="character" w:customStyle="1" w:styleId="WarningTok">
    <w:name w:val="WarningTok"/>
    <w:basedOn w:val="VerbatimChar"/>
    <w:rsid w:val="004D0663"/>
    <w:rPr>
      <w:rFonts w:ascii="Consolas" w:hAnsi="Consolas"/>
      <w:b/>
      <w:i/>
      <w:color w:val="60A0B0"/>
      <w:sz w:val="22"/>
    </w:rPr>
  </w:style>
  <w:style w:type="character" w:customStyle="1" w:styleId="AlertTok">
    <w:name w:val="AlertTok"/>
    <w:basedOn w:val="VerbatimChar"/>
    <w:rsid w:val="004D0663"/>
    <w:rPr>
      <w:rFonts w:ascii="Consolas" w:hAnsi="Consolas"/>
      <w:b/>
      <w:color w:val="FF0000"/>
      <w:sz w:val="22"/>
    </w:rPr>
  </w:style>
  <w:style w:type="character" w:customStyle="1" w:styleId="ErrorTok">
    <w:name w:val="ErrorTok"/>
    <w:basedOn w:val="VerbatimChar"/>
    <w:rsid w:val="004D0663"/>
    <w:rPr>
      <w:rFonts w:ascii="Consolas" w:hAnsi="Consolas"/>
      <w:b/>
      <w:color w:val="FF0000"/>
      <w:sz w:val="22"/>
    </w:rPr>
  </w:style>
  <w:style w:type="character" w:customStyle="1" w:styleId="NormalTok">
    <w:name w:val="NormalTok"/>
    <w:basedOn w:val="VerbatimChar"/>
    <w:rsid w:val="004D0663"/>
    <w:rPr>
      <w:rFonts w:ascii="Consolas" w:hAnsi="Consolas"/>
      <w:sz w:val="22"/>
    </w:rPr>
  </w:style>
  <w:style w:type="paragraph" w:styleId="Textodeglobo">
    <w:name w:val="Balloon Text"/>
    <w:basedOn w:val="Normal"/>
    <w:link w:val="TextodegloboCar"/>
    <w:rsid w:val="00FF7F13"/>
    <w:pPr>
      <w:spacing w:after="0"/>
    </w:pPr>
    <w:rPr>
      <w:rFonts w:ascii="Tahoma" w:hAnsi="Tahoma" w:cs="Tahoma"/>
      <w:sz w:val="16"/>
      <w:szCs w:val="16"/>
    </w:rPr>
  </w:style>
  <w:style w:type="character" w:customStyle="1" w:styleId="TextodegloboCar">
    <w:name w:val="Texto de globo Car"/>
    <w:basedOn w:val="Fuentedeprrafopredeter"/>
    <w:link w:val="Textodeglobo"/>
    <w:rsid w:val="00FF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Florentino</cp:lastModifiedBy>
  <cp:revision>4</cp:revision>
  <dcterms:created xsi:type="dcterms:W3CDTF">2022-01-27T23:21:00Z</dcterms:created>
  <dcterms:modified xsi:type="dcterms:W3CDTF">2022-01-27T23:23:00Z</dcterms:modified>
</cp:coreProperties>
</file>