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85E0" w14:textId="71B486A6" w:rsidR="006C2102" w:rsidRPr="00851550" w:rsidRDefault="00D36ECF" w:rsidP="00D36ECF">
      <w:pPr>
        <w:rPr>
          <w:rFonts w:ascii="Arial" w:hAnsi="Arial" w:cs="Arial"/>
          <w:b/>
          <w:sz w:val="24"/>
          <w:szCs w:val="24"/>
        </w:rPr>
      </w:pPr>
      <w:r>
        <w:rPr>
          <w:rFonts w:ascii="Arial" w:hAnsi="Arial" w:cs="Arial"/>
          <w:b/>
          <w:sz w:val="24"/>
          <w:szCs w:val="24"/>
        </w:rPr>
        <w:t xml:space="preserve">Comité de Adquisiciones, Arrendamientos y Servicios </w:t>
      </w:r>
    </w:p>
    <w:p w14:paraId="441AD6D0" w14:textId="77777777" w:rsidR="006F1E42" w:rsidRPr="00851550" w:rsidRDefault="006F1E42" w:rsidP="00851550">
      <w:pPr>
        <w:jc w:val="both"/>
        <w:rPr>
          <w:rFonts w:ascii="Arial" w:hAnsi="Arial" w:cs="Arial"/>
          <w:b/>
          <w:sz w:val="24"/>
          <w:szCs w:val="24"/>
        </w:rPr>
      </w:pPr>
    </w:p>
    <w:p w14:paraId="54AFCDBE" w14:textId="7AA0583E" w:rsidR="006F1E42" w:rsidRPr="00851550" w:rsidRDefault="00D36ECF" w:rsidP="00851550">
      <w:pPr>
        <w:jc w:val="both"/>
        <w:rPr>
          <w:rFonts w:ascii="Arial" w:hAnsi="Arial" w:cs="Arial"/>
          <w:b/>
          <w:sz w:val="24"/>
          <w:szCs w:val="24"/>
        </w:rPr>
      </w:pPr>
      <w:r w:rsidRPr="00851550">
        <w:rPr>
          <w:rFonts w:ascii="Arial" w:hAnsi="Arial" w:cs="Arial"/>
          <w:b/>
          <w:sz w:val="24"/>
          <w:szCs w:val="24"/>
        </w:rPr>
        <w:t xml:space="preserve">Ley de </w:t>
      </w:r>
      <w:r>
        <w:rPr>
          <w:rFonts w:ascii="Arial" w:hAnsi="Arial" w:cs="Arial"/>
          <w:b/>
          <w:sz w:val="24"/>
          <w:szCs w:val="24"/>
        </w:rPr>
        <w:t>A</w:t>
      </w:r>
      <w:r w:rsidRPr="00851550">
        <w:rPr>
          <w:rFonts w:ascii="Arial" w:hAnsi="Arial" w:cs="Arial"/>
          <w:b/>
          <w:sz w:val="24"/>
          <w:szCs w:val="24"/>
        </w:rPr>
        <w:t xml:space="preserve">dquisiciones, </w:t>
      </w:r>
      <w:r>
        <w:rPr>
          <w:rFonts w:ascii="Arial" w:hAnsi="Arial" w:cs="Arial"/>
          <w:b/>
          <w:sz w:val="24"/>
          <w:szCs w:val="24"/>
        </w:rPr>
        <w:t>A</w:t>
      </w:r>
      <w:r w:rsidRPr="00851550">
        <w:rPr>
          <w:rFonts w:ascii="Arial" w:hAnsi="Arial" w:cs="Arial"/>
          <w:b/>
          <w:sz w:val="24"/>
          <w:szCs w:val="24"/>
        </w:rPr>
        <w:t xml:space="preserve">rrendamientos y </w:t>
      </w:r>
      <w:r>
        <w:rPr>
          <w:rFonts w:ascii="Arial" w:hAnsi="Arial" w:cs="Arial"/>
          <w:b/>
          <w:sz w:val="24"/>
          <w:szCs w:val="24"/>
        </w:rPr>
        <w:t>S</w:t>
      </w:r>
      <w:r w:rsidRPr="00851550">
        <w:rPr>
          <w:rFonts w:ascii="Arial" w:hAnsi="Arial" w:cs="Arial"/>
          <w:b/>
          <w:sz w:val="24"/>
          <w:szCs w:val="24"/>
        </w:rPr>
        <w:t xml:space="preserve">ervicios para el </w:t>
      </w:r>
      <w:r>
        <w:rPr>
          <w:rFonts w:ascii="Arial" w:hAnsi="Arial" w:cs="Arial"/>
          <w:b/>
          <w:sz w:val="24"/>
          <w:szCs w:val="24"/>
        </w:rPr>
        <w:t>E</w:t>
      </w:r>
      <w:r w:rsidRPr="00851550">
        <w:rPr>
          <w:rFonts w:ascii="Arial" w:hAnsi="Arial" w:cs="Arial"/>
          <w:b/>
          <w:sz w:val="24"/>
          <w:szCs w:val="24"/>
        </w:rPr>
        <w:t>stado de</w:t>
      </w:r>
      <w:r>
        <w:rPr>
          <w:rFonts w:ascii="Arial" w:hAnsi="Arial" w:cs="Arial"/>
          <w:b/>
          <w:sz w:val="24"/>
          <w:szCs w:val="24"/>
        </w:rPr>
        <w:t xml:space="preserve"> Baja</w:t>
      </w:r>
      <w:r w:rsidRPr="00851550">
        <w:rPr>
          <w:rFonts w:ascii="Arial" w:hAnsi="Arial" w:cs="Arial"/>
          <w:b/>
          <w:sz w:val="24"/>
          <w:szCs w:val="24"/>
        </w:rPr>
        <w:t xml:space="preserve"> </w:t>
      </w:r>
      <w:r>
        <w:rPr>
          <w:rFonts w:ascii="Arial" w:hAnsi="Arial" w:cs="Arial"/>
          <w:b/>
          <w:sz w:val="24"/>
          <w:szCs w:val="24"/>
        </w:rPr>
        <w:t>C</w:t>
      </w:r>
      <w:r w:rsidRPr="00851550">
        <w:rPr>
          <w:rFonts w:ascii="Arial" w:hAnsi="Arial" w:cs="Arial"/>
          <w:b/>
          <w:sz w:val="24"/>
          <w:szCs w:val="24"/>
        </w:rPr>
        <w:t>alifornia</w:t>
      </w:r>
      <w:r>
        <w:rPr>
          <w:rFonts w:ascii="Arial" w:hAnsi="Arial" w:cs="Arial"/>
          <w:b/>
          <w:sz w:val="24"/>
          <w:szCs w:val="24"/>
        </w:rPr>
        <w:t>.</w:t>
      </w:r>
    </w:p>
    <w:p w14:paraId="7774C63D" w14:textId="77777777" w:rsidR="006F1E42" w:rsidRPr="00851550" w:rsidRDefault="006F1E42" w:rsidP="00851550">
      <w:pPr>
        <w:jc w:val="both"/>
        <w:rPr>
          <w:rFonts w:ascii="Arial" w:hAnsi="Arial" w:cs="Arial"/>
          <w:sz w:val="24"/>
          <w:szCs w:val="24"/>
        </w:rPr>
      </w:pPr>
    </w:p>
    <w:p w14:paraId="55E618A8" w14:textId="05F7841A" w:rsidR="006F1E42" w:rsidRPr="00851550" w:rsidRDefault="006F1E42" w:rsidP="00851550">
      <w:pPr>
        <w:spacing w:before="240" w:after="240"/>
        <w:jc w:val="both"/>
        <w:rPr>
          <w:rFonts w:ascii="Arial" w:hAnsi="Arial" w:cs="Arial"/>
          <w:sz w:val="24"/>
          <w:szCs w:val="24"/>
        </w:rPr>
      </w:pPr>
      <w:r w:rsidRPr="00851550">
        <w:rPr>
          <w:rFonts w:ascii="Arial" w:hAnsi="Arial" w:cs="Arial"/>
          <w:b/>
          <w:sz w:val="24"/>
          <w:szCs w:val="24"/>
        </w:rPr>
        <w:t>ARTÍCULO 18.-</w:t>
      </w:r>
      <w:r w:rsidRPr="00851550">
        <w:rPr>
          <w:rFonts w:ascii="Arial" w:hAnsi="Arial" w:cs="Arial"/>
          <w:sz w:val="24"/>
          <w:szCs w:val="24"/>
        </w:rPr>
        <w:t xml:space="preserve"> La unidad administrativa establecerá y presidirá el Comité, el cual se integrará además por la tesorería, la contraloría y los órganos solicitantes en los términos que señale el Reglamento y tendrá las siguientes funciones:</w:t>
      </w:r>
      <w:r w:rsidRPr="00851550">
        <w:rPr>
          <w:rFonts w:ascii="Arial" w:hAnsi="Arial" w:cs="Arial"/>
          <w:color w:val="000000"/>
          <w:sz w:val="24"/>
          <w:szCs w:val="24"/>
        </w:rPr>
        <w:t xml:space="preserve"> </w:t>
      </w:r>
    </w:p>
    <w:p w14:paraId="774CC0AA" w14:textId="77777777" w:rsidR="006F1E42" w:rsidRPr="00851550" w:rsidRDefault="006F1E42" w:rsidP="00851550">
      <w:pPr>
        <w:spacing w:before="120" w:after="120"/>
        <w:jc w:val="both"/>
        <w:rPr>
          <w:rFonts w:ascii="Arial" w:hAnsi="Arial" w:cs="Arial"/>
          <w:sz w:val="24"/>
          <w:szCs w:val="24"/>
        </w:rPr>
      </w:pPr>
      <w:r w:rsidRPr="00851550">
        <w:rPr>
          <w:rFonts w:ascii="Arial" w:hAnsi="Arial" w:cs="Arial"/>
          <w:sz w:val="24"/>
          <w:szCs w:val="24"/>
        </w:rPr>
        <w:t>I.- Convocar y adjudicar las adquisiciones, arrendamientos y servicios;</w:t>
      </w:r>
    </w:p>
    <w:p w14:paraId="56883F94" w14:textId="77777777" w:rsidR="006F1E42" w:rsidRPr="00851550" w:rsidRDefault="006F1E42" w:rsidP="00851550">
      <w:pPr>
        <w:spacing w:before="120" w:after="120"/>
        <w:jc w:val="both"/>
        <w:rPr>
          <w:rFonts w:ascii="Arial" w:hAnsi="Arial" w:cs="Arial"/>
          <w:sz w:val="24"/>
          <w:szCs w:val="24"/>
        </w:rPr>
      </w:pPr>
      <w:r w:rsidRPr="00851550">
        <w:rPr>
          <w:rFonts w:ascii="Arial" w:hAnsi="Arial" w:cs="Arial"/>
          <w:sz w:val="24"/>
          <w:szCs w:val="24"/>
        </w:rPr>
        <w:t>II.- Revisar los programas y presupuestos de adquisiciones, arrendamientos y servicios, así como formular las observaciones y recomendaciones convenientes;</w:t>
      </w:r>
    </w:p>
    <w:p w14:paraId="43FBFA7D" w14:textId="77777777" w:rsidR="006F1E42" w:rsidRPr="00851550" w:rsidRDefault="006F1E42" w:rsidP="00851550">
      <w:pPr>
        <w:spacing w:before="120" w:after="120"/>
        <w:jc w:val="both"/>
        <w:rPr>
          <w:rFonts w:ascii="Arial" w:hAnsi="Arial" w:cs="Arial"/>
          <w:sz w:val="24"/>
          <w:szCs w:val="24"/>
          <w:lang w:val="es-ES"/>
        </w:rPr>
      </w:pPr>
      <w:r w:rsidRPr="00851550">
        <w:rPr>
          <w:rFonts w:ascii="Arial" w:hAnsi="Arial" w:cs="Arial"/>
          <w:sz w:val="24"/>
          <w:szCs w:val="24"/>
          <w:lang w:val="es-ES"/>
        </w:rPr>
        <w:t>III.- Dictaminar previamente a la iniciación del procedimiento, sobre la improcedencia de celebrar licitaciones públicas por encontrarse en alguno de los supuestos de excepción previstos en el artículo 38 de esta Ley, salvo en los casos de las fracciones II y IV del mismo precepto, en cuyo caso se deberá informar al Comité una vez concluida la contratación respectiva;</w:t>
      </w:r>
    </w:p>
    <w:p w14:paraId="34C57290" w14:textId="77777777" w:rsidR="006F1E42" w:rsidRPr="00851550" w:rsidRDefault="006F1E42" w:rsidP="00851550">
      <w:pPr>
        <w:spacing w:before="120" w:after="120"/>
        <w:jc w:val="both"/>
        <w:rPr>
          <w:rFonts w:ascii="Arial" w:hAnsi="Arial" w:cs="Arial"/>
          <w:sz w:val="24"/>
          <w:szCs w:val="24"/>
        </w:rPr>
      </w:pPr>
      <w:r w:rsidRPr="00851550">
        <w:rPr>
          <w:rFonts w:ascii="Arial" w:hAnsi="Arial" w:cs="Arial"/>
          <w:sz w:val="24"/>
          <w:szCs w:val="24"/>
        </w:rPr>
        <w:t>IV.- Proponer y aplicar las políticas, bases y lineamientos en materia de adquisiciones, arrendamientos y servicios;</w:t>
      </w:r>
    </w:p>
    <w:p w14:paraId="15C8E066" w14:textId="77777777" w:rsidR="006F1E42" w:rsidRPr="00851550" w:rsidRDefault="006F1E42" w:rsidP="00851550">
      <w:pPr>
        <w:spacing w:before="120" w:after="120"/>
        <w:jc w:val="both"/>
        <w:rPr>
          <w:rFonts w:ascii="Arial" w:hAnsi="Arial" w:cs="Arial"/>
          <w:sz w:val="24"/>
          <w:szCs w:val="24"/>
        </w:rPr>
      </w:pPr>
      <w:r w:rsidRPr="00851550">
        <w:rPr>
          <w:rFonts w:ascii="Arial" w:hAnsi="Arial" w:cs="Arial"/>
          <w:sz w:val="24"/>
          <w:szCs w:val="24"/>
        </w:rPr>
        <w:t>V.- Analizar exclusivamente para su opinión, cuando se le solicite, los dictámenes y fallos emitidos por los servidores públicos responsables de ello;</w:t>
      </w:r>
    </w:p>
    <w:p w14:paraId="5655539D" w14:textId="77777777" w:rsidR="006F1E42" w:rsidRPr="00851550" w:rsidRDefault="006F1E42" w:rsidP="00851550">
      <w:pPr>
        <w:spacing w:before="120" w:after="120"/>
        <w:jc w:val="both"/>
        <w:rPr>
          <w:rFonts w:ascii="Arial" w:hAnsi="Arial" w:cs="Arial"/>
          <w:sz w:val="24"/>
          <w:szCs w:val="24"/>
          <w:lang w:val="es-ES"/>
        </w:rPr>
      </w:pPr>
      <w:r w:rsidRPr="00851550">
        <w:rPr>
          <w:rFonts w:ascii="Arial" w:hAnsi="Arial" w:cs="Arial"/>
          <w:sz w:val="24"/>
          <w:szCs w:val="24"/>
          <w:lang w:val="es-ES"/>
        </w:rPr>
        <w:t>VI.- Autorizar, cuando se justifique, la creación de Subcomités de adquisiciones, arrendamientos y servicios;</w:t>
      </w:r>
    </w:p>
    <w:p w14:paraId="22758E78" w14:textId="77777777" w:rsidR="006F1E42" w:rsidRPr="00851550" w:rsidRDefault="006F1E42" w:rsidP="00851550">
      <w:pPr>
        <w:spacing w:before="120" w:after="120"/>
        <w:jc w:val="both"/>
        <w:rPr>
          <w:rFonts w:ascii="Arial" w:hAnsi="Arial" w:cs="Arial"/>
          <w:sz w:val="24"/>
          <w:szCs w:val="24"/>
          <w:lang w:val="es-ES"/>
        </w:rPr>
      </w:pPr>
      <w:r w:rsidRPr="00851550">
        <w:rPr>
          <w:rFonts w:ascii="Arial" w:hAnsi="Arial" w:cs="Arial"/>
          <w:sz w:val="24"/>
          <w:szCs w:val="24"/>
          <w:lang w:val="es-ES"/>
        </w:rPr>
        <w:t xml:space="preserve">VII.- Coadyuvar al cumplimiento de la Ley y demás disposiciones aplicables; </w:t>
      </w:r>
    </w:p>
    <w:p w14:paraId="12E762AB" w14:textId="77777777" w:rsidR="006F1E42" w:rsidRPr="00851550" w:rsidRDefault="006F1E42" w:rsidP="00851550">
      <w:pPr>
        <w:spacing w:before="120" w:after="120"/>
        <w:jc w:val="both"/>
        <w:rPr>
          <w:rFonts w:ascii="Arial" w:hAnsi="Arial" w:cs="Arial"/>
          <w:sz w:val="24"/>
          <w:szCs w:val="24"/>
        </w:rPr>
      </w:pPr>
      <w:r w:rsidRPr="00851550">
        <w:rPr>
          <w:rFonts w:ascii="Arial" w:hAnsi="Arial" w:cs="Arial"/>
          <w:sz w:val="24"/>
          <w:szCs w:val="24"/>
        </w:rPr>
        <w:t>VIII.- Las que se señalen en el Reglamento y demás disposiciones que se emitan al respecto.</w:t>
      </w:r>
    </w:p>
    <w:p w14:paraId="51C10220" w14:textId="77777777" w:rsidR="006F1E42" w:rsidRPr="00851550" w:rsidRDefault="006F1E42" w:rsidP="00851550">
      <w:pPr>
        <w:jc w:val="both"/>
        <w:rPr>
          <w:rFonts w:ascii="Arial" w:hAnsi="Arial" w:cs="Arial"/>
          <w:color w:val="000000"/>
          <w:sz w:val="24"/>
          <w:szCs w:val="24"/>
        </w:rPr>
      </w:pPr>
      <w:r w:rsidRPr="00851550">
        <w:rPr>
          <w:rFonts w:ascii="Arial" w:hAnsi="Arial" w:cs="Arial"/>
          <w:color w:val="000000"/>
          <w:sz w:val="24"/>
          <w:szCs w:val="24"/>
        </w:rPr>
        <w:t>Para la contratación de los proyectos de Asociaciones Público-Privadas prevista en la ley de la materia, el Comité se auxiliará de la Comisión en la elaboración de convocatorias y bases, así como en las juntas de aclaraciones y en la evaluación de las proposiciones a que se refiere esta Ley.</w:t>
      </w:r>
    </w:p>
    <w:p w14:paraId="747B74D1" w14:textId="77777777" w:rsidR="006F1E42" w:rsidRPr="00851550" w:rsidRDefault="006F1E42" w:rsidP="00851550">
      <w:pPr>
        <w:jc w:val="both"/>
        <w:rPr>
          <w:rFonts w:ascii="Arial" w:hAnsi="Arial" w:cs="Arial"/>
          <w:color w:val="000000"/>
          <w:sz w:val="24"/>
          <w:szCs w:val="24"/>
        </w:rPr>
      </w:pPr>
    </w:p>
    <w:p w14:paraId="3F3D650B" w14:textId="1738E2C1" w:rsidR="006F1E42" w:rsidRDefault="006F1E42" w:rsidP="00851550">
      <w:pPr>
        <w:jc w:val="both"/>
        <w:rPr>
          <w:rFonts w:ascii="Arial" w:hAnsi="Arial" w:cs="Arial"/>
          <w:color w:val="000000"/>
          <w:sz w:val="24"/>
          <w:szCs w:val="24"/>
        </w:rPr>
      </w:pPr>
    </w:p>
    <w:p w14:paraId="7C5FD336" w14:textId="0336BB4D" w:rsidR="00D36ECF" w:rsidRDefault="00D36ECF" w:rsidP="00851550">
      <w:pPr>
        <w:jc w:val="both"/>
        <w:rPr>
          <w:rFonts w:ascii="Arial" w:hAnsi="Arial" w:cs="Arial"/>
          <w:color w:val="000000"/>
          <w:sz w:val="24"/>
          <w:szCs w:val="24"/>
        </w:rPr>
      </w:pPr>
    </w:p>
    <w:p w14:paraId="65BC360A" w14:textId="0071F8E7" w:rsidR="00D36ECF" w:rsidRDefault="00D36ECF" w:rsidP="00851550">
      <w:pPr>
        <w:jc w:val="both"/>
        <w:rPr>
          <w:rFonts w:ascii="Arial" w:hAnsi="Arial" w:cs="Arial"/>
          <w:color w:val="000000"/>
          <w:sz w:val="24"/>
          <w:szCs w:val="24"/>
        </w:rPr>
      </w:pPr>
    </w:p>
    <w:p w14:paraId="2F66632D" w14:textId="77777777" w:rsidR="00D36ECF" w:rsidRPr="00851550" w:rsidRDefault="00D36ECF" w:rsidP="00851550">
      <w:pPr>
        <w:jc w:val="both"/>
        <w:rPr>
          <w:rFonts w:ascii="Arial" w:hAnsi="Arial" w:cs="Arial"/>
          <w:color w:val="000000"/>
          <w:sz w:val="24"/>
          <w:szCs w:val="24"/>
        </w:rPr>
      </w:pPr>
    </w:p>
    <w:p w14:paraId="315A3F39" w14:textId="77777777" w:rsidR="006F1E42" w:rsidRPr="00851550" w:rsidRDefault="006F1E42" w:rsidP="00851550">
      <w:pPr>
        <w:jc w:val="both"/>
        <w:rPr>
          <w:rFonts w:ascii="Arial" w:hAnsi="Arial" w:cs="Arial"/>
          <w:color w:val="000000"/>
          <w:sz w:val="24"/>
          <w:szCs w:val="24"/>
        </w:rPr>
      </w:pPr>
    </w:p>
    <w:p w14:paraId="6E383A95" w14:textId="77777777" w:rsidR="006F1E42" w:rsidRPr="00851550" w:rsidRDefault="006F1E42" w:rsidP="00851550">
      <w:pPr>
        <w:jc w:val="both"/>
        <w:rPr>
          <w:rFonts w:ascii="Arial" w:hAnsi="Arial" w:cs="Arial"/>
          <w:color w:val="000000"/>
          <w:sz w:val="24"/>
          <w:szCs w:val="24"/>
        </w:rPr>
      </w:pPr>
    </w:p>
    <w:p w14:paraId="7E2C4DE7" w14:textId="1697094C" w:rsidR="006F1E42" w:rsidRPr="00851550" w:rsidRDefault="00D36ECF" w:rsidP="00851550">
      <w:pPr>
        <w:jc w:val="both"/>
        <w:rPr>
          <w:rFonts w:ascii="Arial" w:hAnsi="Arial" w:cs="Arial"/>
          <w:b/>
          <w:color w:val="000000"/>
          <w:sz w:val="24"/>
          <w:szCs w:val="24"/>
        </w:rPr>
      </w:pPr>
      <w:r w:rsidRPr="00851550">
        <w:rPr>
          <w:rFonts w:ascii="Arial" w:hAnsi="Arial" w:cs="Arial"/>
          <w:b/>
          <w:color w:val="000000"/>
          <w:sz w:val="24"/>
          <w:szCs w:val="24"/>
        </w:rPr>
        <w:lastRenderedPageBreak/>
        <w:t xml:space="preserve">Reglamento </w:t>
      </w:r>
      <w:r>
        <w:rPr>
          <w:rFonts w:ascii="Arial" w:hAnsi="Arial" w:cs="Arial"/>
          <w:b/>
          <w:color w:val="000000"/>
          <w:sz w:val="24"/>
          <w:szCs w:val="24"/>
        </w:rPr>
        <w:t>d</w:t>
      </w:r>
      <w:r w:rsidRPr="00851550">
        <w:rPr>
          <w:rFonts w:ascii="Arial" w:hAnsi="Arial" w:cs="Arial"/>
          <w:b/>
          <w:color w:val="000000"/>
          <w:sz w:val="24"/>
          <w:szCs w:val="24"/>
        </w:rPr>
        <w:t xml:space="preserve">e </w:t>
      </w:r>
      <w:r>
        <w:rPr>
          <w:rFonts w:ascii="Arial" w:hAnsi="Arial" w:cs="Arial"/>
          <w:b/>
          <w:color w:val="000000"/>
          <w:sz w:val="24"/>
          <w:szCs w:val="24"/>
        </w:rPr>
        <w:t>l</w:t>
      </w:r>
      <w:r w:rsidRPr="00851550">
        <w:rPr>
          <w:rFonts w:ascii="Arial" w:hAnsi="Arial" w:cs="Arial"/>
          <w:b/>
          <w:color w:val="000000"/>
          <w:sz w:val="24"/>
          <w:szCs w:val="24"/>
        </w:rPr>
        <w:t xml:space="preserve">a Ley </w:t>
      </w:r>
      <w:r>
        <w:rPr>
          <w:rFonts w:ascii="Arial" w:hAnsi="Arial" w:cs="Arial"/>
          <w:b/>
          <w:color w:val="000000"/>
          <w:sz w:val="24"/>
          <w:szCs w:val="24"/>
        </w:rPr>
        <w:t>d</w:t>
      </w:r>
      <w:r w:rsidRPr="00851550">
        <w:rPr>
          <w:rFonts w:ascii="Arial" w:hAnsi="Arial" w:cs="Arial"/>
          <w:b/>
          <w:color w:val="000000"/>
          <w:sz w:val="24"/>
          <w:szCs w:val="24"/>
        </w:rPr>
        <w:t xml:space="preserve">e Adquisiciones, Arrendamientos </w:t>
      </w:r>
      <w:r>
        <w:rPr>
          <w:rFonts w:ascii="Arial" w:hAnsi="Arial" w:cs="Arial"/>
          <w:b/>
          <w:color w:val="000000"/>
          <w:sz w:val="24"/>
          <w:szCs w:val="24"/>
        </w:rPr>
        <w:t>y</w:t>
      </w:r>
      <w:r w:rsidRPr="00851550">
        <w:rPr>
          <w:rFonts w:ascii="Arial" w:hAnsi="Arial" w:cs="Arial"/>
          <w:b/>
          <w:color w:val="000000"/>
          <w:sz w:val="24"/>
          <w:szCs w:val="24"/>
        </w:rPr>
        <w:t xml:space="preserve"> Servicios </w:t>
      </w:r>
      <w:r>
        <w:rPr>
          <w:rFonts w:ascii="Arial" w:hAnsi="Arial" w:cs="Arial"/>
          <w:b/>
          <w:color w:val="000000"/>
          <w:sz w:val="24"/>
          <w:szCs w:val="24"/>
        </w:rPr>
        <w:t>p</w:t>
      </w:r>
      <w:r w:rsidRPr="00851550">
        <w:rPr>
          <w:rFonts w:ascii="Arial" w:hAnsi="Arial" w:cs="Arial"/>
          <w:b/>
          <w:color w:val="000000"/>
          <w:sz w:val="24"/>
          <w:szCs w:val="24"/>
        </w:rPr>
        <w:t xml:space="preserve">ara </w:t>
      </w:r>
      <w:r>
        <w:rPr>
          <w:rFonts w:ascii="Arial" w:hAnsi="Arial" w:cs="Arial"/>
          <w:b/>
          <w:color w:val="000000"/>
          <w:sz w:val="24"/>
          <w:szCs w:val="24"/>
        </w:rPr>
        <w:t>e</w:t>
      </w:r>
      <w:r w:rsidRPr="00851550">
        <w:rPr>
          <w:rFonts w:ascii="Arial" w:hAnsi="Arial" w:cs="Arial"/>
          <w:b/>
          <w:color w:val="000000"/>
          <w:sz w:val="24"/>
          <w:szCs w:val="24"/>
        </w:rPr>
        <w:t>l Estado De Baja California</w:t>
      </w:r>
      <w:r>
        <w:rPr>
          <w:rFonts w:ascii="Arial" w:hAnsi="Arial" w:cs="Arial"/>
          <w:b/>
          <w:color w:val="000000"/>
          <w:sz w:val="24"/>
          <w:szCs w:val="24"/>
        </w:rPr>
        <w:t>.</w:t>
      </w:r>
    </w:p>
    <w:p w14:paraId="04B586CA" w14:textId="77777777" w:rsidR="006F1E42" w:rsidRPr="00851550" w:rsidRDefault="006F1E42" w:rsidP="00851550">
      <w:pPr>
        <w:jc w:val="both"/>
        <w:rPr>
          <w:rFonts w:ascii="Arial" w:hAnsi="Arial" w:cs="Arial"/>
          <w:sz w:val="24"/>
          <w:szCs w:val="24"/>
        </w:rPr>
      </w:pPr>
    </w:p>
    <w:p w14:paraId="4300AE34" w14:textId="039394C1" w:rsidR="006F1E42" w:rsidRDefault="006F1E42" w:rsidP="00851550">
      <w:pPr>
        <w:jc w:val="both"/>
        <w:rPr>
          <w:rFonts w:ascii="Arial" w:hAnsi="Arial" w:cs="Arial"/>
          <w:sz w:val="24"/>
          <w:szCs w:val="24"/>
        </w:rPr>
      </w:pPr>
      <w:r w:rsidRPr="00851550">
        <w:rPr>
          <w:rFonts w:ascii="Arial" w:hAnsi="Arial" w:cs="Arial"/>
          <w:b/>
          <w:sz w:val="24"/>
          <w:szCs w:val="24"/>
        </w:rPr>
        <w:t>Artículo 16.-</w:t>
      </w:r>
      <w:r w:rsidRPr="00851550">
        <w:rPr>
          <w:rFonts w:ascii="Arial" w:hAnsi="Arial" w:cs="Arial"/>
          <w:sz w:val="24"/>
          <w:szCs w:val="24"/>
        </w:rPr>
        <w:t xml:space="preserve"> Además de las establecidas por el Artículo 18 de la Ley, el Comité tendrá las siguientes atribuciones:</w:t>
      </w:r>
    </w:p>
    <w:p w14:paraId="4FBE6DE4" w14:textId="77777777" w:rsidR="00D36ECF" w:rsidRPr="00851550" w:rsidRDefault="00D36ECF" w:rsidP="00851550">
      <w:pPr>
        <w:jc w:val="both"/>
        <w:rPr>
          <w:rFonts w:ascii="Arial" w:hAnsi="Arial" w:cs="Arial"/>
          <w:sz w:val="24"/>
          <w:szCs w:val="24"/>
        </w:rPr>
      </w:pPr>
    </w:p>
    <w:p w14:paraId="0C27CAEC" w14:textId="578AA7BE" w:rsidR="006F1E42" w:rsidRDefault="006F1E42" w:rsidP="00851550">
      <w:pPr>
        <w:jc w:val="both"/>
        <w:rPr>
          <w:rFonts w:ascii="Arial" w:hAnsi="Arial" w:cs="Arial"/>
          <w:sz w:val="24"/>
          <w:szCs w:val="24"/>
        </w:rPr>
      </w:pPr>
      <w:r w:rsidRPr="00851550">
        <w:rPr>
          <w:rFonts w:ascii="Arial" w:hAnsi="Arial" w:cs="Arial"/>
          <w:sz w:val="24"/>
          <w:szCs w:val="24"/>
        </w:rPr>
        <w:t>I - Crear subcomités de adquisiciones, arrendamientos y servicios, cuando se requiera; determinando su forma de integración, atribuciones, operación, funcionamiento y rendición de cuentas, hasta la total conclusión de los procedimientos de contratación y cumplimiento de los contratos respectivos;</w:t>
      </w:r>
    </w:p>
    <w:p w14:paraId="7D52195C" w14:textId="77777777" w:rsidR="00D36ECF" w:rsidRPr="00851550" w:rsidRDefault="00D36ECF" w:rsidP="00851550">
      <w:pPr>
        <w:jc w:val="both"/>
        <w:rPr>
          <w:rFonts w:ascii="Arial" w:hAnsi="Arial" w:cs="Arial"/>
          <w:sz w:val="24"/>
          <w:szCs w:val="24"/>
        </w:rPr>
      </w:pPr>
    </w:p>
    <w:p w14:paraId="6DA084E4" w14:textId="51A3C97E" w:rsidR="006F1E42" w:rsidRDefault="006F1E42" w:rsidP="00851550">
      <w:pPr>
        <w:jc w:val="both"/>
        <w:rPr>
          <w:rFonts w:ascii="Arial" w:hAnsi="Arial" w:cs="Arial"/>
          <w:sz w:val="24"/>
          <w:szCs w:val="24"/>
        </w:rPr>
      </w:pPr>
      <w:r w:rsidRPr="00851550">
        <w:rPr>
          <w:rFonts w:ascii="Arial" w:hAnsi="Arial" w:cs="Arial"/>
          <w:sz w:val="24"/>
          <w:szCs w:val="24"/>
        </w:rPr>
        <w:t>II.- En los casos en que se estime necesario, autorizar la creación, integración y funcionamiento, de subcomités encargados de la revisión de bases de licitaciones e invitaciones, mismos que quedarán integrados por los servidores públicos que determine el propio Comité; y,</w:t>
      </w:r>
    </w:p>
    <w:p w14:paraId="1375D658" w14:textId="77777777" w:rsidR="00D36ECF" w:rsidRPr="00851550" w:rsidRDefault="00D36ECF" w:rsidP="00851550">
      <w:pPr>
        <w:jc w:val="both"/>
        <w:rPr>
          <w:rFonts w:ascii="Arial" w:hAnsi="Arial" w:cs="Arial"/>
          <w:sz w:val="24"/>
          <w:szCs w:val="24"/>
        </w:rPr>
      </w:pPr>
    </w:p>
    <w:p w14:paraId="421711C5" w14:textId="77777777" w:rsidR="006F1E42" w:rsidRPr="00851550" w:rsidRDefault="006F1E42" w:rsidP="00851550">
      <w:pPr>
        <w:jc w:val="both"/>
        <w:rPr>
          <w:rFonts w:ascii="Arial" w:hAnsi="Arial" w:cs="Arial"/>
          <w:sz w:val="24"/>
          <w:szCs w:val="24"/>
        </w:rPr>
      </w:pPr>
      <w:r w:rsidRPr="00851550">
        <w:rPr>
          <w:rFonts w:ascii="Arial" w:hAnsi="Arial" w:cs="Arial"/>
          <w:sz w:val="24"/>
          <w:szCs w:val="24"/>
        </w:rPr>
        <w:t>III.- Elaborar y aprobar su manual de integración y funcionamiento, incluyendo las modificaciones que se requieran, debiendo en todos los casos, ajustarse a lo previsto en la Ley y en este Reglamento.</w:t>
      </w:r>
    </w:p>
    <w:sectPr w:rsidR="006F1E42" w:rsidRPr="00851550" w:rsidSect="006C21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42"/>
    <w:rsid w:val="001C149A"/>
    <w:rsid w:val="00567ADE"/>
    <w:rsid w:val="006C2102"/>
    <w:rsid w:val="006F1E42"/>
    <w:rsid w:val="00851550"/>
    <w:rsid w:val="00907AC1"/>
    <w:rsid w:val="00B82D02"/>
    <w:rsid w:val="00D36E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5B3F"/>
  <w15:docId w15:val="{62F4BC77-17E8-4CA3-9387-FC47295A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4</DocSecurity>
  <Lines>19</Lines>
  <Paragraphs>5</Paragraphs>
  <ScaleCrop>false</ScaleCrop>
  <Company>Microsoft</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I. León</cp:lastModifiedBy>
  <cp:revision>2</cp:revision>
  <dcterms:created xsi:type="dcterms:W3CDTF">2022-07-22T05:09:00Z</dcterms:created>
  <dcterms:modified xsi:type="dcterms:W3CDTF">2022-07-22T05:09:00Z</dcterms:modified>
</cp:coreProperties>
</file>