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4520" w14:textId="4AD1987E" w:rsidR="00D46DC3" w:rsidRDefault="00D46DC3" w:rsidP="00BC71C6">
      <w:pPr>
        <w:pStyle w:val="Default"/>
        <w:jc w:val="center"/>
        <w:rPr>
          <w:b/>
          <w:bCs/>
        </w:rPr>
      </w:pPr>
      <w:r>
        <w:rPr>
          <w:b/>
          <w:bCs/>
        </w:rPr>
        <w:t>Comisión Especial de Vinculación con los Consejos Distritales Electorales</w:t>
      </w:r>
    </w:p>
    <w:p w14:paraId="402DB66B" w14:textId="4B608493" w:rsidR="00D46DC3" w:rsidRDefault="00D46DC3" w:rsidP="006000B9">
      <w:pPr>
        <w:pStyle w:val="Default"/>
        <w:jc w:val="both"/>
        <w:rPr>
          <w:b/>
          <w:bCs/>
        </w:rPr>
      </w:pPr>
    </w:p>
    <w:p w14:paraId="50CAE3DA" w14:textId="77777777" w:rsidR="00787D53" w:rsidRDefault="00787D53" w:rsidP="006000B9">
      <w:pPr>
        <w:pStyle w:val="Default"/>
        <w:jc w:val="both"/>
        <w:rPr>
          <w:b/>
          <w:bCs/>
        </w:rPr>
      </w:pPr>
    </w:p>
    <w:p w14:paraId="7D5D4F7C" w14:textId="33E4B02C" w:rsidR="002F597D" w:rsidRPr="006000B9" w:rsidRDefault="002F597D" w:rsidP="006000B9">
      <w:pPr>
        <w:pStyle w:val="Default"/>
        <w:jc w:val="both"/>
        <w:rPr>
          <w:b/>
          <w:bCs/>
        </w:rPr>
      </w:pPr>
      <w:r w:rsidRPr="006000B9">
        <w:rPr>
          <w:b/>
          <w:bCs/>
        </w:rPr>
        <w:t>Reglamento Interior del Instituto Estatal Electoral de Baja California</w:t>
      </w:r>
    </w:p>
    <w:p w14:paraId="7FBF3FC7" w14:textId="77777777" w:rsidR="002F597D" w:rsidRPr="006000B9" w:rsidRDefault="002F597D" w:rsidP="006000B9">
      <w:pPr>
        <w:pStyle w:val="Default"/>
        <w:jc w:val="both"/>
        <w:rPr>
          <w:b/>
          <w:bCs/>
        </w:rPr>
      </w:pPr>
    </w:p>
    <w:p w14:paraId="66FEBFAF" w14:textId="77777777" w:rsidR="003970F5" w:rsidRPr="006000B9" w:rsidRDefault="003970F5" w:rsidP="006000B9">
      <w:pPr>
        <w:pStyle w:val="Default"/>
        <w:jc w:val="both"/>
        <w:rPr>
          <w:b/>
          <w:bCs/>
        </w:rPr>
      </w:pPr>
      <w:r w:rsidRPr="006000B9">
        <w:rPr>
          <w:b/>
          <w:bCs/>
        </w:rPr>
        <w:t>Artículo 3</w:t>
      </w:r>
      <w:r w:rsidR="00AC6EAF" w:rsidRPr="006000B9">
        <w:rPr>
          <w:b/>
          <w:bCs/>
        </w:rPr>
        <w:t>8 BIS</w:t>
      </w:r>
      <w:r w:rsidR="007E3B5A" w:rsidRPr="006000B9">
        <w:rPr>
          <w:b/>
          <w:bCs/>
        </w:rPr>
        <w:t xml:space="preserve"> 2</w:t>
      </w:r>
      <w:r w:rsidRPr="006000B9">
        <w:rPr>
          <w:b/>
          <w:bCs/>
        </w:rPr>
        <w:t xml:space="preserve">. </w:t>
      </w:r>
    </w:p>
    <w:p w14:paraId="560C894B" w14:textId="77777777" w:rsidR="003970F5" w:rsidRPr="006000B9" w:rsidRDefault="003970F5" w:rsidP="006000B9">
      <w:pPr>
        <w:pStyle w:val="Default"/>
        <w:jc w:val="both"/>
      </w:pPr>
    </w:p>
    <w:p w14:paraId="39FBF197" w14:textId="77777777" w:rsidR="007E3B5A" w:rsidRPr="006000B9" w:rsidRDefault="007E3B5A" w:rsidP="006000B9">
      <w:pPr>
        <w:pStyle w:val="Default"/>
        <w:jc w:val="both"/>
      </w:pPr>
      <w:r w:rsidRPr="006000B9">
        <w:t>1. Son atribuciones de la Comisión Especial de Vinculación con los Consejos Distritales Electorales:</w:t>
      </w:r>
    </w:p>
    <w:p w14:paraId="1170048D" w14:textId="77777777" w:rsidR="007E3B5A" w:rsidRPr="006000B9" w:rsidRDefault="007E3B5A" w:rsidP="006000B9">
      <w:pPr>
        <w:pStyle w:val="Default"/>
        <w:jc w:val="both"/>
      </w:pPr>
    </w:p>
    <w:p w14:paraId="116B4EC5" w14:textId="77777777" w:rsidR="007E3B5A" w:rsidRPr="006000B9" w:rsidRDefault="007E3B5A" w:rsidP="006000B9">
      <w:pPr>
        <w:pStyle w:val="Default"/>
        <w:jc w:val="both"/>
      </w:pPr>
      <w:r w:rsidRPr="006000B9">
        <w:t>a) Vigilar e informar el cumplimiento de los actos y plazos previstos en la Ley Electoral por parte de los Consejos Distritales Electorales;</w:t>
      </w:r>
    </w:p>
    <w:p w14:paraId="5CB9A239" w14:textId="77777777" w:rsidR="007E3B5A" w:rsidRPr="006000B9" w:rsidRDefault="007E3B5A" w:rsidP="006000B9">
      <w:pPr>
        <w:pStyle w:val="Default"/>
        <w:jc w:val="both"/>
      </w:pPr>
    </w:p>
    <w:p w14:paraId="5891498F" w14:textId="77777777" w:rsidR="007E3B5A" w:rsidRPr="006000B9" w:rsidRDefault="007E3B5A" w:rsidP="006000B9">
      <w:pPr>
        <w:pStyle w:val="Default"/>
        <w:jc w:val="both"/>
      </w:pPr>
      <w:r w:rsidRPr="006000B9">
        <w:t xml:space="preserve">b) Contribuir a la vinculación con los Consejos Distritales Electorales, a fin de garantizar que el ejercicio de las funciones que les corresponden durante los Procesos Electorales Locales, se </w:t>
      </w:r>
      <w:proofErr w:type="gramStart"/>
      <w:r w:rsidRPr="006000B9">
        <w:t>lleven</w:t>
      </w:r>
      <w:proofErr w:type="gramEnd"/>
      <w:r w:rsidRPr="006000B9">
        <w:t xml:space="preserve"> a cabo de manera eficiente y adecuada;</w:t>
      </w:r>
    </w:p>
    <w:p w14:paraId="58BFDF85" w14:textId="77777777" w:rsidR="007E3B5A" w:rsidRPr="006000B9" w:rsidRDefault="007E3B5A" w:rsidP="006000B9">
      <w:pPr>
        <w:pStyle w:val="Default"/>
        <w:jc w:val="both"/>
      </w:pPr>
    </w:p>
    <w:p w14:paraId="53EED2B9" w14:textId="77777777" w:rsidR="007E3B5A" w:rsidRPr="006000B9" w:rsidRDefault="007E3B5A" w:rsidP="006000B9">
      <w:pPr>
        <w:pStyle w:val="Default"/>
        <w:jc w:val="both"/>
      </w:pPr>
      <w:r w:rsidRPr="006000B9">
        <w:t xml:space="preserve">c) Conocer y dictaminar las estrategias y medidas para </w:t>
      </w:r>
      <w:proofErr w:type="spellStart"/>
      <w:r w:rsidRPr="006000B9">
        <w:t>eficientar</w:t>
      </w:r>
      <w:proofErr w:type="spellEnd"/>
      <w:r w:rsidRPr="006000B9">
        <w:t xml:space="preserve"> la labor que realicen los consejeros y consejeras de los Consejos Distritales Electorales;</w:t>
      </w:r>
    </w:p>
    <w:p w14:paraId="0C16E225" w14:textId="77777777" w:rsidR="007E3B5A" w:rsidRPr="006000B9" w:rsidRDefault="007E3B5A" w:rsidP="006000B9">
      <w:pPr>
        <w:pStyle w:val="Default"/>
        <w:jc w:val="both"/>
      </w:pPr>
    </w:p>
    <w:p w14:paraId="64EE5E3C" w14:textId="77777777" w:rsidR="007E3B5A" w:rsidRPr="006000B9" w:rsidRDefault="007E3B5A" w:rsidP="006000B9">
      <w:pPr>
        <w:pStyle w:val="Default"/>
        <w:jc w:val="both"/>
      </w:pPr>
      <w:r w:rsidRPr="006000B9">
        <w:t>d) Presentar un informe durante el funcionamiento de los Consejos Distritales Electorales en cada sesión ordinaria del Consejo General, así como atender y dar seguimiento a los requerimientos que le sean encomendados por éste; y</w:t>
      </w:r>
    </w:p>
    <w:p w14:paraId="27A217DD" w14:textId="77777777" w:rsidR="007E3B5A" w:rsidRPr="006000B9" w:rsidRDefault="007E3B5A" w:rsidP="006000B9">
      <w:pPr>
        <w:pStyle w:val="Default"/>
        <w:jc w:val="both"/>
      </w:pPr>
    </w:p>
    <w:p w14:paraId="107A3AA0" w14:textId="77777777" w:rsidR="007E3B5A" w:rsidRPr="006000B9" w:rsidRDefault="007E3B5A" w:rsidP="006000B9">
      <w:pPr>
        <w:pStyle w:val="Default"/>
        <w:jc w:val="both"/>
      </w:pPr>
      <w:r w:rsidRPr="006000B9">
        <w:t>e) Las demás que le confiera el Consejo General y la normatividad aplicable.</w:t>
      </w:r>
    </w:p>
    <w:sectPr w:rsidR="007E3B5A" w:rsidRPr="006000B9" w:rsidSect="00813117">
      <w:pgSz w:w="12240" w:h="16340"/>
      <w:pgMar w:top="1208" w:right="1427" w:bottom="639" w:left="161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93"/>
    <w:rsid w:val="00280AD6"/>
    <w:rsid w:val="002F597D"/>
    <w:rsid w:val="003970F5"/>
    <w:rsid w:val="003C44DC"/>
    <w:rsid w:val="006000B9"/>
    <w:rsid w:val="00787D53"/>
    <w:rsid w:val="007E3B5A"/>
    <w:rsid w:val="00AC6EAF"/>
    <w:rsid w:val="00BC71C6"/>
    <w:rsid w:val="00D46DC3"/>
    <w:rsid w:val="00D56FDD"/>
    <w:rsid w:val="00DC1493"/>
    <w:rsid w:val="00E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2EC0"/>
  <w15:chartTrackingRefBased/>
  <w15:docId w15:val="{2CE3E4C0-7912-4AD1-8114-0EDB95C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I. León</cp:lastModifiedBy>
  <cp:revision>2</cp:revision>
  <dcterms:created xsi:type="dcterms:W3CDTF">2022-07-22T04:39:00Z</dcterms:created>
  <dcterms:modified xsi:type="dcterms:W3CDTF">2022-07-22T04:39:00Z</dcterms:modified>
</cp:coreProperties>
</file>