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B7" w:rsidRDefault="00D54BB7" w:rsidP="00D54BB7">
      <w:pPr>
        <w:autoSpaceDE w:val="0"/>
        <w:autoSpaceDN w:val="0"/>
        <w:adjustRightInd w:val="0"/>
        <w:ind w:left="-142"/>
        <w:contextualSpacing/>
        <w:jc w:val="center"/>
        <w:rPr>
          <w:rFonts w:ascii="Humanst521 BT" w:hAnsi="Humanst521 BT" w:cs="Humanst521 BT"/>
          <w:b/>
          <w:bCs/>
          <w:sz w:val="26"/>
          <w:szCs w:val="26"/>
        </w:rPr>
      </w:pPr>
      <w:bookmarkStart w:id="0" w:name="_Hlk7103685"/>
      <w:r>
        <w:rPr>
          <w:rFonts w:ascii="Humanst521 BT" w:hAnsi="Humanst521 BT" w:cs="Humanst521 BT"/>
          <w:b/>
          <w:bCs/>
          <w:sz w:val="26"/>
          <w:szCs w:val="26"/>
        </w:rPr>
        <w:t>ACTA DE LA SESIÓN DE DICTAMINACIÓN DE LA COMISIÓN DEL RÉGIMEN DE PARTIDOS POLÍTICOS Y FINANCIAMIENTO</w:t>
      </w:r>
    </w:p>
    <w:p w:rsidR="00D54BB7" w:rsidRDefault="00D54BB7" w:rsidP="00D54BB7">
      <w:pPr>
        <w:autoSpaceDE w:val="0"/>
        <w:autoSpaceDN w:val="0"/>
        <w:adjustRightInd w:val="0"/>
        <w:ind w:left="-142"/>
        <w:contextualSpacing/>
        <w:jc w:val="both"/>
        <w:rPr>
          <w:rFonts w:ascii="Humanst521 BT" w:hAnsi="Humanst521 BT" w:cs="Humanst521 BT"/>
          <w:b/>
          <w:bCs/>
          <w:sz w:val="26"/>
          <w:szCs w:val="26"/>
        </w:rPr>
      </w:pPr>
    </w:p>
    <w:p w:rsidR="00D54BB7" w:rsidRDefault="006D08E0" w:rsidP="00D54BB7">
      <w:pPr>
        <w:ind w:left="-142"/>
        <w:contextualSpacing/>
        <w:jc w:val="center"/>
        <w:rPr>
          <w:rFonts w:ascii="Humanst521 BT" w:hAnsi="Humanst521 BT" w:cs="Humanst521 BT"/>
          <w:b/>
          <w:sz w:val="26"/>
          <w:szCs w:val="26"/>
        </w:rPr>
      </w:pPr>
      <w:r>
        <w:rPr>
          <w:rFonts w:ascii="Humanst521 BT" w:hAnsi="Humanst521 BT" w:cs="Humanst521 BT"/>
          <w:b/>
          <w:sz w:val="26"/>
          <w:szCs w:val="26"/>
        </w:rPr>
        <w:t>02</w:t>
      </w:r>
      <w:r w:rsidR="00D54BB7">
        <w:rPr>
          <w:rFonts w:ascii="Humanst521 BT" w:hAnsi="Humanst521 BT" w:cs="Humanst521 BT"/>
          <w:b/>
          <w:sz w:val="26"/>
          <w:szCs w:val="26"/>
        </w:rPr>
        <w:t xml:space="preserve"> DE </w:t>
      </w:r>
      <w:r>
        <w:rPr>
          <w:rFonts w:ascii="Humanst521 BT" w:hAnsi="Humanst521 BT" w:cs="Humanst521 BT"/>
          <w:b/>
          <w:sz w:val="26"/>
          <w:szCs w:val="26"/>
        </w:rPr>
        <w:t>DICIEMBRE</w:t>
      </w:r>
      <w:r w:rsidR="00D54BB7">
        <w:rPr>
          <w:rFonts w:ascii="Humanst521 BT" w:hAnsi="Humanst521 BT" w:cs="Humanst521 BT"/>
          <w:b/>
          <w:sz w:val="26"/>
          <w:szCs w:val="26"/>
        </w:rPr>
        <w:t xml:space="preserve"> DE 2019</w:t>
      </w:r>
    </w:p>
    <w:bookmarkEnd w:id="0"/>
    <w:p w:rsidR="00D54BB7" w:rsidRDefault="00D54BB7" w:rsidP="00C76AF7">
      <w:pPr>
        <w:spacing w:after="0"/>
        <w:jc w:val="both"/>
        <w:rPr>
          <w:rFonts w:ascii="Humanst521 BT" w:hAnsi="Humanst521 BT"/>
          <w:sz w:val="24"/>
          <w:szCs w:val="24"/>
        </w:rPr>
      </w:pPr>
    </w:p>
    <w:p w:rsidR="00D54BB7" w:rsidRDefault="00D54BB7" w:rsidP="00401ADF">
      <w:pPr>
        <w:spacing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AD5857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Buen</w:t>
      </w:r>
      <w:r w:rsidR="00AD5857" w:rsidRPr="00AD5857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Pr="00AD5857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 </w:t>
      </w:r>
      <w:r w:rsidR="00AD5857" w:rsidRPr="00AD5857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tardes</w:t>
      </w:r>
      <w:r w:rsidRPr="00AD5857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siendo las </w:t>
      </w:r>
      <w:r w:rsidR="00C73B3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trece</w:t>
      </w:r>
      <w:r w:rsidRPr="00AD5857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horas con </w:t>
      </w:r>
      <w:r w:rsidR="00C73B3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cinco</w:t>
      </w:r>
      <w:r w:rsidRPr="004F026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minutos del día </w:t>
      </w:r>
      <w:r w:rsidR="00C73B3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dos</w:t>
      </w:r>
      <w:r w:rsidRPr="004F026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 </w:t>
      </w:r>
      <w:r w:rsidR="00C73B3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diciembre</w:t>
      </w:r>
      <w:r w:rsidRPr="004F026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 2019 se da inicio esta sesión de dictami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nación de la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omisión del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égimen de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artidos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olíticos y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inanciamiento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L</w:t>
      </w:r>
      <w:r w:rsidRPr="00CF756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 doy una cordial bienvenida a los consejeros electorales integrantes de esta comisión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así como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 los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representantes de los partidos políticos que nos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acompañan.</w:t>
      </w:r>
      <w:bookmarkStart w:id="1" w:name="_Hlk7103974"/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hAnsi="Humanst521 BT"/>
          <w:sz w:val="26"/>
          <w:szCs w:val="26"/>
        </w:rPr>
        <w:t xml:space="preserve">En estricto cumplimiento a los principios rectores que rigen a este Instituto y de manera particular al principio de máxima publicidad, hago de su conocimiento que esta sesión está siendo transmitida en vivo a través del portal de internet del Instituto Estatal Electoral de Baja California, cito </w:t>
      </w:r>
      <w:hyperlink r:id="rId5" w:history="1">
        <w:r w:rsidRPr="00BB4500">
          <w:rPr>
            <w:rStyle w:val="Hipervnculo"/>
            <w:rFonts w:ascii="Humanst521 BT" w:hAnsi="Humanst521 BT"/>
            <w:i/>
            <w:color w:val="auto"/>
            <w:sz w:val="26"/>
            <w:szCs w:val="26"/>
          </w:rPr>
          <w:t>www.ieebc.mx</w:t>
        </w:r>
      </w:hyperlink>
      <w:r w:rsidRPr="00BB4500">
        <w:rPr>
          <w:rFonts w:ascii="Humanst521 BT" w:hAnsi="Humanst521 BT"/>
          <w:sz w:val="26"/>
          <w:szCs w:val="26"/>
        </w:rPr>
        <w:t xml:space="preserve">  </w:t>
      </w:r>
      <w:r>
        <w:rPr>
          <w:rFonts w:ascii="Humanst521 BT" w:hAnsi="Humanst521 BT" w:cs="Humanst521 BT"/>
          <w:sz w:val="26"/>
          <w:szCs w:val="26"/>
        </w:rPr>
        <w:t>en el domicilio Av. Rómulo O´Farril No. 938 Centro Cívico de esta Ciudad, se reunieron previa convocatoria emitida por el Presidente de la Comisión, a efecto de celebrar la Sesión de Dictaminación de la Comisión del Régimen de Partidos Políticos y Financiamiento, estando presentes las siguientes personas: --------------------------------------------------------------------------------------------------------------------------------------------------------------------------------</w:t>
      </w:r>
      <w:bookmarkEnd w:id="1"/>
      <w:r>
        <w:rPr>
          <w:rFonts w:ascii="Humanst521 BT" w:hAnsi="Humanst521 BT" w:cs="Humanst521 BT"/>
          <w:sz w:val="26"/>
          <w:szCs w:val="26"/>
        </w:rPr>
        <w:t>-----------------------------</w:t>
      </w:r>
      <w:r w:rsidR="000D71F8">
        <w:rPr>
          <w:rFonts w:ascii="Humanst521 BT" w:hAnsi="Humanst521 BT" w:cs="Humanst521 BT"/>
          <w:sz w:val="26"/>
          <w:szCs w:val="26"/>
        </w:rPr>
        <w:t>-----------------------</w:t>
      </w:r>
      <w:r>
        <w:rPr>
          <w:rFonts w:ascii="Humanst521 BT" w:hAnsi="Humanst521 BT" w:cs="Humanst521 BT"/>
          <w:sz w:val="26"/>
          <w:szCs w:val="26"/>
        </w:rPr>
        <w:t>--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1"/>
        <w:gridCol w:w="4617"/>
      </w:tblGrid>
      <w:tr w:rsidR="000D71F8" w:rsidTr="00E370AA">
        <w:trPr>
          <w:trHeight w:val="780"/>
        </w:trPr>
        <w:tc>
          <w:tcPr>
            <w:tcW w:w="2388" w:type="pct"/>
          </w:tcPr>
          <w:p w:rsidR="000D71F8" w:rsidRPr="00401ADF" w:rsidRDefault="000D71F8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bookmarkStart w:id="2" w:name="_Hlk7103996"/>
            <w:r w:rsidRPr="00401ADF">
              <w:rPr>
                <w:rFonts w:ascii="Humanst521 BT" w:hAnsi="Humanst521 BT" w:cs="Humanst521 BT"/>
                <w:sz w:val="24"/>
                <w:szCs w:val="24"/>
              </w:rPr>
              <w:t xml:space="preserve">C. </w:t>
            </w:r>
            <w:r w:rsidR="004F0266" w:rsidRPr="00401ADF">
              <w:rPr>
                <w:rFonts w:ascii="Humanst521 BT" w:hAnsi="Humanst521 BT" w:cs="Humanst521 BT"/>
                <w:sz w:val="24"/>
                <w:szCs w:val="24"/>
              </w:rPr>
              <w:t xml:space="preserve">JORGE ALBERTO ARANDA MIRANDA </w:t>
            </w:r>
          </w:p>
        </w:tc>
        <w:tc>
          <w:tcPr>
            <w:tcW w:w="2612" w:type="pct"/>
          </w:tcPr>
          <w:p w:rsidR="000D71F8" w:rsidRPr="00401ADF" w:rsidRDefault="004F0266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 xml:space="preserve">PRESIDENTE DE LA COMISIÓN </w:t>
            </w:r>
            <w:r w:rsidR="000D71F8" w:rsidRPr="00401ADF">
              <w:rPr>
                <w:rFonts w:ascii="Humanst521 BT" w:hAnsi="Humanst521 BT" w:cs="Humanst521 BT"/>
                <w:sz w:val="24"/>
                <w:szCs w:val="24"/>
              </w:rPr>
              <w:t>DEL RÉGIMEN DE PARTIDOS POLÍTICOS Y FINANCIAMIENTO</w:t>
            </w:r>
          </w:p>
        </w:tc>
      </w:tr>
      <w:tr w:rsidR="000D71F8" w:rsidTr="00E370AA">
        <w:trPr>
          <w:trHeight w:val="1082"/>
        </w:trPr>
        <w:tc>
          <w:tcPr>
            <w:tcW w:w="2388" w:type="pct"/>
          </w:tcPr>
          <w:p w:rsidR="000D71F8" w:rsidRPr="00401ADF" w:rsidRDefault="000D71F8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 xml:space="preserve">C. GRACIELA AMEZOLA CANSECO </w:t>
            </w:r>
          </w:p>
          <w:p w:rsidR="000D71F8" w:rsidRPr="00401ADF" w:rsidRDefault="000D71F8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</w:p>
        </w:tc>
        <w:tc>
          <w:tcPr>
            <w:tcW w:w="2612" w:type="pct"/>
          </w:tcPr>
          <w:p w:rsidR="000D71F8" w:rsidRPr="00401ADF" w:rsidRDefault="000D71F8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>VOCAL DE LA COMISIÓN DEL RÉGIMEN DE PARTIDOS POLÍTICOS Y FINANCIAMIENTO</w:t>
            </w:r>
          </w:p>
        </w:tc>
      </w:tr>
      <w:tr w:rsidR="000D71F8" w:rsidTr="00E370AA">
        <w:trPr>
          <w:trHeight w:val="1816"/>
        </w:trPr>
        <w:tc>
          <w:tcPr>
            <w:tcW w:w="2388" w:type="pct"/>
          </w:tcPr>
          <w:p w:rsidR="001F37F7" w:rsidRPr="00401ADF" w:rsidRDefault="000D71F8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 xml:space="preserve">C. </w:t>
            </w:r>
            <w:r w:rsidR="004F0266" w:rsidRPr="00401ADF">
              <w:rPr>
                <w:rFonts w:ascii="Humanst521 BT" w:hAnsi="Humanst521 BT" w:cs="Humanst521 BT"/>
                <w:sz w:val="24"/>
                <w:szCs w:val="24"/>
              </w:rPr>
              <w:t>LORENZA GABRIELA SOBERANES EGUÍA</w:t>
            </w:r>
          </w:p>
        </w:tc>
        <w:tc>
          <w:tcPr>
            <w:tcW w:w="2612" w:type="pct"/>
          </w:tcPr>
          <w:p w:rsidR="001F37F7" w:rsidRPr="00401ADF" w:rsidRDefault="000D71F8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>VOCAL DE LA COMISIÓN DEL RÉGIMEN DE PARTIDOS POLÍTICOS Y FINANCIAMIENT</w:t>
            </w:r>
            <w:r w:rsidR="001F37F7" w:rsidRPr="00401ADF">
              <w:rPr>
                <w:rFonts w:ascii="Humanst521 BT" w:hAnsi="Humanst521 BT" w:cs="Humanst521 BT"/>
                <w:sz w:val="24"/>
                <w:szCs w:val="24"/>
              </w:rPr>
              <w:t>O</w:t>
            </w:r>
          </w:p>
        </w:tc>
      </w:tr>
      <w:tr w:rsidR="000D71F8" w:rsidTr="00E370AA">
        <w:trPr>
          <w:trHeight w:val="1082"/>
        </w:trPr>
        <w:tc>
          <w:tcPr>
            <w:tcW w:w="2388" w:type="pct"/>
          </w:tcPr>
          <w:p w:rsidR="000D71F8" w:rsidRPr="00401ADF" w:rsidRDefault="000D71F8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>C. PERLA DEBORAH ESQUIVEL BARRÓN</w:t>
            </w:r>
          </w:p>
        </w:tc>
        <w:tc>
          <w:tcPr>
            <w:tcW w:w="2612" w:type="pct"/>
          </w:tcPr>
          <w:p w:rsidR="000D71F8" w:rsidRPr="00401ADF" w:rsidRDefault="000D71F8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 xml:space="preserve">SECRETARIA TÉCNICA DE LA COMISIÓN DEL RÉGIMEN DE PARTIDOS POLÍTICOS Y FINANCIAMIENTO; </w:t>
            </w:r>
          </w:p>
        </w:tc>
      </w:tr>
      <w:tr w:rsidR="000D71F8" w:rsidTr="001F37F7">
        <w:trPr>
          <w:trHeight w:val="764"/>
        </w:trPr>
        <w:tc>
          <w:tcPr>
            <w:tcW w:w="2388" w:type="pct"/>
          </w:tcPr>
          <w:p w:rsidR="000D71F8" w:rsidRPr="00401ADF" w:rsidRDefault="001F37F7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>C. RAÚL GUZMÁN GÓMEZ</w:t>
            </w:r>
          </w:p>
        </w:tc>
        <w:tc>
          <w:tcPr>
            <w:tcW w:w="2612" w:type="pct"/>
          </w:tcPr>
          <w:p w:rsidR="000D71F8" w:rsidRPr="00401ADF" w:rsidRDefault="001F37F7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>SECRETARIO EJECUTIVO</w:t>
            </w:r>
          </w:p>
        </w:tc>
      </w:tr>
      <w:tr w:rsidR="001F37F7" w:rsidTr="001F37F7">
        <w:trPr>
          <w:trHeight w:val="764"/>
        </w:trPr>
        <w:tc>
          <w:tcPr>
            <w:tcW w:w="2388" w:type="pct"/>
          </w:tcPr>
          <w:p w:rsidR="001F37F7" w:rsidRPr="00401ADF" w:rsidRDefault="001F37F7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 xml:space="preserve">C. </w:t>
            </w:r>
            <w:r w:rsidR="00CD6A0E" w:rsidRPr="00401ADF">
              <w:rPr>
                <w:rFonts w:ascii="Humanst521 BT" w:hAnsi="Humanst521 BT" w:cs="Humanst521 BT"/>
                <w:sz w:val="24"/>
                <w:szCs w:val="24"/>
              </w:rPr>
              <w:t>ISRAEL RENÉ CORREA RAMÍREZ</w:t>
            </w:r>
          </w:p>
        </w:tc>
        <w:tc>
          <w:tcPr>
            <w:tcW w:w="2612" w:type="pct"/>
          </w:tcPr>
          <w:p w:rsidR="001F37F7" w:rsidRPr="00401ADF" w:rsidRDefault="001F37F7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 xml:space="preserve">REPRESENTANTE </w:t>
            </w:r>
            <w:r w:rsidR="00CD6A0E" w:rsidRPr="00401ADF">
              <w:rPr>
                <w:rFonts w:ascii="Humanst521 BT" w:hAnsi="Humanst521 BT" w:cs="Humanst521 BT"/>
                <w:sz w:val="24"/>
                <w:szCs w:val="24"/>
              </w:rPr>
              <w:t>SUPLENTE</w:t>
            </w:r>
            <w:r w:rsidRPr="00401ADF">
              <w:rPr>
                <w:rFonts w:ascii="Humanst521 BT" w:hAnsi="Humanst521 BT" w:cs="Humanst521 BT"/>
                <w:sz w:val="24"/>
                <w:szCs w:val="24"/>
              </w:rPr>
              <w:t xml:space="preserve"> DEL</w:t>
            </w:r>
          </w:p>
          <w:p w:rsidR="001F37F7" w:rsidRPr="00401ADF" w:rsidRDefault="001F37F7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>PARTIDO DE LA REVOLUCIÓN DEMOCRÁTICA</w:t>
            </w:r>
          </w:p>
          <w:p w:rsidR="001F37F7" w:rsidRPr="00401ADF" w:rsidRDefault="001F37F7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</w:p>
        </w:tc>
      </w:tr>
      <w:tr w:rsidR="000D71F8" w:rsidTr="00E370AA">
        <w:trPr>
          <w:trHeight w:val="764"/>
        </w:trPr>
        <w:tc>
          <w:tcPr>
            <w:tcW w:w="2388" w:type="pct"/>
          </w:tcPr>
          <w:p w:rsidR="000D71F8" w:rsidRPr="00401ADF" w:rsidRDefault="000D71F8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>C. FERNANDO MATA LIZÁRRAGA</w:t>
            </w:r>
          </w:p>
        </w:tc>
        <w:tc>
          <w:tcPr>
            <w:tcW w:w="2612" w:type="pct"/>
          </w:tcPr>
          <w:p w:rsidR="000D71F8" w:rsidRPr="00401ADF" w:rsidRDefault="000D71F8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>REPRESENTANTE SUPLENTE DEL PARTIDO DE BAJA CALIFORNIA</w:t>
            </w:r>
          </w:p>
        </w:tc>
      </w:tr>
      <w:tr w:rsidR="000D71F8" w:rsidTr="00E370AA">
        <w:trPr>
          <w:trHeight w:val="764"/>
        </w:trPr>
        <w:tc>
          <w:tcPr>
            <w:tcW w:w="2388" w:type="pct"/>
            <w:hideMark/>
          </w:tcPr>
          <w:p w:rsidR="000D71F8" w:rsidRPr="00401ADF" w:rsidRDefault="000D71F8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  <w:highlight w:val="yellow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 xml:space="preserve">C. </w:t>
            </w:r>
            <w:r w:rsidR="00C73B34">
              <w:rPr>
                <w:rFonts w:ascii="Humanst521 BT" w:hAnsi="Humanst521 BT" w:cs="Humanst521 BT"/>
                <w:sz w:val="24"/>
                <w:szCs w:val="24"/>
              </w:rPr>
              <w:t>LUIS EDUARDO RUIZ SÁNCHEZ</w:t>
            </w:r>
          </w:p>
        </w:tc>
        <w:tc>
          <w:tcPr>
            <w:tcW w:w="2612" w:type="pct"/>
            <w:hideMark/>
          </w:tcPr>
          <w:p w:rsidR="000D71F8" w:rsidRPr="00401ADF" w:rsidRDefault="000D71F8" w:rsidP="00401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umanst521 BT" w:hAnsi="Humanst521 BT" w:cs="Humanst521 BT"/>
                <w:sz w:val="24"/>
                <w:szCs w:val="24"/>
                <w:highlight w:val="yellow"/>
              </w:rPr>
            </w:pPr>
            <w:r w:rsidRPr="00401ADF">
              <w:rPr>
                <w:rFonts w:ascii="Humanst521 BT" w:hAnsi="Humanst521 BT" w:cs="Humanst521 BT"/>
                <w:sz w:val="24"/>
                <w:szCs w:val="24"/>
              </w:rPr>
              <w:t xml:space="preserve">REPRESENTANTE </w:t>
            </w:r>
            <w:r w:rsidR="00B76871" w:rsidRPr="00401ADF">
              <w:rPr>
                <w:rFonts w:ascii="Humanst521 BT" w:hAnsi="Humanst521 BT" w:cs="Humanst521 BT"/>
                <w:sz w:val="24"/>
                <w:szCs w:val="24"/>
              </w:rPr>
              <w:t>SUPLENTE</w:t>
            </w:r>
            <w:r w:rsidRPr="00401ADF">
              <w:rPr>
                <w:rFonts w:ascii="Humanst521 BT" w:hAnsi="Humanst521 BT" w:cs="Humanst521 BT"/>
                <w:sz w:val="24"/>
                <w:szCs w:val="24"/>
              </w:rPr>
              <w:t xml:space="preserve"> DE MORENA</w:t>
            </w:r>
          </w:p>
        </w:tc>
      </w:tr>
    </w:tbl>
    <w:p w:rsidR="000D71F8" w:rsidRDefault="000D71F8" w:rsidP="00401ADF">
      <w:pPr>
        <w:spacing w:before="240"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bookmarkStart w:id="3" w:name="_Hlk9869577"/>
      <w:bookmarkEnd w:id="2"/>
      <w:r>
        <w:rPr>
          <w:rFonts w:ascii="Humanst521 BT" w:hAnsi="Humanst521 BT" w:cs="Humanst521 BT"/>
          <w:sz w:val="26"/>
          <w:szCs w:val="26"/>
        </w:rPr>
        <w:t xml:space="preserve">A continuación, la </w:t>
      </w:r>
      <w:r w:rsidR="004F0266">
        <w:rPr>
          <w:rFonts w:ascii="Humanst521 BT" w:hAnsi="Humanst521 BT" w:cs="Humanst521 BT"/>
          <w:b/>
          <w:sz w:val="26"/>
          <w:szCs w:val="26"/>
        </w:rPr>
        <w:t xml:space="preserve">PRESIDENTE DE LA COMISIÓN </w:t>
      </w:r>
      <w:r>
        <w:rPr>
          <w:rFonts w:ascii="Humanst521 BT" w:hAnsi="Humanst521 BT" w:cs="Humanst521 BT"/>
          <w:color w:val="000000"/>
          <w:sz w:val="26"/>
          <w:szCs w:val="26"/>
        </w:rPr>
        <w:t>pidió a la Secretaria Técnica pasar lista de asistencia para dar constancia de los presentes.</w:t>
      </w:r>
      <w:r>
        <w:rPr>
          <w:rFonts w:ascii="Humanst521 BT" w:hAnsi="Humanst521 BT" w:cs="Humanst521 BT"/>
          <w:sz w:val="26"/>
          <w:szCs w:val="26"/>
        </w:rPr>
        <w:t xml:space="preserve"> --------------------------------------------------------------------------------------------------------------------------------</w:t>
      </w:r>
    </w:p>
    <w:p w:rsidR="000D71F8" w:rsidRDefault="000D71F8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bookmarkStart w:id="4" w:name="_Hlk9869546"/>
      <w:bookmarkEnd w:id="3"/>
      <w:r>
        <w:rPr>
          <w:rFonts w:ascii="Humanst521 BT" w:hAnsi="Humanst521 BT" w:cs="Humanst521 BT"/>
          <w:sz w:val="26"/>
          <w:szCs w:val="26"/>
        </w:rPr>
        <w:t>Enseguida la</w:t>
      </w:r>
      <w:r>
        <w:rPr>
          <w:rFonts w:ascii="Humanst521 BT" w:hAnsi="Humanst521 BT" w:cs="Humanst521 BT"/>
          <w:b/>
          <w:sz w:val="26"/>
          <w:szCs w:val="26"/>
        </w:rPr>
        <w:t xml:space="preserve"> SECRETARIA TÉCNICA, PERLA DEBORAH ESQUIVEL BARRÓN, </w:t>
      </w:r>
      <w:r>
        <w:rPr>
          <w:rFonts w:ascii="Humanst521 BT" w:hAnsi="Humanst521 BT" w:cs="Humanst521 BT"/>
          <w:sz w:val="26"/>
          <w:szCs w:val="26"/>
        </w:rPr>
        <w:t xml:space="preserve">pasó lista de asistencia e </w:t>
      </w:r>
      <w:bookmarkStart w:id="5" w:name="_Hlk7104479"/>
      <w:r>
        <w:rPr>
          <w:rFonts w:ascii="Humanst521 BT" w:hAnsi="Humanst521 BT" w:cs="Humanst521 BT"/>
          <w:sz w:val="26"/>
          <w:szCs w:val="26"/>
        </w:rPr>
        <w:t xml:space="preserve">informó que se encontraban </w:t>
      </w:r>
      <w:r w:rsidRP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presentes</w:t>
      </w:r>
      <w:bookmarkEnd w:id="5"/>
      <w:r w:rsidRP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bookmarkEnd w:id="4"/>
      <w:r w:rsidRP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la </w:t>
      </w:r>
      <w:r w:rsidRP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lastRenderedPageBreak/>
        <w:t>totalidad de los miembros integrantes de la comisión</w:t>
      </w:r>
      <w:r w:rsidR="00B76871" w:rsidRP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P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y </w:t>
      </w:r>
      <w:r w:rsidR="00C73B3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tres</w:t>
      </w:r>
      <w:r w:rsidRP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representantes de los partidos políticos.-----------------------------------------------------------------------------------------------------------------------------------------------</w:t>
      </w:r>
      <w:r w:rsidR="00C73B3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</w:t>
      </w:r>
      <w:r w:rsidRP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</w:t>
      </w:r>
    </w:p>
    <w:p w:rsidR="000D71F8" w:rsidRDefault="00124B9F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b/>
          <w:sz w:val="26"/>
          <w:szCs w:val="26"/>
        </w:rPr>
        <w:t xml:space="preserve">PRESIDENTE DE LA COMISIÓN:  </w:t>
      </w:r>
      <w:r w:rsid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</w:t>
      </w:r>
      <w:r w:rsidR="000D71F8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 secretaria técnica</w:t>
      </w:r>
      <w:r w:rsid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C</w:t>
      </w:r>
      <w:r w:rsidR="000D71F8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ontando con la presencia </w:t>
      </w:r>
      <w:r w:rsidR="000D71F8" w:rsidRP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de los tres miembros de esta comisión, </w:t>
      </w:r>
      <w:r w:rsidR="001E5DB9" w:rsidRP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así como </w:t>
      </w:r>
      <w:r w:rsidR="00C73B3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tres</w:t>
      </w:r>
      <w:r w:rsidR="000D71F8" w:rsidRP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representantes de partidos políticos se</w:t>
      </w:r>
      <w:r w:rsidR="000D71F8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instala la sesión y por haber </w:t>
      </w:r>
      <w:r w:rsid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quórum, los </w:t>
      </w:r>
      <w:r w:rsidR="000D71F8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acuerdos que se tomen serán válidos y legale</w:t>
      </w:r>
      <w:r w:rsid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s. S</w:t>
      </w:r>
      <w:r w:rsidR="000D71F8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ecretaría </w:t>
      </w:r>
      <w:r w:rsid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</w:t>
      </w:r>
      <w:r w:rsidR="000D71F8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écnica</w:t>
      </w:r>
      <w:r w:rsid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0D71F8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infórme</w:t>
      </w:r>
      <w:r w:rsid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nos</w:t>
      </w:r>
      <w:r w:rsidR="000D71F8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del siguiente punto del orden del día</w:t>
      </w:r>
      <w:r w:rsid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----------------------------------------------------------------------------------------------------------------------------------------------------------------</w:t>
      </w:r>
      <w:r w:rsidR="001E5D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</w:t>
      </w:r>
    </w:p>
    <w:p w:rsidR="001E5DB9" w:rsidRPr="00BC2D20" w:rsidRDefault="001E5DB9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b/>
          <w:sz w:val="26"/>
          <w:szCs w:val="26"/>
        </w:rPr>
        <w:t xml:space="preserve">SECRETARIA TÉCNICA: </w:t>
      </w:r>
      <w:r w:rsidRPr="00467AD6">
        <w:rPr>
          <w:rFonts w:ascii="Humanst521 BT" w:hAnsi="Humanst521 BT" w:cs="Humanst521 BT"/>
          <w:sz w:val="26"/>
          <w:szCs w:val="26"/>
        </w:rPr>
        <w:t>E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 la lectura del orden del día y la aprobación en su caso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; 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me voy a permitir dar lectura a la propuesta de orden del día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para esta sesión de la Comisión del Régimen de Partidos Políticos y Financiamiento:-------------------------------------------------------------------------------------------------------------------------------</w:t>
      </w:r>
    </w:p>
    <w:p w:rsidR="001E5DB9" w:rsidRPr="00467AD6" w:rsidRDefault="001E5DB9" w:rsidP="00401ADF">
      <w:pPr>
        <w:spacing w:after="0" w:line="276" w:lineRule="auto"/>
        <w:ind w:right="51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467AD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1. Lista de Asistencia y declaración del quórum legal. -------------------------------------</w:t>
      </w:r>
    </w:p>
    <w:p w:rsidR="001E5DB9" w:rsidRPr="00467AD6" w:rsidRDefault="001E5DB9" w:rsidP="00401ADF">
      <w:pPr>
        <w:spacing w:after="0" w:line="276" w:lineRule="auto"/>
        <w:ind w:right="51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467AD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2. Lectura del orden del día y aprobación en su caso. ------------------------------------</w:t>
      </w:r>
    </w:p>
    <w:p w:rsidR="001E5DB9" w:rsidRPr="00467AD6" w:rsidRDefault="001E5DB9" w:rsidP="00401ADF">
      <w:pPr>
        <w:pStyle w:val="xmsonormal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right="51"/>
        <w:jc w:val="both"/>
        <w:rPr>
          <w:rFonts w:ascii="Humanst521 BT" w:hAnsi="Humanst521 BT" w:cs="Arial"/>
          <w:color w:val="000000"/>
          <w:sz w:val="26"/>
          <w:szCs w:val="26"/>
        </w:rPr>
      </w:pPr>
      <w:r w:rsidRPr="00467AD6">
        <w:rPr>
          <w:rFonts w:ascii="Humanst521 BT" w:hAnsi="Humanst521 BT" w:cs="Arial"/>
          <w:color w:val="000000"/>
          <w:sz w:val="26"/>
          <w:szCs w:val="26"/>
        </w:rPr>
        <w:t xml:space="preserve">3. Proyecto de Dictamen </w:t>
      </w:r>
      <w:r w:rsidR="00C976EF" w:rsidRPr="00C976EF">
        <w:rPr>
          <w:rFonts w:ascii="Humanst521 BT" w:hAnsi="Humanst521 BT" w:cs="Arial"/>
          <w:color w:val="000000"/>
          <w:sz w:val="26"/>
          <w:szCs w:val="26"/>
        </w:rPr>
        <w:t>número veintiocho relativo a la “SOLICITUD DE REGISTRO COMO PARTIDO POLÍTICO LOCAL PRESENTADA POR EL OTRORA PARTIDO POLÍTICO NACIONAL ENCUENTRO SOCIAL, EN CUMPLIMIENTO A LA SENTENCIA RI-133/2019 DICTADA POR EL TRIBUNAL DE JUSTICIA ELECTORAL DEL ESTADO DE BAJA CALIFORNIA”.</w:t>
      </w:r>
      <w:r w:rsidR="00C976EF">
        <w:rPr>
          <w:rFonts w:ascii="Humanst521 BT" w:hAnsi="Humanst521 BT" w:cs="Arial"/>
          <w:color w:val="000000"/>
          <w:sz w:val="26"/>
          <w:szCs w:val="26"/>
        </w:rPr>
        <w:t xml:space="preserve"> </w:t>
      </w:r>
      <w:r w:rsidRPr="00467AD6">
        <w:rPr>
          <w:rFonts w:ascii="Humanst521 BT" w:hAnsi="Humanst521 BT" w:cs="Arial"/>
          <w:color w:val="000000"/>
          <w:sz w:val="26"/>
          <w:szCs w:val="26"/>
        </w:rPr>
        <w:t>------------</w:t>
      </w:r>
      <w:r>
        <w:rPr>
          <w:rFonts w:ascii="Humanst521 BT" w:hAnsi="Humanst521 BT" w:cs="Arial"/>
          <w:color w:val="000000"/>
          <w:sz w:val="26"/>
          <w:szCs w:val="26"/>
        </w:rPr>
        <w:t>-----------------------------------------------------------------------------------</w:t>
      </w:r>
      <w:r w:rsidR="001F61C3">
        <w:rPr>
          <w:rFonts w:ascii="Humanst521 BT" w:hAnsi="Humanst521 BT" w:cs="Arial"/>
          <w:color w:val="000000"/>
          <w:sz w:val="26"/>
          <w:szCs w:val="26"/>
        </w:rPr>
        <w:t>-----------------------</w:t>
      </w:r>
    </w:p>
    <w:p w:rsidR="001E5DB9" w:rsidRPr="00467AD6" w:rsidRDefault="001E5DB9" w:rsidP="00401ADF">
      <w:pPr>
        <w:spacing w:after="0" w:line="276" w:lineRule="auto"/>
        <w:ind w:right="51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467AD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3.1 Dispensa del trámite de lectura. ---------------------------------------------------------</w:t>
      </w:r>
    </w:p>
    <w:p w:rsidR="001E5DB9" w:rsidRPr="00467AD6" w:rsidRDefault="001E5DB9" w:rsidP="00401ADF">
      <w:pPr>
        <w:spacing w:after="0" w:line="276" w:lineRule="auto"/>
        <w:ind w:right="51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467AD6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3.2 Discusión, modificación y aprobación en su caso. -------------------------------------</w:t>
      </w:r>
    </w:p>
    <w:p w:rsidR="001E5DB9" w:rsidRPr="00467AD6" w:rsidRDefault="001E5DB9" w:rsidP="00401ADF">
      <w:pPr>
        <w:pStyle w:val="xmsonormal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right="51"/>
        <w:jc w:val="both"/>
        <w:rPr>
          <w:rFonts w:ascii="Humanst521 BT" w:hAnsi="Humanst521 BT" w:cs="Arial"/>
          <w:color w:val="000000"/>
          <w:sz w:val="26"/>
          <w:szCs w:val="26"/>
        </w:rPr>
      </w:pPr>
      <w:r w:rsidRPr="00467AD6">
        <w:rPr>
          <w:rFonts w:ascii="Humanst521 BT" w:hAnsi="Humanst521 BT" w:cs="Arial"/>
          <w:color w:val="000000"/>
          <w:sz w:val="26"/>
          <w:szCs w:val="26"/>
        </w:rPr>
        <w:t>4. Clausura de la Sesión. ----------------------------------------------------------------------</w:t>
      </w:r>
      <w:r w:rsidR="001F61C3">
        <w:rPr>
          <w:rFonts w:ascii="Humanst521 BT" w:hAnsi="Humanst521 BT" w:cs="Arial"/>
          <w:color w:val="000000"/>
          <w:sz w:val="26"/>
          <w:szCs w:val="26"/>
        </w:rPr>
        <w:t>----------------------------------------------------------------------------------------------------</w:t>
      </w:r>
    </w:p>
    <w:p w:rsidR="001E5DB9" w:rsidRDefault="001E5DB9" w:rsidP="00401ADF">
      <w:pPr>
        <w:spacing w:after="0" w:line="276" w:lineRule="auto"/>
        <w:jc w:val="both"/>
        <w:rPr>
          <w:rFonts w:ascii="Humanst521 BT" w:hAnsi="Humanst521 BT"/>
          <w:sz w:val="26"/>
          <w:szCs w:val="26"/>
        </w:rPr>
      </w:pPr>
      <w:bookmarkStart w:id="6" w:name="_Hlk7098702"/>
      <w:r>
        <w:rPr>
          <w:rFonts w:ascii="Humanst521 BT" w:hAnsi="Humanst521 BT"/>
          <w:sz w:val="26"/>
          <w:szCs w:val="26"/>
        </w:rPr>
        <w:t>Acto seguido</w:t>
      </w:r>
      <w:r>
        <w:rPr>
          <w:rFonts w:ascii="Humanst521 BT" w:hAnsi="Humanst521 BT"/>
          <w:b/>
          <w:sz w:val="26"/>
          <w:szCs w:val="26"/>
        </w:rPr>
        <w:t xml:space="preserve"> </w:t>
      </w:r>
      <w:r>
        <w:rPr>
          <w:rFonts w:ascii="Humanst521 BT" w:hAnsi="Humanst521 BT"/>
          <w:sz w:val="26"/>
          <w:szCs w:val="26"/>
        </w:rPr>
        <w:t>la</w:t>
      </w:r>
      <w:r>
        <w:rPr>
          <w:rFonts w:ascii="Humanst521 BT" w:hAnsi="Humanst521 BT"/>
          <w:b/>
          <w:sz w:val="26"/>
          <w:szCs w:val="26"/>
        </w:rPr>
        <w:t xml:space="preserve"> </w:t>
      </w:r>
      <w:r w:rsidR="00124B9F">
        <w:rPr>
          <w:rFonts w:ascii="Humanst521 BT" w:hAnsi="Humanst521 BT"/>
          <w:b/>
          <w:sz w:val="26"/>
          <w:szCs w:val="26"/>
        </w:rPr>
        <w:t xml:space="preserve">PRESIDENTE DE LA COMISIÓN:  </w:t>
      </w:r>
      <w:r>
        <w:rPr>
          <w:rFonts w:ascii="Humanst521 BT" w:hAnsi="Humanst521 BT"/>
          <w:sz w:val="26"/>
          <w:szCs w:val="26"/>
        </w:rPr>
        <w:t xml:space="preserve">Se somete a consideración de los presentes, por si hay alguna observación que hacer, si no es así secretaria técnica someta a votación económica esta propuesta de orden del día. </w:t>
      </w:r>
      <w:r>
        <w:rPr>
          <w:rFonts w:ascii="Humanst521 BT" w:hAnsi="Humanst521 BT" w:cs="Humanst521 BT"/>
          <w:sz w:val="26"/>
          <w:szCs w:val="26"/>
        </w:rPr>
        <w:t>-------------------------</w:t>
      </w:r>
    </w:p>
    <w:bookmarkEnd w:id="6"/>
    <w:p w:rsidR="001E5DB9" w:rsidRDefault="001E5DB9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b/>
          <w:sz w:val="26"/>
          <w:szCs w:val="26"/>
        </w:rPr>
        <w:t>SECRETARIA TÉCNICA: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or instrucciones de</w:t>
      </w:r>
      <w:r w:rsidR="00B768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 presidente de la comisión 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del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égimen de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artidos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olíticos y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Financiamiento,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pregunta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 consejero y las consejeras electorales integrantes de la misma si están a favor o en contra de la propuesta del orden del día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someti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endo a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su consideración en votación económica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solicitando se sirv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an a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levantar su mano en primer lugar quienes estén a favor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C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onsejera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le 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inform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existen tres votos a favor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</w:t>
      </w:r>
    </w:p>
    <w:p w:rsidR="001E5DB9" w:rsidRDefault="00124B9F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/>
          <w:b/>
          <w:sz w:val="26"/>
          <w:szCs w:val="26"/>
        </w:rPr>
        <w:t xml:space="preserve">PRESIDENTE DE LA COMISIÓN:  </w:t>
      </w:r>
      <w:r w:rsidR="001E5D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Con </w:t>
      </w:r>
      <w:r w:rsidR="001E5DB9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tres votos a favor</w:t>
      </w:r>
      <w:r w:rsidR="001E5D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1E5DB9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aprueba por unanimidad del orden del día</w:t>
      </w:r>
      <w:r w:rsidR="001E5D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. Secretaria Técnica, </w:t>
      </w:r>
      <w:r w:rsidR="001E5DB9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continúe con el siguiente punto a tratar</w:t>
      </w:r>
      <w:r w:rsidR="001E5D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--------------------------------------------------------------------------------------------</w:t>
      </w:r>
    </w:p>
    <w:p w:rsidR="001E5DB9" w:rsidRPr="00BC2D20" w:rsidRDefault="001E5DB9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b/>
          <w:sz w:val="26"/>
          <w:szCs w:val="26"/>
        </w:rPr>
        <w:t>SECRETARIA TÉCNICA: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E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 el punto número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3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correspondiente el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royecto de dictamen número </w:t>
      </w:r>
      <w:r w:rsidR="00C976E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veintiocho</w:t>
      </w:r>
      <w:r w:rsidR="001F61C3" w:rsidRPr="001F61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relativo a la </w:t>
      </w:r>
      <w:r w:rsidR="00C976EF" w:rsidRPr="00C976E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“SOLICITUD DE REGISTRO COMO PARTIDO POLÍTICO LOCAL PRESENTADA POR EL OTRORA PARTIDO POLÍTICO NACIONAL ENCUENTRO SOCIAL, EN CUMPLIMIENTO A LA SENTENCIA RI-133/2019 DICTADA POR EL TRIBUNAL DE JUSTICIA ELECTORAL DEL ESTADO DE BAJA CALIFORNIA”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3.1, 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dispensa el trámite de lectura y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3.2,</w:t>
      </w:r>
      <w:r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discusión modificación y aprobación en su caso.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--------------------</w:t>
      </w:r>
      <w:r w:rsidR="001F61C3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</w:t>
      </w:r>
      <w:r w:rsidR="00C976E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------------------------------------------------------------------------------------</w:t>
      </w:r>
    </w:p>
    <w:p w:rsidR="001E5DB9" w:rsidRDefault="00124B9F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/>
          <w:b/>
          <w:sz w:val="26"/>
          <w:szCs w:val="26"/>
        </w:rPr>
        <w:t xml:space="preserve">PRESIDENTE DE LA COMISIÓN:  </w:t>
      </w:r>
      <w:r w:rsidR="001E5DB9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Gracias </w:t>
      </w:r>
      <w:r w:rsidR="001E5D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secretaria, le solicito de lectura al proemio y puntos resolutivos del mismo.</w:t>
      </w:r>
      <w:r w:rsidR="001E5DB9" w:rsidRPr="00BC2D2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1E5DB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</w:t>
      </w:r>
      <w:r w:rsidR="00C976E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----------------------------------------------------------------------------------------------------</w:t>
      </w:r>
    </w:p>
    <w:p w:rsidR="009379D2" w:rsidRDefault="001E5DB9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 w:cs="Humanst521 BT"/>
          <w:b/>
          <w:sz w:val="26"/>
          <w:szCs w:val="26"/>
        </w:rPr>
        <w:lastRenderedPageBreak/>
        <w:t>SECRETARIA TÉCNICA</w:t>
      </w:r>
      <w:r w:rsidRPr="00A8284D">
        <w:rPr>
          <w:rFonts w:ascii="Humanst521 BT" w:hAnsi="Humanst521 BT" w:cs="Humanst521 BT"/>
          <w:b/>
          <w:sz w:val="26"/>
          <w:szCs w:val="26"/>
        </w:rPr>
        <w:t>:</w:t>
      </w:r>
      <w:r w:rsidR="003C09B9">
        <w:rPr>
          <w:rFonts w:ascii="Humanst521 BT" w:hAnsi="Humanst521 BT" w:cs="Humanst521 BT"/>
          <w:b/>
          <w:sz w:val="26"/>
          <w:szCs w:val="26"/>
        </w:rPr>
        <w:t xml:space="preserve"> </w:t>
      </w:r>
      <w:r w:rsidR="009379D2" w:rsidRPr="00A8284D">
        <w:rPr>
          <w:rFonts w:ascii="Humanst521 BT" w:hAnsi="Humanst521 BT" w:cs="Humanst521 BT"/>
          <w:sz w:val="26"/>
          <w:szCs w:val="26"/>
        </w:rPr>
        <w:t>P</w:t>
      </w:r>
      <w:r w:rsidR="009379D2" w:rsidRPr="00A8284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royecto de dictamen número </w:t>
      </w:r>
      <w:r w:rsidR="00C976E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veintiocho</w:t>
      </w:r>
      <w:r w:rsidR="009379D2" w:rsidRPr="00A8284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del </w:t>
      </w:r>
      <w:r w:rsidR="00393F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</w:t>
      </w:r>
      <w:r w:rsidR="009379D2" w:rsidRPr="00A8284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onsejo </w:t>
      </w:r>
      <w:r w:rsidR="00393F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</w:t>
      </w:r>
      <w:r w:rsidR="009379D2" w:rsidRPr="00A8284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eneral del </w:t>
      </w:r>
      <w:r w:rsidR="00393F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I</w:t>
      </w:r>
      <w:r w:rsidR="009379D2" w:rsidRPr="00A8284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nstituto </w:t>
      </w:r>
      <w:r w:rsidR="00393F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9379D2" w:rsidRPr="00A8284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statal </w:t>
      </w:r>
      <w:r w:rsidR="00393F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9379D2" w:rsidRPr="00A8284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lectoral de </w:t>
      </w:r>
      <w:r w:rsidR="00393F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B</w:t>
      </w:r>
      <w:r w:rsidR="009379D2" w:rsidRPr="00A8284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aja </w:t>
      </w:r>
      <w:r w:rsidR="00393F5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</w:t>
      </w:r>
      <w:r w:rsidR="009379D2" w:rsidRPr="00A8284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alifornia presente. </w:t>
      </w:r>
      <w:r w:rsidR="009379D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</w:t>
      </w:r>
    </w:p>
    <w:p w:rsidR="008B12EC" w:rsidRDefault="00C976EF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C976E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Quienes integramos la Comisión del Régimen de Partidos Políticos y Financiamiento del Consejo General Electoral, con fundamento en los artículos 5, apartados A y B de la Constitución Política del Estado Libre y Soberano de Baja California; 10, 17, numerales 1, 2, y 95, numeral 5, de la Ley General de Partidos Políticos; 45, fracción I y 46, fracción X, de la Ley Electoral del Estado de Baja California, y 3, 10, fracción II, de la Ley de Partidos Políticos del Estado de Baja California, sometemos a su consideración el siguiente proyecto de dictamen que resuelve la “SOLICITUD DE REGISTRO COMO PARTIDO POLÍTICO LOCAL PRESENTADA POR EL OTRORA PARTIDO POLÍTICO NACIONAL ENCUENTRO SOCIAL, EN CUMPLIMIENTO A LA SENTENCIA RI-133/2019 DICTADA POR EL TRIBUNAL DE JUSTICIA ELECTORAL DEL ESTADO DE BAJA CALIFORNIA”, al tenor de los siguientes antecedentes, considerandos y puntos resolutivos:</w:t>
      </w:r>
      <w:r w:rsidR="008B12E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148B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</w:t>
      </w:r>
      <w:r w:rsidR="008B12E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-----------------------------------------------------------------------------------</w:t>
      </w:r>
    </w:p>
    <w:p w:rsidR="008B12EC" w:rsidRDefault="00AF74B3" w:rsidP="00401ADF">
      <w:pPr>
        <w:pStyle w:val="Prrafodelista"/>
        <w:numPr>
          <w:ilvl w:val="0"/>
          <w:numId w:val="1"/>
        </w:numPr>
        <w:tabs>
          <w:tab w:val="left" w:pos="1276"/>
        </w:tabs>
        <w:spacing w:line="276" w:lineRule="auto"/>
        <w:ind w:left="0" w:firstLine="0"/>
        <w:jc w:val="both"/>
        <w:rPr>
          <w:rFonts w:ascii="Humanst521 BT" w:hAnsi="Humanst521 BT" w:cs="Arial"/>
          <w:sz w:val="26"/>
          <w:szCs w:val="26"/>
        </w:rPr>
      </w:pPr>
      <w:r w:rsidRPr="00AF74B3">
        <w:rPr>
          <w:rFonts w:ascii="Humanst521 BT" w:hAnsi="Humanst521 BT" w:cs="Arial"/>
          <w:sz w:val="26"/>
          <w:szCs w:val="26"/>
        </w:rPr>
        <w:t xml:space="preserve">Es procedente otorgar el registro como Partido Político Local al otrora Partido Político Nacional que se denominará Encuentro Social de Baja California, por haber dado cumplimiento a los requisitos previstos en los Lineamientos, en relación con el artículo 10, numeral 2, inciso c), de la Ley General de Partidos Políticos, en cumplimiento a lo ordenado en la Sentencia RI-133/2019 dictada por el Tribunal de Justicia Electoral de Baja California. </w:t>
      </w:r>
      <w:r w:rsidR="008B12EC">
        <w:rPr>
          <w:rFonts w:ascii="Humanst521 BT" w:hAnsi="Humanst521 BT" w:cs="Arial"/>
          <w:sz w:val="26"/>
          <w:szCs w:val="26"/>
        </w:rPr>
        <w:t>-----------------------------------------------------------------------------------</w:t>
      </w:r>
      <w:r w:rsidR="00DC7875">
        <w:rPr>
          <w:rFonts w:ascii="Humanst521 BT" w:hAnsi="Humanst521 BT" w:cs="Arial"/>
          <w:sz w:val="26"/>
          <w:szCs w:val="26"/>
        </w:rPr>
        <w:t>-----------</w:t>
      </w:r>
      <w:r>
        <w:rPr>
          <w:rFonts w:ascii="Humanst521 BT" w:hAnsi="Humanst521 BT" w:cs="Arial"/>
          <w:sz w:val="26"/>
          <w:szCs w:val="26"/>
        </w:rPr>
        <w:t>----------------------------------------------------</w:t>
      </w:r>
      <w:r w:rsidR="00DC7875">
        <w:rPr>
          <w:rFonts w:ascii="Humanst521 BT" w:hAnsi="Humanst521 BT" w:cs="Arial"/>
          <w:sz w:val="26"/>
          <w:szCs w:val="26"/>
        </w:rPr>
        <w:t>------------</w:t>
      </w:r>
    </w:p>
    <w:p w:rsidR="008B12EC" w:rsidRPr="001B47F5" w:rsidRDefault="00AF74B3" w:rsidP="00401ADF">
      <w:pPr>
        <w:pStyle w:val="Prrafodelista"/>
        <w:numPr>
          <w:ilvl w:val="0"/>
          <w:numId w:val="1"/>
        </w:numPr>
        <w:spacing w:line="276" w:lineRule="auto"/>
        <w:ind w:left="0" w:firstLine="0"/>
        <w:jc w:val="both"/>
        <w:rPr>
          <w:rFonts w:ascii="Humanst521 BT" w:hAnsi="Humanst521 BT" w:cs="Arial"/>
          <w:sz w:val="14"/>
          <w:szCs w:val="26"/>
        </w:rPr>
      </w:pPr>
      <w:r w:rsidRPr="00AF74B3">
        <w:rPr>
          <w:rFonts w:ascii="Humanst521 BT" w:hAnsi="Humanst521 BT" w:cs="Arial"/>
          <w:sz w:val="26"/>
          <w:szCs w:val="26"/>
        </w:rPr>
        <w:t>El registro del Partido Encuentro Social de Baja California tendrá efectos constitutivos a partir del 1° de enero de 2020, en términos de lo establecido en el Considerando VII del presente Dictamen.</w:t>
      </w:r>
      <w:r w:rsidR="008B12EC">
        <w:rPr>
          <w:rFonts w:ascii="Humanst521 BT" w:hAnsi="Humanst521 BT" w:cs="Arial"/>
          <w:sz w:val="26"/>
          <w:szCs w:val="26"/>
        </w:rPr>
        <w:t xml:space="preserve"> ----------------------------------------------------------------------------</w:t>
      </w:r>
      <w:r w:rsidR="00DC7875">
        <w:rPr>
          <w:rFonts w:ascii="Humanst521 BT" w:hAnsi="Humanst521 BT" w:cs="Arial"/>
          <w:sz w:val="26"/>
          <w:szCs w:val="26"/>
        </w:rPr>
        <w:t>-------------------------------------------------------</w:t>
      </w:r>
      <w:r>
        <w:rPr>
          <w:rFonts w:ascii="Humanst521 BT" w:hAnsi="Humanst521 BT" w:cs="Arial"/>
          <w:sz w:val="26"/>
          <w:szCs w:val="26"/>
        </w:rPr>
        <w:t>----------------</w:t>
      </w:r>
      <w:r w:rsidR="00DC7875">
        <w:rPr>
          <w:rFonts w:ascii="Humanst521 BT" w:hAnsi="Humanst521 BT" w:cs="Arial"/>
          <w:sz w:val="26"/>
          <w:szCs w:val="26"/>
        </w:rPr>
        <w:t>---</w:t>
      </w:r>
    </w:p>
    <w:p w:rsidR="008B12EC" w:rsidRPr="00DD1B19" w:rsidRDefault="00AF74B3" w:rsidP="00401ADF">
      <w:pPr>
        <w:pStyle w:val="Prrafodelista"/>
        <w:numPr>
          <w:ilvl w:val="0"/>
          <w:numId w:val="1"/>
        </w:numPr>
        <w:tabs>
          <w:tab w:val="left" w:pos="1134"/>
        </w:tabs>
        <w:spacing w:line="276" w:lineRule="auto"/>
        <w:ind w:left="0" w:firstLine="0"/>
        <w:jc w:val="both"/>
        <w:rPr>
          <w:rFonts w:ascii="Humanst521 BT" w:hAnsi="Humanst521 BT" w:cs="Arial"/>
          <w:sz w:val="26"/>
          <w:szCs w:val="26"/>
        </w:rPr>
      </w:pPr>
      <w:r w:rsidRPr="00AF74B3">
        <w:rPr>
          <w:rFonts w:ascii="Humanst521 BT" w:hAnsi="Humanst521 BT" w:cs="Arial"/>
          <w:sz w:val="26"/>
          <w:szCs w:val="26"/>
        </w:rPr>
        <w:t>Expídase el certificado de registro al Partido Encuentro Social de Baja California en términos, del artículo 18 de la Ley de Partidos Políticos del Estado de Baja California</w:t>
      </w:r>
      <w:r w:rsidR="00DC7875" w:rsidRPr="00DC7875">
        <w:rPr>
          <w:rFonts w:ascii="Humanst521 BT" w:hAnsi="Humanst521 BT" w:cs="Arial"/>
          <w:sz w:val="26"/>
          <w:szCs w:val="26"/>
        </w:rPr>
        <w:t>.</w:t>
      </w:r>
      <w:r w:rsidR="008B12EC">
        <w:rPr>
          <w:rFonts w:ascii="Humanst521 BT" w:hAnsi="Humanst521 BT" w:cs="Arial"/>
          <w:sz w:val="26"/>
          <w:szCs w:val="26"/>
        </w:rPr>
        <w:t xml:space="preserve"> </w:t>
      </w:r>
      <w:r w:rsidR="00DC7875">
        <w:rPr>
          <w:rFonts w:ascii="Humanst521 BT" w:hAnsi="Humanst521 BT" w:cs="Arial"/>
          <w:sz w:val="26"/>
          <w:szCs w:val="26"/>
        </w:rPr>
        <w:t>-----------------</w:t>
      </w:r>
      <w:r w:rsidR="008B12EC">
        <w:rPr>
          <w:rFonts w:ascii="Humanst521 BT" w:hAnsi="Humanst521 BT" w:cs="Arial"/>
          <w:sz w:val="26"/>
          <w:szCs w:val="26"/>
        </w:rPr>
        <w:t>-----------------------------</w:t>
      </w:r>
      <w:r w:rsidR="00DC7875">
        <w:rPr>
          <w:rFonts w:ascii="Humanst521 BT" w:hAnsi="Humanst521 BT" w:cs="Arial"/>
          <w:sz w:val="26"/>
          <w:szCs w:val="26"/>
        </w:rPr>
        <w:t>----------------------------------------------------------------------------------------------------</w:t>
      </w:r>
      <w:r>
        <w:rPr>
          <w:rFonts w:ascii="Humanst521 BT" w:hAnsi="Humanst521 BT" w:cs="Arial"/>
          <w:sz w:val="26"/>
          <w:szCs w:val="26"/>
        </w:rPr>
        <w:t>------------------------------------</w:t>
      </w:r>
    </w:p>
    <w:p w:rsidR="008B12EC" w:rsidRDefault="00AF74B3" w:rsidP="00401ADF">
      <w:pPr>
        <w:pStyle w:val="Prrafodelista"/>
        <w:numPr>
          <w:ilvl w:val="0"/>
          <w:numId w:val="1"/>
        </w:numPr>
        <w:tabs>
          <w:tab w:val="left" w:pos="1276"/>
        </w:tabs>
        <w:spacing w:line="276" w:lineRule="auto"/>
        <w:ind w:left="0" w:firstLine="0"/>
        <w:jc w:val="both"/>
        <w:rPr>
          <w:rFonts w:ascii="Humanst521 BT" w:hAnsi="Humanst521 BT" w:cs="Arial"/>
          <w:sz w:val="12"/>
          <w:szCs w:val="26"/>
        </w:rPr>
      </w:pPr>
      <w:r w:rsidRPr="00AF74B3">
        <w:rPr>
          <w:rFonts w:ascii="Humanst521 BT" w:hAnsi="Humanst521 BT" w:cs="Arial"/>
          <w:sz w:val="26"/>
          <w:szCs w:val="26"/>
        </w:rPr>
        <w:t xml:space="preserve">Se instruye al Partido Encuentro Social de Baja California, para </w:t>
      </w:r>
      <w:proofErr w:type="gramStart"/>
      <w:r w:rsidRPr="00AF74B3">
        <w:rPr>
          <w:rFonts w:ascii="Humanst521 BT" w:hAnsi="Humanst521 BT" w:cs="Arial"/>
          <w:sz w:val="26"/>
          <w:szCs w:val="26"/>
        </w:rPr>
        <w:t>que</w:t>
      </w:r>
      <w:proofErr w:type="gramEnd"/>
      <w:r w:rsidRPr="00AF74B3">
        <w:rPr>
          <w:rFonts w:ascii="Humanst521 BT" w:hAnsi="Humanst521 BT" w:cs="Arial"/>
          <w:sz w:val="26"/>
          <w:szCs w:val="26"/>
        </w:rPr>
        <w:t xml:space="preserve"> dentro de un plazo de 60 días hábiles, contados a partir de la aprobación del presente dictamen, efectúe la adecuación a sus documentos básicos, conforme a lo señalado en el Considerando V.I del presente Dictamen.</w:t>
      </w:r>
      <w:r w:rsidR="008B12EC">
        <w:rPr>
          <w:rFonts w:ascii="Humanst521 BT" w:hAnsi="Humanst521 BT" w:cs="Arial"/>
          <w:sz w:val="26"/>
          <w:szCs w:val="26"/>
        </w:rPr>
        <w:t xml:space="preserve"> </w:t>
      </w:r>
      <w:r w:rsidR="00DC7875">
        <w:rPr>
          <w:rFonts w:ascii="Humanst521 BT" w:hAnsi="Humanst521 BT" w:cs="Arial"/>
          <w:sz w:val="26"/>
          <w:szCs w:val="26"/>
        </w:rPr>
        <w:t>------------------------------------------------------------------------------------------------------------------------------------------------</w:t>
      </w:r>
    </w:p>
    <w:p w:rsidR="008B12EC" w:rsidRDefault="00AF74B3" w:rsidP="00401ADF">
      <w:pPr>
        <w:pStyle w:val="Prrafodelista"/>
        <w:numPr>
          <w:ilvl w:val="0"/>
          <w:numId w:val="1"/>
        </w:numPr>
        <w:tabs>
          <w:tab w:val="left" w:pos="1134"/>
        </w:tabs>
        <w:spacing w:line="276" w:lineRule="auto"/>
        <w:ind w:left="0" w:firstLine="0"/>
        <w:jc w:val="both"/>
        <w:rPr>
          <w:rFonts w:ascii="Humanst521 BT" w:hAnsi="Humanst521 BT" w:cs="Arial"/>
          <w:sz w:val="26"/>
          <w:szCs w:val="26"/>
        </w:rPr>
      </w:pPr>
      <w:r w:rsidRPr="00AF74B3">
        <w:rPr>
          <w:rFonts w:ascii="Humanst521 BT" w:hAnsi="Humanst521 BT" w:cs="Arial"/>
          <w:sz w:val="26"/>
          <w:szCs w:val="26"/>
        </w:rPr>
        <w:t>Se instruye al Partido Encuentro Social de Baja California para que remita a esta autoridad los Reglamentos que deriven de sus Estatutos, una vez aprobados por los órganos estatutarios facultados.</w:t>
      </w:r>
      <w:r w:rsidR="00DC7875">
        <w:rPr>
          <w:rFonts w:ascii="Humanst521 BT" w:hAnsi="Humanst521 BT" w:cs="Arial"/>
          <w:sz w:val="26"/>
          <w:szCs w:val="26"/>
        </w:rPr>
        <w:t xml:space="preserve"> </w:t>
      </w:r>
      <w:r w:rsidR="008B12EC">
        <w:rPr>
          <w:rFonts w:ascii="Humanst521 BT" w:hAnsi="Humanst521 BT" w:cs="Arial"/>
          <w:sz w:val="26"/>
          <w:szCs w:val="26"/>
        </w:rPr>
        <w:t>---------------------------------------------------------------------------</w:t>
      </w:r>
      <w:r w:rsidR="00DC7875">
        <w:rPr>
          <w:rFonts w:ascii="Humanst521 BT" w:hAnsi="Humanst521 BT" w:cs="Arial"/>
          <w:sz w:val="26"/>
          <w:szCs w:val="26"/>
        </w:rPr>
        <w:t>------------------------------------------------------------------------------</w:t>
      </w:r>
    </w:p>
    <w:p w:rsidR="00DC7875" w:rsidRDefault="00AF74B3" w:rsidP="00401ADF">
      <w:pPr>
        <w:pStyle w:val="Prrafodelista"/>
        <w:numPr>
          <w:ilvl w:val="0"/>
          <w:numId w:val="1"/>
        </w:numPr>
        <w:tabs>
          <w:tab w:val="left" w:pos="1134"/>
        </w:tabs>
        <w:spacing w:line="276" w:lineRule="auto"/>
        <w:ind w:left="0" w:firstLine="0"/>
        <w:jc w:val="both"/>
        <w:rPr>
          <w:rFonts w:ascii="Humanst521 BT" w:hAnsi="Humanst521 BT" w:cs="Arial"/>
          <w:sz w:val="26"/>
          <w:szCs w:val="26"/>
        </w:rPr>
      </w:pPr>
      <w:r w:rsidRPr="00AF74B3">
        <w:rPr>
          <w:rFonts w:ascii="Humanst521 BT" w:hAnsi="Humanst521 BT" w:cs="Arial"/>
          <w:sz w:val="26"/>
          <w:szCs w:val="26"/>
        </w:rPr>
        <w:t>Realícense las gestiones correspondientes para garantizar que Encuentro Social de Baja California, cuente las prerrogativas señaladas en el artículo 44 de la Ley de Partidos Políticos de Baja California, a partir del 1° de enero de 2020, en términos de lo establecido en el Considerando VII del presente Dictamen</w:t>
      </w:r>
      <w:r w:rsidR="00DC7875" w:rsidRPr="00DC7875">
        <w:rPr>
          <w:rFonts w:ascii="Humanst521 BT" w:hAnsi="Humanst521 BT" w:cs="Arial"/>
          <w:sz w:val="26"/>
          <w:szCs w:val="26"/>
        </w:rPr>
        <w:t>.</w:t>
      </w:r>
      <w:r w:rsidR="00DC7875">
        <w:rPr>
          <w:rFonts w:ascii="Humanst521 BT" w:hAnsi="Humanst521 BT" w:cs="Arial"/>
          <w:sz w:val="26"/>
          <w:szCs w:val="26"/>
        </w:rPr>
        <w:t xml:space="preserve"> ------------------------------------------------------------------------------------------------</w:t>
      </w:r>
      <w:r>
        <w:rPr>
          <w:rFonts w:ascii="Humanst521 BT" w:hAnsi="Humanst521 BT" w:cs="Arial"/>
          <w:sz w:val="26"/>
          <w:szCs w:val="26"/>
        </w:rPr>
        <w:t>------------</w:t>
      </w:r>
      <w:r w:rsidR="00DC7875">
        <w:rPr>
          <w:rFonts w:ascii="Humanst521 BT" w:hAnsi="Humanst521 BT" w:cs="Arial"/>
          <w:sz w:val="26"/>
          <w:szCs w:val="26"/>
        </w:rPr>
        <w:t>---------------</w:t>
      </w:r>
    </w:p>
    <w:p w:rsidR="00DC7875" w:rsidRDefault="00DC7875" w:rsidP="00401ADF">
      <w:pPr>
        <w:pStyle w:val="Prrafodelista"/>
        <w:numPr>
          <w:ilvl w:val="0"/>
          <w:numId w:val="1"/>
        </w:numPr>
        <w:tabs>
          <w:tab w:val="left" w:pos="1134"/>
        </w:tabs>
        <w:spacing w:line="276" w:lineRule="auto"/>
        <w:ind w:left="0" w:firstLine="0"/>
        <w:jc w:val="both"/>
        <w:rPr>
          <w:rFonts w:ascii="Humanst521 BT" w:hAnsi="Humanst521 BT" w:cs="Arial"/>
          <w:sz w:val="26"/>
          <w:szCs w:val="26"/>
        </w:rPr>
      </w:pPr>
      <w:r>
        <w:rPr>
          <w:rFonts w:ascii="Humanst521 BT" w:hAnsi="Humanst521 BT" w:cs="Arial"/>
          <w:sz w:val="26"/>
          <w:szCs w:val="26"/>
        </w:rPr>
        <w:t xml:space="preserve"> </w:t>
      </w:r>
      <w:r w:rsidR="00AF74B3" w:rsidRPr="00AF74B3">
        <w:rPr>
          <w:rFonts w:ascii="Humanst521 BT" w:hAnsi="Humanst521 BT" w:cs="Arial"/>
          <w:sz w:val="26"/>
          <w:szCs w:val="26"/>
        </w:rPr>
        <w:t>Proceda el Partido Encuentro Social de Baja California, a acreditar a sus representantes ante el Consejo General del Instituto Estatal Electoral de Baja California, conforme a lo establecido, en el Considerando VII.3 del presente Dictamen.</w:t>
      </w:r>
      <w:r>
        <w:rPr>
          <w:rFonts w:ascii="Humanst521 BT" w:hAnsi="Humanst521 BT" w:cs="Arial"/>
          <w:sz w:val="26"/>
          <w:szCs w:val="26"/>
        </w:rPr>
        <w:t xml:space="preserve"> ---------------------------------------------------------------------------------------</w:t>
      </w:r>
    </w:p>
    <w:p w:rsidR="00DC7875" w:rsidRDefault="00AF74B3" w:rsidP="00401ADF">
      <w:pPr>
        <w:pStyle w:val="Prrafodelista"/>
        <w:numPr>
          <w:ilvl w:val="0"/>
          <w:numId w:val="1"/>
        </w:numPr>
        <w:tabs>
          <w:tab w:val="left" w:pos="1134"/>
        </w:tabs>
        <w:spacing w:line="276" w:lineRule="auto"/>
        <w:ind w:left="0" w:firstLine="0"/>
        <w:jc w:val="both"/>
        <w:rPr>
          <w:rFonts w:ascii="Humanst521 BT" w:hAnsi="Humanst521 BT" w:cs="Arial"/>
          <w:sz w:val="26"/>
          <w:szCs w:val="26"/>
        </w:rPr>
      </w:pPr>
      <w:r w:rsidRPr="00AF74B3">
        <w:rPr>
          <w:rFonts w:ascii="Humanst521 BT" w:hAnsi="Humanst521 BT" w:cs="Arial"/>
          <w:sz w:val="26"/>
          <w:szCs w:val="26"/>
        </w:rPr>
        <w:lastRenderedPageBreak/>
        <w:t>Notifíquese el presente Dictamen al Partido Encuentro Social de Baja California por conducto del Presidente del Comité Directivo Estatal.</w:t>
      </w:r>
      <w:r w:rsidR="00DC7875">
        <w:rPr>
          <w:rFonts w:ascii="Humanst521 BT" w:hAnsi="Humanst521 BT" w:cs="Arial"/>
          <w:sz w:val="26"/>
          <w:szCs w:val="26"/>
        </w:rPr>
        <w:t>-----------------------------------------------------------------------------------------------------------------------</w:t>
      </w:r>
    </w:p>
    <w:p w:rsidR="00DC7875" w:rsidRDefault="00AF74B3" w:rsidP="00401ADF">
      <w:pPr>
        <w:pStyle w:val="Prrafodelista"/>
        <w:numPr>
          <w:ilvl w:val="0"/>
          <w:numId w:val="1"/>
        </w:numPr>
        <w:tabs>
          <w:tab w:val="left" w:pos="1134"/>
        </w:tabs>
        <w:spacing w:line="276" w:lineRule="auto"/>
        <w:ind w:left="0" w:firstLine="0"/>
        <w:jc w:val="both"/>
        <w:rPr>
          <w:rFonts w:ascii="Humanst521 BT" w:hAnsi="Humanst521 BT" w:cs="Arial"/>
          <w:sz w:val="26"/>
          <w:szCs w:val="26"/>
        </w:rPr>
      </w:pPr>
      <w:r w:rsidRPr="00AF74B3">
        <w:rPr>
          <w:rFonts w:ascii="Humanst521 BT" w:hAnsi="Humanst521 BT" w:cs="Arial"/>
          <w:sz w:val="26"/>
          <w:szCs w:val="26"/>
        </w:rPr>
        <w:t>Notifíquese el presente Dictamen al Instituto Nacional Electoral por conducto de la Unidad Técnica de Vinculación con los Organismos Públicos Locales, para los efectos legales a que haya lugar, en términos del Considerando VIII del presente Dictamen.</w:t>
      </w:r>
      <w:r w:rsidR="00DC7875">
        <w:rPr>
          <w:rFonts w:ascii="Humanst521 BT" w:hAnsi="Humanst521 BT" w:cs="Arial"/>
          <w:sz w:val="26"/>
          <w:szCs w:val="26"/>
        </w:rPr>
        <w:t xml:space="preserve"> --------------------------------------------</w:t>
      </w:r>
      <w:r>
        <w:rPr>
          <w:rFonts w:ascii="Humanst521 BT" w:hAnsi="Humanst521 BT" w:cs="Arial"/>
          <w:sz w:val="26"/>
          <w:szCs w:val="26"/>
        </w:rPr>
        <w:t>-----------------------------------------------------------------------------------------------------------------------</w:t>
      </w:r>
      <w:r w:rsidR="00DC7875">
        <w:rPr>
          <w:rFonts w:ascii="Humanst521 BT" w:hAnsi="Humanst521 BT" w:cs="Arial"/>
          <w:sz w:val="26"/>
          <w:szCs w:val="26"/>
        </w:rPr>
        <w:t>-------------</w:t>
      </w:r>
    </w:p>
    <w:p w:rsidR="00AF74B3" w:rsidRDefault="00AF74B3" w:rsidP="00401ADF">
      <w:pPr>
        <w:pStyle w:val="Prrafodelista"/>
        <w:numPr>
          <w:ilvl w:val="0"/>
          <w:numId w:val="1"/>
        </w:numPr>
        <w:tabs>
          <w:tab w:val="left" w:pos="1134"/>
        </w:tabs>
        <w:spacing w:line="276" w:lineRule="auto"/>
        <w:ind w:left="0" w:firstLine="0"/>
        <w:jc w:val="both"/>
        <w:rPr>
          <w:rFonts w:ascii="Humanst521 BT" w:hAnsi="Humanst521 BT" w:cs="Arial"/>
          <w:sz w:val="26"/>
          <w:szCs w:val="26"/>
        </w:rPr>
      </w:pPr>
      <w:r w:rsidRPr="00AF74B3">
        <w:rPr>
          <w:rFonts w:ascii="Humanst521 BT" w:hAnsi="Humanst521 BT" w:cs="Arial"/>
          <w:sz w:val="26"/>
          <w:szCs w:val="26"/>
        </w:rPr>
        <w:t>Notifíquese el presente Dictamen al Tribunal de Justicia Electoral del Estado de Baja California, dentro de las veinticuatro horas siguientes a la aprobación del mismo.</w:t>
      </w:r>
      <w:r>
        <w:rPr>
          <w:rFonts w:ascii="Humanst521 BT" w:hAnsi="Humanst521 BT" w:cs="Arial"/>
          <w:sz w:val="26"/>
          <w:szCs w:val="26"/>
        </w:rPr>
        <w:t xml:space="preserve"> -------------------------------------------------------------------------------------------------------------------------------------------------------------------------------------------</w:t>
      </w:r>
    </w:p>
    <w:p w:rsidR="00AF74B3" w:rsidRDefault="00AF74B3" w:rsidP="00AF74B3">
      <w:pPr>
        <w:pStyle w:val="Prrafodelista"/>
        <w:tabs>
          <w:tab w:val="left" w:pos="1134"/>
        </w:tabs>
        <w:spacing w:line="276" w:lineRule="auto"/>
        <w:ind w:left="0"/>
        <w:jc w:val="both"/>
        <w:rPr>
          <w:rFonts w:ascii="Humanst521 BT" w:hAnsi="Humanst521 BT" w:cs="Arial"/>
          <w:sz w:val="26"/>
          <w:szCs w:val="26"/>
        </w:rPr>
      </w:pPr>
      <w:r>
        <w:rPr>
          <w:rFonts w:ascii="Humanst521 BT" w:hAnsi="Humanst521 BT" w:cs="Arial"/>
          <w:sz w:val="26"/>
          <w:szCs w:val="26"/>
        </w:rPr>
        <w:t xml:space="preserve">DÉCIMO PRIMERO. </w:t>
      </w:r>
      <w:r w:rsidRPr="00AF74B3">
        <w:rPr>
          <w:rFonts w:ascii="Humanst521 BT" w:hAnsi="Humanst521 BT" w:cs="Arial"/>
          <w:sz w:val="26"/>
          <w:szCs w:val="26"/>
        </w:rPr>
        <w:t>Publíquense los puntos resolutivos del presente Dictamen en el Periódico Oficial del Estado de Baja California, en cumplimiento a lo dispuesto en el artículo 18 de la Ley de Partidos Políticos del Estado de Baja California.</w:t>
      </w:r>
      <w:r>
        <w:rPr>
          <w:rFonts w:ascii="Humanst521 BT" w:hAnsi="Humanst521 BT" w:cs="Arial"/>
          <w:sz w:val="26"/>
          <w:szCs w:val="26"/>
        </w:rPr>
        <w:t xml:space="preserve"> -------------------------------------------------------------------------------------------------------------------</w:t>
      </w:r>
    </w:p>
    <w:p w:rsidR="00AF74B3" w:rsidRPr="00DD1B19" w:rsidRDefault="00AF74B3" w:rsidP="00AF74B3">
      <w:pPr>
        <w:pStyle w:val="Prrafodelista"/>
        <w:tabs>
          <w:tab w:val="left" w:pos="1134"/>
        </w:tabs>
        <w:spacing w:line="276" w:lineRule="auto"/>
        <w:ind w:left="0"/>
        <w:jc w:val="both"/>
        <w:rPr>
          <w:rFonts w:ascii="Humanst521 BT" w:hAnsi="Humanst521 BT" w:cs="Arial"/>
          <w:sz w:val="26"/>
          <w:szCs w:val="26"/>
        </w:rPr>
      </w:pPr>
      <w:r>
        <w:rPr>
          <w:rFonts w:ascii="Humanst521 BT" w:hAnsi="Humanst521 BT" w:cs="Arial"/>
          <w:sz w:val="26"/>
          <w:szCs w:val="26"/>
        </w:rPr>
        <w:t xml:space="preserve">DÉCIMO SEGUNDO. </w:t>
      </w:r>
      <w:r w:rsidRPr="00AF74B3">
        <w:rPr>
          <w:rFonts w:ascii="Humanst521 BT" w:hAnsi="Humanst521 BT" w:cs="Arial"/>
          <w:sz w:val="26"/>
          <w:szCs w:val="26"/>
        </w:rPr>
        <w:t>Publíquese el presente Dictamen en la página de internet del Instituto Electoral en términos de lo establecido en el artículo 22, numeral 4, del Reglamento Interior.</w:t>
      </w:r>
      <w:r>
        <w:rPr>
          <w:rFonts w:ascii="Humanst521 BT" w:hAnsi="Humanst521 BT" w:cs="Arial"/>
          <w:sz w:val="26"/>
          <w:szCs w:val="26"/>
        </w:rPr>
        <w:t xml:space="preserve"> -------------------------------------------------------------------------------------------------------------------------------------------------------------------------------</w:t>
      </w:r>
    </w:p>
    <w:p w:rsidR="008B12EC" w:rsidRPr="00DD1B19" w:rsidRDefault="00AF74B3" w:rsidP="00401ADF">
      <w:pPr>
        <w:spacing w:after="0" w:line="276" w:lineRule="auto"/>
        <w:jc w:val="both"/>
        <w:rPr>
          <w:rFonts w:ascii="Humanst521 BT" w:hAnsi="Humanst521 BT" w:cs="Arial"/>
          <w:sz w:val="26"/>
          <w:szCs w:val="26"/>
        </w:rPr>
      </w:pPr>
      <w:r w:rsidRPr="00AF74B3">
        <w:rPr>
          <w:rFonts w:ascii="Humanst521 BT" w:hAnsi="Humanst521 BT" w:cs="Arial"/>
          <w:bCs/>
          <w:sz w:val="26"/>
          <w:szCs w:val="26"/>
        </w:rPr>
        <w:t>DADO en la Sala de Sesiones del Consejo General del Instituto Estatal Electoral de Baja California, en la ciudad de Mexicali, Baja California, a los dos días del mes de diciembre de dos mil diecinueve.</w:t>
      </w:r>
      <w:r w:rsidR="008B12EC">
        <w:rPr>
          <w:rFonts w:ascii="Humanst521 BT" w:hAnsi="Humanst521 BT" w:cs="Arial"/>
          <w:sz w:val="26"/>
          <w:szCs w:val="26"/>
        </w:rPr>
        <w:t xml:space="preserve"> ----------------------------------------------------------------------</w:t>
      </w:r>
      <w:r w:rsidR="0037000B">
        <w:rPr>
          <w:rFonts w:ascii="Humanst521 BT" w:hAnsi="Humanst521 BT" w:cs="Arial"/>
          <w:sz w:val="26"/>
          <w:szCs w:val="26"/>
        </w:rPr>
        <w:t>-</w:t>
      </w:r>
      <w:r w:rsidR="008B12EC">
        <w:rPr>
          <w:rFonts w:ascii="Humanst521 BT" w:hAnsi="Humanst521 BT" w:cs="Arial"/>
          <w:sz w:val="26"/>
          <w:szCs w:val="26"/>
        </w:rPr>
        <w:t>-----------</w:t>
      </w:r>
      <w:r>
        <w:rPr>
          <w:rFonts w:ascii="Humanst521 BT" w:hAnsi="Humanst521 BT" w:cs="Arial"/>
          <w:sz w:val="26"/>
          <w:szCs w:val="26"/>
        </w:rPr>
        <w:t>-------------------------------------------------------------------------------</w:t>
      </w:r>
    </w:p>
    <w:p w:rsidR="008B12EC" w:rsidRDefault="008B12EC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972F1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ATENTAMENTE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</w:t>
      </w:r>
      <w:r w:rsidRPr="00972F1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“Por la Autonomía e Independencia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Pr="00972F1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los Organismos Electorales”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, signan los integrantes de la </w:t>
      </w:r>
      <w:r w:rsidRPr="00972F15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COMISIÓN DEL RÉGIMEN DE PARTIDOS POLÍTICOS Y FINANCIAMIENTO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</w:t>
      </w:r>
    </w:p>
    <w:p w:rsidR="008B12EC" w:rsidRDefault="00124B9F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hAnsi="Humanst521 BT"/>
          <w:b/>
          <w:sz w:val="26"/>
          <w:szCs w:val="26"/>
        </w:rPr>
        <w:t xml:space="preserve">PRESIDENTE DE LA COMISIÓN:  </w:t>
      </w:r>
      <w:r w:rsidR="008B12EC" w:rsidRPr="008B12EC">
        <w:rPr>
          <w:rFonts w:ascii="Humanst521 BT" w:hAnsi="Humanst521 BT"/>
          <w:bCs/>
          <w:sz w:val="26"/>
          <w:szCs w:val="26"/>
        </w:rPr>
        <w:t>G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racias secretaria técnica</w:t>
      </w:r>
      <w:r w:rsidR="008B12E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stá a su consideración el proyecto de dictame</w:t>
      </w:r>
      <w:r w:rsidR="008B12E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n, q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uienes desean participar abriríamos las rondas de participación</w:t>
      </w:r>
      <w:r w:rsidR="008B12EC" w:rsidRPr="00124B9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. </w:t>
      </w:r>
      <w:r w:rsidRPr="005B71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Consejera Soberanes</w:t>
      </w:r>
      <w:r w:rsidR="008B12EC" w:rsidRPr="005B71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 adelante. -----------------------------------------------------------------------------------------</w:t>
      </w:r>
      <w:r w:rsidRPr="005B71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</w:t>
      </w:r>
    </w:p>
    <w:p w:rsidR="00124B9F" w:rsidRPr="00CF39FD" w:rsidRDefault="00124B9F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124B9F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CONSEJERA </w:t>
      </w:r>
      <w:r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LORENZA </w:t>
      </w:r>
      <w:r w:rsidRPr="00124B9F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GABRIELA SOBERANES</w:t>
      </w:r>
      <w:r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 EGUÍA</w:t>
      </w:r>
      <w:r w:rsidRPr="00124B9F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:</w:t>
      </w:r>
      <w:r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 </w:t>
      </w:r>
      <w:r w:rsidR="005B7171" w:rsidRPr="005B71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Únicamente de forma,</w:t>
      </w:r>
      <w:r w:rsidR="005B7171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 </w:t>
      </w:r>
      <w:r w:rsidR="005B7171" w:rsidRPr="005B71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que en el resolutivo sexto cuente con las prerrogativas y propondría invertir el orden de las notificaciones y poner primero al Tribunal</w:t>
      </w:r>
      <w:r w:rsidR="00CF39FD" w:rsidRPr="005B7171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. </w:t>
      </w:r>
      <w:r w:rsidR="00CF39FD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-----------------------------------------------------------------------------------------------------------------------------------</w:t>
      </w:r>
    </w:p>
    <w:p w:rsidR="00E40E8B" w:rsidRPr="00CF39FD" w:rsidRDefault="00CF39FD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CONSEJERA GRACIELA AMEZOLA CANSECO: </w:t>
      </w:r>
      <w:r w:rsidR="008C4E59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En la denominación de la Ley de Partidos Políticos, faltó poner que es del Estado de Baja California </w:t>
      </w:r>
      <w:r w:rsidR="004B186B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</w:t>
      </w:r>
      <w:r w:rsidR="00E40E8B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-----------------------------------------------------------------------------------------</w:t>
      </w:r>
    </w:p>
    <w:p w:rsidR="00FC4C8E" w:rsidRDefault="00124B9F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PRESIDENTE DE LA COMISIÓN:  </w:t>
      </w:r>
      <w:r w:rsidR="005F50EF" w:rsidRPr="005F50E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No habiendo más comentarios, solicito </w:t>
      </w:r>
      <w:r w:rsidR="005F50E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5F50EF" w:rsidRPr="005F50E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la</w:t>
      </w:r>
      <w:r w:rsidR="005F50EF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 </w:t>
      </w:r>
      <w:r w:rsidR="005F50EF" w:rsidRPr="00F62122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s</w:t>
      </w:r>
      <w:r w:rsidR="00C76AF7" w:rsidRP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ecretaria técnica somet</w:t>
      </w:r>
      <w:r w:rsidR="005F50EF" w:rsidRP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C76AF7" w:rsidRP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a votación</w:t>
      </w:r>
      <w:r w:rsidR="00D54BB7" w:rsidRP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5F50EF" w:rsidRP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el presente</w:t>
      </w:r>
      <w:r w:rsidR="005F50E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dictamen</w:t>
      </w:r>
      <w:r w:rsidR="00FC4C8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----------------------------------------------------------------------------------------</w:t>
      </w:r>
      <w:r w:rsidR="0037000B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</w:t>
      </w:r>
      <w:r w:rsidR="005F50E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</w:t>
      </w:r>
      <w:r w:rsidR="0037000B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</w:t>
      </w:r>
      <w:r w:rsidR="00FC4C8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</w:t>
      </w:r>
    </w:p>
    <w:p w:rsidR="00FC4C8E" w:rsidRDefault="00FC4C8E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A122FC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SECRETARIA TÉCNICA: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or supuesto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por instrucciones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</w:t>
      </w:r>
      <w:r w:rsidR="0074725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 </w:t>
      </w:r>
      <w:r w:rsid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presidente de la comisión </w:t>
      </w:r>
      <w:r w:rsidR="00F62122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 régimen de partidos políticos y financiamiento</w:t>
      </w:r>
      <w:r w:rsid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F62122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pregunta el consejero y las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consejeras electorales integrantes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la misma si están a favor o en contra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del proyecto de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dictamen número </w:t>
      </w:r>
      <w:r w:rsidR="00980D9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veintiocho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con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las modificaciones aquí presentadas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sometido a su consideración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en votación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nominal solicitando se sirvan manifestar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su voto por el lado derecho de</w:t>
      </w:r>
      <w:r w:rsidR="0074725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l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president</w:t>
      </w:r>
      <w:r w:rsidR="00747254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,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dando en voz alta su nombre y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apellido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lastRenderedPageBreak/>
        <w:t>añadiendo la expresión a favor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 en contra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------------------------------------------------</w:t>
      </w:r>
      <w:r w:rsidR="00B5183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-------------------------------------------------------------------------------</w:t>
      </w:r>
      <w:r w:rsid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</w:t>
      </w:r>
      <w:r w:rsidR="00B5183E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</w:p>
    <w:p w:rsidR="00FC4C8E" w:rsidRDefault="00FC4C8E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LORENZA GABRIELA SOBERANES EGUIA: A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favor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--------------------------------</w:t>
      </w:r>
      <w:r w:rsidR="00401AD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</w:t>
      </w:r>
    </w:p>
    <w:p w:rsidR="00F62122" w:rsidRDefault="00F62122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GRACIELA AMEZOLA CANSECO: A favor. -----------------------------------------------</w:t>
      </w:r>
    </w:p>
    <w:p w:rsidR="00F62122" w:rsidRDefault="00F62122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JORGE ALBERTO ARANDA MIRANDA: A favor. -----------------------------------------</w:t>
      </w:r>
    </w:p>
    <w:p w:rsidR="00C127CF" w:rsidRDefault="00FC4C8E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resident</w:t>
      </w:r>
      <w:r w:rsid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le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inform</w:t>
      </w:r>
      <w:r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que existen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tres votos a favor del proyecto de</w:t>
      </w:r>
      <w:r w:rsidR="00D54BB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dictamen </w:t>
      </w:r>
      <w:r w:rsidR="00980D9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veintiocho</w:t>
      </w:r>
      <w:r w:rsidR="00C127C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 ------------------</w:t>
      </w:r>
      <w:r w:rsidR="0037000B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</w:t>
      </w:r>
      <w:r w:rsidR="00C127CF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</w:t>
      </w:r>
    </w:p>
    <w:p w:rsidR="00F62122" w:rsidRDefault="00124B9F" w:rsidP="00401ADF">
      <w:pPr>
        <w:spacing w:after="0" w:line="276" w:lineRule="auto"/>
        <w:jc w:val="both"/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PRESIDENTE DE LA COMISIÓN: </w:t>
      </w:r>
      <w:r w:rsidR="00F62122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PRESIDENTE DE LA COMISIÓN: </w:t>
      </w:r>
      <w:r w:rsid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</w:t>
      </w:r>
      <w:r w:rsidR="00F62122" w:rsidRPr="000D71F8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xistiendo tres votos a favor se aprueba por unanimidad el dictamen número </w:t>
      </w:r>
      <w:r w:rsidR="00980D9C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veintiocho</w:t>
      </w:r>
      <w:r w:rsidR="00F62122" w:rsidRPr="00F62122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. </w:t>
      </w:r>
      <w:r w:rsidR="00F62122" w:rsidRP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Secretaria infórmenos del siguiente punto del orden del día.</w:t>
      </w:r>
      <w:r w:rsid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-------------------------------------------------------------------------------------------------------------------</w:t>
      </w:r>
      <w:r w:rsidR="00F62122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 </w:t>
      </w:r>
    </w:p>
    <w:p w:rsidR="00F62122" w:rsidRPr="00F62122" w:rsidRDefault="00F62122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 w:rsidRPr="00A122FC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>SECRETARIA TÉCNICA:</w:t>
      </w:r>
      <w:r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 </w:t>
      </w:r>
      <w:r w:rsidRPr="00F6212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Punto número 4, clausura de la sesión.</w:t>
      </w:r>
      <w:r w:rsid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------------------------------------------------------------------------------------------------------------------------</w:t>
      </w:r>
    </w:p>
    <w:p w:rsidR="00C76BC3" w:rsidRDefault="00F62122" w:rsidP="00401ADF">
      <w:pPr>
        <w:spacing w:after="0" w:line="276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  <w:r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PRESIDENTE DE LA COMISIÓN: </w:t>
      </w:r>
      <w:r w:rsidR="00124B9F">
        <w:rPr>
          <w:rFonts w:ascii="Humanst521 BT" w:eastAsia="Times New Roman" w:hAnsi="Humanst521 BT" w:cs="Arial"/>
          <w:b/>
          <w:bCs/>
          <w:color w:val="000000"/>
          <w:sz w:val="26"/>
          <w:szCs w:val="26"/>
          <w:lang w:eastAsia="es-MX"/>
        </w:rPr>
        <w:t xml:space="preserve"> </w:t>
      </w:r>
      <w:r w:rsidR="00C127CF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N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o</w:t>
      </w:r>
      <w:r w:rsidR="00C127CF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habiendo más</w:t>
      </w:r>
      <w:r w:rsidR="00D54BB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puntos a tratar y siendo las </w:t>
      </w:r>
      <w:r w:rsidR="008B67F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trece</w:t>
      </w:r>
      <w:r w:rsidR="00C127CF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horas</w:t>
      </w:r>
      <w:r w:rsidR="00D54BB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con </w:t>
      </w:r>
      <w:r w:rsidR="008B67F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catorce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minutos del día</w:t>
      </w:r>
      <w:r w:rsidR="008B67F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dos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 </w:t>
      </w:r>
      <w:r w:rsidR="008B67F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diciembre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de</w:t>
      </w:r>
      <w:r w:rsidR="00D54BB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127CF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dos mil diecinueve,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se clausur</w:t>
      </w:r>
      <w:r w:rsidR="00C127CF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a</w:t>
      </w:r>
      <w:r w:rsidR="00D54BB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esta sesión de</w:t>
      </w:r>
      <w:r w:rsidR="00D54BB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dictaminación de la comisión del régimen</w:t>
      </w:r>
      <w:r w:rsidR="00D54BB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de partidos políticos y financiamiento</w:t>
      </w:r>
      <w:r w:rsidR="0037000B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;</w:t>
      </w:r>
      <w:r w:rsidR="00D54BB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por su presencia </w:t>
      </w:r>
      <w:r w:rsidR="008B67F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y atención</w:t>
      </w:r>
      <w:r w:rsidR="00C76AF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muchas gracias</w:t>
      </w:r>
      <w:r w:rsidR="00D54BB7" w:rsidRPr="002D4BA2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.</w:t>
      </w:r>
      <w:r w:rsidR="001F37F7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 xml:space="preserve"> -------------------------------------------------------------------------------------------------</w:t>
      </w:r>
      <w:r w:rsidR="008B67F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</w:t>
      </w:r>
      <w:r w:rsidR="001F37F7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</w:t>
      </w:r>
      <w:r w:rsidR="008B67F0"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  <w:t>----------------------------------------------------------------------------------------------------</w:t>
      </w:r>
    </w:p>
    <w:p w:rsidR="001F37F7" w:rsidRPr="00195962" w:rsidRDefault="001F37F7" w:rsidP="00401ADF">
      <w:pPr>
        <w:spacing w:after="0" w:line="276" w:lineRule="auto"/>
        <w:jc w:val="both"/>
        <w:rPr>
          <w:rFonts w:ascii="Humanst521 BT" w:hAnsi="Humanst521 BT" w:cs="Arial"/>
          <w:sz w:val="26"/>
          <w:szCs w:val="26"/>
          <w:lang w:val="es-ES"/>
        </w:rPr>
      </w:pPr>
      <w:r w:rsidRPr="00195962">
        <w:rPr>
          <w:rFonts w:ascii="Humanst521 BT" w:hAnsi="Humanst521 BT" w:cs="Arial"/>
          <w:sz w:val="26"/>
          <w:szCs w:val="26"/>
          <w:lang w:val="es-ES"/>
        </w:rPr>
        <w:t xml:space="preserve">El presente instrumento consta de </w:t>
      </w:r>
      <w:r w:rsidR="00401ADF" w:rsidRPr="00417968">
        <w:rPr>
          <w:rFonts w:ascii="Humanst521 BT" w:hAnsi="Humanst521 BT" w:cs="Arial"/>
          <w:sz w:val="26"/>
          <w:szCs w:val="26"/>
          <w:lang w:val="es-ES"/>
        </w:rPr>
        <w:t>cinco</w:t>
      </w:r>
      <w:r w:rsidRPr="00195962">
        <w:rPr>
          <w:rFonts w:ascii="Humanst521 BT" w:hAnsi="Humanst521 BT" w:cs="Arial"/>
          <w:sz w:val="26"/>
          <w:szCs w:val="26"/>
          <w:lang w:val="es-ES"/>
        </w:rPr>
        <w:t xml:space="preserve"> fojas escritas por un solo lado, firmando al margen y al calce para constancia y efectos de la Ley correspondiente, por </w:t>
      </w:r>
      <w:r w:rsidR="00401ADF">
        <w:rPr>
          <w:rFonts w:ascii="Humanst521 BT" w:hAnsi="Humanst521 BT" w:cs="Arial"/>
          <w:sz w:val="26"/>
          <w:szCs w:val="26"/>
          <w:lang w:val="es-ES"/>
        </w:rPr>
        <w:t>el</w:t>
      </w:r>
      <w:r w:rsidRPr="00195962">
        <w:rPr>
          <w:rFonts w:ascii="Humanst521 BT" w:hAnsi="Humanst521 BT" w:cs="Arial"/>
          <w:sz w:val="26"/>
          <w:szCs w:val="26"/>
          <w:lang w:val="es-ES"/>
        </w:rPr>
        <w:t xml:space="preserve"> </w:t>
      </w:r>
      <w:proofErr w:type="gramStart"/>
      <w:r w:rsidRPr="00195962">
        <w:rPr>
          <w:rFonts w:ascii="Humanst521 BT" w:hAnsi="Humanst521 BT" w:cs="Arial"/>
          <w:sz w:val="26"/>
          <w:szCs w:val="26"/>
          <w:lang w:val="es-ES"/>
        </w:rPr>
        <w:t>President</w:t>
      </w:r>
      <w:r w:rsidR="00401ADF">
        <w:rPr>
          <w:rFonts w:ascii="Humanst521 BT" w:hAnsi="Humanst521 BT" w:cs="Arial"/>
          <w:sz w:val="26"/>
          <w:szCs w:val="26"/>
          <w:lang w:val="es-ES"/>
        </w:rPr>
        <w:t>e</w:t>
      </w:r>
      <w:proofErr w:type="gramEnd"/>
      <w:r w:rsidRPr="00195962">
        <w:rPr>
          <w:rFonts w:ascii="Humanst521 BT" w:hAnsi="Humanst521 BT" w:cs="Arial"/>
          <w:sz w:val="26"/>
          <w:szCs w:val="26"/>
          <w:lang w:val="es-ES"/>
        </w:rPr>
        <w:t xml:space="preserve"> y la Secretaria Técnica de la Comisión del Régimen de Partidos Políticos y Financiamiento. ----------------------------------------------------------------------------------------------------------------------------C o n s t e-----------------</w:t>
      </w:r>
      <w:bookmarkStart w:id="7" w:name="_GoBack"/>
      <w:bookmarkEnd w:id="7"/>
      <w:r w:rsidRPr="00195962">
        <w:rPr>
          <w:rFonts w:ascii="Humanst521 BT" w:hAnsi="Humanst521 BT" w:cs="Arial"/>
          <w:sz w:val="26"/>
          <w:szCs w:val="26"/>
          <w:lang w:val="es-ES"/>
        </w:rPr>
        <w:t>--------------------------------------------------------------------------------------------------------------------------------</w:t>
      </w:r>
    </w:p>
    <w:p w:rsidR="001F37F7" w:rsidRPr="00195962" w:rsidRDefault="001F37F7" w:rsidP="00401ADF">
      <w:pPr>
        <w:spacing w:after="0" w:line="276" w:lineRule="auto"/>
        <w:jc w:val="both"/>
        <w:rPr>
          <w:rFonts w:ascii="Humanst521 BT" w:hAnsi="Humanst521 BT" w:cs="Arial"/>
          <w:sz w:val="26"/>
          <w:szCs w:val="26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1F37F7" w:rsidRPr="00195962" w:rsidTr="00C13208">
        <w:tc>
          <w:tcPr>
            <w:tcW w:w="4414" w:type="dxa"/>
          </w:tcPr>
          <w:p w:rsidR="001F37F7" w:rsidRPr="00195962" w:rsidRDefault="001F37F7" w:rsidP="00C13208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</w:p>
          <w:p w:rsidR="001F37F7" w:rsidRPr="00195962" w:rsidRDefault="001F37F7" w:rsidP="00C13208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  <w:r w:rsidRPr="00195962"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  <w:t>________________________________</w:t>
            </w:r>
          </w:p>
          <w:p w:rsidR="001F37F7" w:rsidRPr="00195962" w:rsidRDefault="00401ADF" w:rsidP="00C13208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  <w:r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  <w:t>ING. JORGE ALBERTO ARANDA MIRANDA</w:t>
            </w:r>
          </w:p>
          <w:p w:rsidR="001F37F7" w:rsidRPr="00195962" w:rsidRDefault="001F37F7" w:rsidP="00C13208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  <w:r w:rsidRPr="00195962"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  <w:t>PRESIDENT</w:t>
            </w:r>
            <w:r w:rsidR="00401ADF"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  <w:t>E</w:t>
            </w:r>
          </w:p>
          <w:p w:rsidR="001F37F7" w:rsidRPr="00195962" w:rsidRDefault="001F37F7" w:rsidP="00C13208">
            <w:pPr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</w:p>
        </w:tc>
        <w:tc>
          <w:tcPr>
            <w:tcW w:w="4414" w:type="dxa"/>
          </w:tcPr>
          <w:p w:rsidR="001F37F7" w:rsidRPr="00195962" w:rsidRDefault="001F37F7" w:rsidP="00C13208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</w:p>
          <w:p w:rsidR="001F37F7" w:rsidRDefault="001F37F7" w:rsidP="00C13208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  <w:r w:rsidRPr="00195962"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  <w:t>________________________________</w:t>
            </w:r>
          </w:p>
          <w:p w:rsidR="001F37F7" w:rsidRPr="00195962" w:rsidRDefault="001F37F7" w:rsidP="00C13208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  <w:r w:rsidRPr="00195962"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  <w:t>LIC. PERLA DEBORAH ESQUIVEL BARRÓN</w:t>
            </w:r>
          </w:p>
          <w:p w:rsidR="001F37F7" w:rsidRPr="00195962" w:rsidRDefault="001F37F7" w:rsidP="00C13208">
            <w:pPr>
              <w:jc w:val="center"/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  <w:r w:rsidRPr="00195962"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  <w:t>SECRETARIA TÉCNICA</w:t>
            </w:r>
          </w:p>
          <w:p w:rsidR="001F37F7" w:rsidRPr="00195962" w:rsidRDefault="001F37F7" w:rsidP="00C13208">
            <w:pPr>
              <w:rPr>
                <w:rFonts w:ascii="Humanst521 BT" w:eastAsia="Times New Roman" w:hAnsi="Humanst521 BT" w:cs="Tahoma"/>
                <w:b/>
                <w:sz w:val="26"/>
                <w:szCs w:val="26"/>
                <w:lang w:eastAsia="es-ES"/>
              </w:rPr>
            </w:pPr>
          </w:p>
        </w:tc>
      </w:tr>
    </w:tbl>
    <w:p w:rsidR="001F37F7" w:rsidRPr="00C127CF" w:rsidRDefault="001F37F7" w:rsidP="00FC4C8E">
      <w:pPr>
        <w:spacing w:after="0" w:line="240" w:lineRule="auto"/>
        <w:jc w:val="both"/>
        <w:rPr>
          <w:rFonts w:ascii="Humanst521 BT" w:eastAsia="Times New Roman" w:hAnsi="Humanst521 BT" w:cs="Arial"/>
          <w:color w:val="000000"/>
          <w:sz w:val="26"/>
          <w:szCs w:val="26"/>
          <w:lang w:eastAsia="es-MX"/>
        </w:rPr>
      </w:pPr>
    </w:p>
    <w:sectPr w:rsidR="001F37F7" w:rsidRPr="00C127CF" w:rsidSect="00FC4C8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A23"/>
    <w:multiLevelType w:val="hybridMultilevel"/>
    <w:tmpl w:val="E8CEECFE"/>
    <w:lvl w:ilvl="0" w:tplc="8C06593A">
      <w:start w:val="1"/>
      <w:numFmt w:val="ordinalText"/>
      <w:lvlText w:val="%1."/>
      <w:lvlJc w:val="left"/>
      <w:pPr>
        <w:ind w:left="1778" w:hanging="360"/>
      </w:pPr>
      <w:rPr>
        <w:rFonts w:ascii="Humanst521 BT" w:hAnsi="Humanst521 BT" w:hint="default"/>
        <w:b w:val="0"/>
        <w:bCs/>
        <w:caps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-3522" w:hanging="360"/>
      </w:pPr>
    </w:lvl>
    <w:lvl w:ilvl="2" w:tplc="080A001B" w:tentative="1">
      <w:start w:val="1"/>
      <w:numFmt w:val="lowerRoman"/>
      <w:lvlText w:val="%3."/>
      <w:lvlJc w:val="right"/>
      <w:pPr>
        <w:ind w:left="-2802" w:hanging="180"/>
      </w:pPr>
    </w:lvl>
    <w:lvl w:ilvl="3" w:tplc="080A000F" w:tentative="1">
      <w:start w:val="1"/>
      <w:numFmt w:val="decimal"/>
      <w:lvlText w:val="%4."/>
      <w:lvlJc w:val="left"/>
      <w:pPr>
        <w:ind w:left="-2082" w:hanging="360"/>
      </w:pPr>
    </w:lvl>
    <w:lvl w:ilvl="4" w:tplc="080A0019" w:tentative="1">
      <w:start w:val="1"/>
      <w:numFmt w:val="lowerLetter"/>
      <w:lvlText w:val="%5."/>
      <w:lvlJc w:val="left"/>
      <w:pPr>
        <w:ind w:left="-1362" w:hanging="360"/>
      </w:pPr>
    </w:lvl>
    <w:lvl w:ilvl="5" w:tplc="080A001B" w:tentative="1">
      <w:start w:val="1"/>
      <w:numFmt w:val="lowerRoman"/>
      <w:lvlText w:val="%6."/>
      <w:lvlJc w:val="right"/>
      <w:pPr>
        <w:ind w:left="-642" w:hanging="180"/>
      </w:pPr>
    </w:lvl>
    <w:lvl w:ilvl="6" w:tplc="080A000F" w:tentative="1">
      <w:start w:val="1"/>
      <w:numFmt w:val="decimal"/>
      <w:lvlText w:val="%7."/>
      <w:lvlJc w:val="left"/>
      <w:pPr>
        <w:ind w:left="78" w:hanging="360"/>
      </w:pPr>
    </w:lvl>
    <w:lvl w:ilvl="7" w:tplc="080A0019" w:tentative="1">
      <w:start w:val="1"/>
      <w:numFmt w:val="lowerLetter"/>
      <w:lvlText w:val="%8."/>
      <w:lvlJc w:val="left"/>
      <w:pPr>
        <w:ind w:left="798" w:hanging="360"/>
      </w:pPr>
    </w:lvl>
    <w:lvl w:ilvl="8" w:tplc="080A001B" w:tentative="1">
      <w:start w:val="1"/>
      <w:numFmt w:val="lowerRoman"/>
      <w:lvlText w:val="%9."/>
      <w:lvlJc w:val="right"/>
      <w:pPr>
        <w:ind w:left="1518" w:hanging="180"/>
      </w:pPr>
    </w:lvl>
  </w:abstractNum>
  <w:abstractNum w:abstractNumId="1" w15:restartNumberingAfterBreak="0">
    <w:nsid w:val="06C01755"/>
    <w:multiLevelType w:val="hybridMultilevel"/>
    <w:tmpl w:val="AAC0287E"/>
    <w:lvl w:ilvl="0" w:tplc="080A000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07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14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21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29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36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43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F7"/>
    <w:rsid w:val="00073855"/>
    <w:rsid w:val="000D71F8"/>
    <w:rsid w:val="001154A7"/>
    <w:rsid w:val="00124B9F"/>
    <w:rsid w:val="001E5DB9"/>
    <w:rsid w:val="001F37F7"/>
    <w:rsid w:val="001F61C3"/>
    <w:rsid w:val="002A45C5"/>
    <w:rsid w:val="002D4BA2"/>
    <w:rsid w:val="002E43D8"/>
    <w:rsid w:val="003655ED"/>
    <w:rsid w:val="0037000B"/>
    <w:rsid w:val="00393F55"/>
    <w:rsid w:val="003C09B9"/>
    <w:rsid w:val="00401ADF"/>
    <w:rsid w:val="00410415"/>
    <w:rsid w:val="00417968"/>
    <w:rsid w:val="004B0A9D"/>
    <w:rsid w:val="004B186B"/>
    <w:rsid w:val="004F0266"/>
    <w:rsid w:val="004F072C"/>
    <w:rsid w:val="005B7171"/>
    <w:rsid w:val="005F50EF"/>
    <w:rsid w:val="00635F8E"/>
    <w:rsid w:val="006B2120"/>
    <w:rsid w:val="006D08E0"/>
    <w:rsid w:val="006E7A5D"/>
    <w:rsid w:val="00747254"/>
    <w:rsid w:val="00776F84"/>
    <w:rsid w:val="008B12EC"/>
    <w:rsid w:val="008B67F0"/>
    <w:rsid w:val="008C2008"/>
    <w:rsid w:val="008C4E59"/>
    <w:rsid w:val="009347B0"/>
    <w:rsid w:val="009379D2"/>
    <w:rsid w:val="00971CCC"/>
    <w:rsid w:val="00980D9C"/>
    <w:rsid w:val="00A122FC"/>
    <w:rsid w:val="00A24B1C"/>
    <w:rsid w:val="00A46F0C"/>
    <w:rsid w:val="00A77F3A"/>
    <w:rsid w:val="00AB79F1"/>
    <w:rsid w:val="00AD5857"/>
    <w:rsid w:val="00AF74B3"/>
    <w:rsid w:val="00B5183E"/>
    <w:rsid w:val="00B76871"/>
    <w:rsid w:val="00B93326"/>
    <w:rsid w:val="00C127CF"/>
    <w:rsid w:val="00C148B5"/>
    <w:rsid w:val="00C73B34"/>
    <w:rsid w:val="00C76AF7"/>
    <w:rsid w:val="00C76BC3"/>
    <w:rsid w:val="00C976EF"/>
    <w:rsid w:val="00CA060E"/>
    <w:rsid w:val="00CA58A4"/>
    <w:rsid w:val="00CD6A0E"/>
    <w:rsid w:val="00CF39FD"/>
    <w:rsid w:val="00D54BB7"/>
    <w:rsid w:val="00D7469E"/>
    <w:rsid w:val="00DC7875"/>
    <w:rsid w:val="00DF36F9"/>
    <w:rsid w:val="00E22250"/>
    <w:rsid w:val="00E370AA"/>
    <w:rsid w:val="00E40E8B"/>
    <w:rsid w:val="00E5329E"/>
    <w:rsid w:val="00F36BDA"/>
    <w:rsid w:val="00F526BD"/>
    <w:rsid w:val="00F62122"/>
    <w:rsid w:val="00FB1BD3"/>
    <w:rsid w:val="00F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8BF17"/>
  <w15:chartTrackingRefBased/>
  <w15:docId w15:val="{7D1C8ED7-AD08-4EB5-9CCC-95CBFACB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8B12E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8B12EC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8B12EC"/>
    <w:pPr>
      <w:keepNext/>
      <w:spacing w:after="0" w:line="240" w:lineRule="auto"/>
      <w:ind w:left="2268"/>
      <w:outlineLvl w:val="6"/>
    </w:pPr>
    <w:rPr>
      <w:rFonts w:ascii="Arial" w:eastAsia="Times New Roman" w:hAnsi="Arial" w:cs="Times New Roman"/>
      <w:b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54BB7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1E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rsid w:val="008B12EC"/>
    <w:rPr>
      <w:rFonts w:ascii="Arial" w:eastAsia="Times New Roman" w:hAnsi="Arial" w:cs="Times New Roman"/>
      <w:b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8B12EC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8B12EC"/>
    <w:rPr>
      <w:rFonts w:ascii="Arial" w:eastAsia="Times New Roman" w:hAnsi="Arial" w:cs="Times New Roman"/>
      <w:b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8B12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B12EC"/>
    <w:rPr>
      <w:rFonts w:ascii="Times New Roman" w:eastAsia="Times New Roman" w:hAnsi="Times New Roman" w:cs="Times New Roman"/>
      <w:color w:val="000080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8B12E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B12EC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B12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F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eebc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2602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2020-01-08T21:37:00Z</dcterms:created>
  <dcterms:modified xsi:type="dcterms:W3CDTF">2020-01-08T22:03:00Z</dcterms:modified>
</cp:coreProperties>
</file>