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96" w:rsidRDefault="003E0C96" w:rsidP="00016F8F">
      <w:pPr>
        <w:autoSpaceDE w:val="0"/>
        <w:autoSpaceDN w:val="0"/>
        <w:adjustRightInd w:val="0"/>
        <w:spacing w:line="276" w:lineRule="auto"/>
        <w:rPr>
          <w:rFonts w:ascii="Humanst521 BT" w:hAnsi="Humanst521 BT" w:cs="Humanst521 BT"/>
          <w:b/>
          <w:bCs/>
          <w:sz w:val="26"/>
          <w:szCs w:val="26"/>
        </w:rPr>
      </w:pPr>
    </w:p>
    <w:p w:rsidR="003E0C96" w:rsidRDefault="003E0C96" w:rsidP="00016F8F">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SESIÓN DE DICTAMINACI</w:t>
      </w:r>
      <w:r>
        <w:rPr>
          <w:rFonts w:ascii="Humanst521 BT" w:hAnsi="Humanst521 BT" w:cs="Arial"/>
          <w:b/>
          <w:bCs/>
          <w:sz w:val="26"/>
          <w:szCs w:val="26"/>
        </w:rPr>
        <w:t xml:space="preserve">ÓN DE </w:t>
      </w:r>
      <w:r>
        <w:rPr>
          <w:rFonts w:ascii="Humanst521 BT" w:hAnsi="Humanst521 BT" w:cs="Humanst521 BT"/>
          <w:b/>
          <w:bCs/>
          <w:sz w:val="26"/>
          <w:szCs w:val="26"/>
        </w:rPr>
        <w:t>LA</w:t>
      </w:r>
    </w:p>
    <w:p w:rsidR="003E0C96" w:rsidRDefault="003E0C96" w:rsidP="00016F8F">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COMISIÓN DEL RÉGIMEN DE PARTIDOS POLÍTICOS Y FINANCIAMIENTO</w:t>
      </w:r>
    </w:p>
    <w:p w:rsidR="003E0C96" w:rsidRDefault="003E0C96" w:rsidP="00016F8F">
      <w:pPr>
        <w:autoSpaceDE w:val="0"/>
        <w:autoSpaceDN w:val="0"/>
        <w:adjustRightInd w:val="0"/>
        <w:spacing w:line="276" w:lineRule="auto"/>
        <w:jc w:val="center"/>
        <w:rPr>
          <w:rFonts w:ascii="Humanst521 BT" w:hAnsi="Humanst521 BT" w:cs="Humanst521 BT"/>
          <w:b/>
          <w:bCs/>
          <w:sz w:val="26"/>
          <w:szCs w:val="26"/>
        </w:rPr>
      </w:pPr>
    </w:p>
    <w:p w:rsidR="003E0C96" w:rsidRDefault="003E0C96" w:rsidP="00016F8F">
      <w:pPr>
        <w:spacing w:line="276" w:lineRule="auto"/>
        <w:jc w:val="center"/>
        <w:rPr>
          <w:rFonts w:ascii="Humanst521 BT" w:hAnsi="Humanst521 BT" w:cs="Humanst521 BT"/>
          <w:b/>
          <w:sz w:val="26"/>
          <w:szCs w:val="26"/>
        </w:rPr>
      </w:pPr>
      <w:r>
        <w:rPr>
          <w:rFonts w:ascii="Humanst521 BT" w:hAnsi="Humanst521 BT" w:cs="Humanst521 BT"/>
          <w:b/>
          <w:sz w:val="26"/>
          <w:szCs w:val="26"/>
        </w:rPr>
        <w:t>6 DE MAYO DE 2016</w:t>
      </w:r>
    </w:p>
    <w:p w:rsidR="003E0C96" w:rsidRDefault="003E0C96" w:rsidP="00016F8F">
      <w:pPr>
        <w:spacing w:line="276" w:lineRule="auto"/>
        <w:jc w:val="both"/>
        <w:rPr>
          <w:rFonts w:ascii="Humanst521 BT" w:hAnsi="Humanst521 BT" w:cs="Humanst521 BT"/>
          <w:sz w:val="26"/>
          <w:szCs w:val="26"/>
        </w:rPr>
      </w:pPr>
    </w:p>
    <w:p w:rsidR="003E0C96" w:rsidRDefault="003E0C96" w:rsidP="00016F8F">
      <w:pPr>
        <w:spacing w:line="276" w:lineRule="auto"/>
        <w:jc w:val="both"/>
        <w:rPr>
          <w:rFonts w:ascii="Humanst521 BT" w:hAnsi="Humanst521 BT" w:cs="Humanst521 BT"/>
          <w:sz w:val="26"/>
          <w:szCs w:val="26"/>
        </w:rPr>
      </w:pPr>
      <w:r>
        <w:rPr>
          <w:rFonts w:ascii="Humanst521 BT" w:hAnsi="Humanst521 BT" w:cs="Humanst521 BT"/>
          <w:sz w:val="26"/>
          <w:szCs w:val="26"/>
        </w:rPr>
        <w:t>En la ciudad de Mexicali, Baja California, siendo las trece horas con doce minutos del día seis de mayo del año dos mil dieciséis, en el domicilio ubicado en Calzada Justo Sierra número mil dos, guión “B” del Fraccionamiento Los Pinos, se reunieron previa convocatoria emitida por el Presidente de la Comisión, a efecto de celebrar la Sesión de la Comisión del Régimen de Partidos Políticos y Financiamiento, las siguientes personas:-------------------------------------------------------------------------------------------------------------------------------------</w:t>
      </w:r>
      <w:r w:rsidR="007303BC">
        <w:rPr>
          <w:rFonts w:ascii="Humanst521 BT" w:hAnsi="Humanst521 BT" w:cs="Humanst521 BT"/>
          <w:sz w:val="26"/>
          <w:szCs w:val="26"/>
        </w:rPr>
        <w:t>------------</w:t>
      </w:r>
      <w:r w:rsidR="00E80A04">
        <w:rPr>
          <w:rFonts w:ascii="Humanst521 BT" w:hAnsi="Humanst521 BT" w:cs="Humanst521 BT"/>
          <w:sz w:val="26"/>
          <w:szCs w:val="26"/>
        </w:rPr>
        <w:t>---------------------------------------------------------------------</w:t>
      </w:r>
    </w:p>
    <w:p w:rsidR="003E0C96" w:rsidRDefault="003E0C96" w:rsidP="00016F8F">
      <w:pPr>
        <w:spacing w:line="276" w:lineRule="auto"/>
        <w:jc w:val="both"/>
        <w:rPr>
          <w:rFonts w:ascii="Humanst521 BT" w:hAnsi="Humanst521 BT" w:cs="Humanst521 BT"/>
          <w:sz w:val="26"/>
          <w:szCs w:val="26"/>
        </w:rPr>
      </w:pPr>
    </w:p>
    <w:tbl>
      <w:tblPr>
        <w:tblW w:w="9435" w:type="dxa"/>
        <w:tblInd w:w="70" w:type="dxa"/>
        <w:tblLayout w:type="fixed"/>
        <w:tblCellMar>
          <w:left w:w="70" w:type="dxa"/>
          <w:right w:w="70" w:type="dxa"/>
        </w:tblCellMar>
        <w:tblLook w:val="04A0"/>
      </w:tblPr>
      <w:tblGrid>
        <w:gridCol w:w="4506"/>
        <w:gridCol w:w="4929"/>
      </w:tblGrid>
      <w:tr w:rsidR="003E0C96" w:rsidTr="003A0806">
        <w:trPr>
          <w:trHeight w:val="1004"/>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DANIEL GARCÍA GARCÍA</w:t>
            </w: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PRESIDENTE DE LA COMISIÓN DEL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RÉGIMEN DE PARTIDOS POLÍTICOS Y</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FINANCIAMIENTO;</w:t>
            </w:r>
          </w:p>
          <w:p w:rsidR="003E0C96" w:rsidRDefault="003E0C96" w:rsidP="00016F8F">
            <w:pPr>
              <w:autoSpaceDE w:val="0"/>
              <w:autoSpaceDN w:val="0"/>
              <w:adjustRightInd w:val="0"/>
              <w:spacing w:line="276" w:lineRule="auto"/>
              <w:jc w:val="both"/>
              <w:rPr>
                <w:rFonts w:ascii="Humanst521 BT" w:hAnsi="Humanst521 BT" w:cs="Humanst521 BT"/>
                <w:color w:val="000000" w:themeColor="text1"/>
                <w:sz w:val="26"/>
                <w:szCs w:val="26"/>
              </w:rPr>
            </w:pPr>
          </w:p>
        </w:tc>
      </w:tr>
      <w:tr w:rsidR="003E0C96" w:rsidTr="003A0806">
        <w:trPr>
          <w:trHeight w:val="780"/>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LORENZA GABRIELA SOBERANES</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EGUÍA</w:t>
            </w: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VOCAL DE LA COMISIÓN DEL RÉGIMEN</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DE PARTIDOS POLÍTICOS Y</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FINANCIAMIENTO; </w:t>
            </w:r>
          </w:p>
          <w:p w:rsidR="003E0C96" w:rsidRDefault="003E0C96" w:rsidP="00016F8F">
            <w:pPr>
              <w:autoSpaceDE w:val="0"/>
              <w:autoSpaceDN w:val="0"/>
              <w:adjustRightInd w:val="0"/>
              <w:spacing w:line="276" w:lineRule="auto"/>
              <w:jc w:val="both"/>
              <w:rPr>
                <w:rFonts w:ascii="Humanst521 BT" w:hAnsi="Humanst521 BT" w:cs="Humanst521 BT"/>
                <w:sz w:val="26"/>
                <w:szCs w:val="26"/>
              </w:rPr>
            </w:pPr>
          </w:p>
        </w:tc>
      </w:tr>
      <w:tr w:rsidR="003A0806" w:rsidTr="003A0806">
        <w:trPr>
          <w:trHeight w:val="780"/>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SILVIA PADILLA LARA</w:t>
            </w:r>
          </w:p>
        </w:tc>
        <w:tc>
          <w:tcPr>
            <w:tcW w:w="4929" w:type="dxa"/>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TÉCNICA;</w:t>
            </w:r>
          </w:p>
        </w:tc>
      </w:tr>
      <w:tr w:rsidR="003A0806" w:rsidTr="003A0806">
        <w:trPr>
          <w:trHeight w:val="780"/>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HELGA ILIANA CASANOVA LÓPEZ</w:t>
            </w:r>
          </w:p>
        </w:tc>
        <w:tc>
          <w:tcPr>
            <w:tcW w:w="4929" w:type="dxa"/>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GENERAL ELECTORAL</w:t>
            </w:r>
          </w:p>
        </w:tc>
      </w:tr>
      <w:tr w:rsidR="003E0C96" w:rsidTr="003A0806">
        <w:trPr>
          <w:trHeight w:val="764"/>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GRACIELA AMEZOLA CANSECO</w:t>
            </w: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CONSEJERA ELECTORAL DEL </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 GENERAL ELECTORAL;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p>
        </w:tc>
      </w:tr>
      <w:tr w:rsidR="003A0806" w:rsidTr="003A0806">
        <w:trPr>
          <w:trHeight w:val="764"/>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DEIDA GUADALUPE PADILLA</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RODRÍGUEZ</w:t>
            </w:r>
          </w:p>
          <w:p w:rsidR="00E80A04" w:rsidRDefault="00E80A04" w:rsidP="00016F8F">
            <w:pPr>
              <w:autoSpaceDE w:val="0"/>
              <w:autoSpaceDN w:val="0"/>
              <w:adjustRightInd w:val="0"/>
              <w:spacing w:line="276" w:lineRule="auto"/>
              <w:jc w:val="both"/>
              <w:rPr>
                <w:rFonts w:ascii="Humanst521 BT" w:hAnsi="Humanst521 BT" w:cs="Humanst521 BT"/>
                <w:sz w:val="26"/>
                <w:szCs w:val="26"/>
              </w:rPr>
            </w:pPr>
          </w:p>
        </w:tc>
        <w:tc>
          <w:tcPr>
            <w:tcW w:w="4929" w:type="dxa"/>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EJECUTIVA DEL CONSEJO</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GENERAL ELECTORAL;</w:t>
            </w:r>
          </w:p>
        </w:tc>
      </w:tr>
      <w:tr w:rsidR="003E0C96" w:rsidTr="003A0806">
        <w:trPr>
          <w:trHeight w:val="980"/>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Pr>
                <w:rFonts w:ascii="Humanst521 BT" w:hAnsi="Humanst521 BT" w:cs="Tahoma"/>
                <w:sz w:val="26"/>
                <w:szCs w:val="26"/>
              </w:rPr>
              <w:t>JOSÉ MARTÍN OLIVEROS RUÍZ</w:t>
            </w: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ACCIÓN NACIONAL;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p>
        </w:tc>
      </w:tr>
      <w:tr w:rsidR="003E0C96" w:rsidTr="003A0806">
        <w:trPr>
          <w:trHeight w:val="764"/>
        </w:trPr>
        <w:tc>
          <w:tcPr>
            <w:tcW w:w="4506" w:type="dxa"/>
            <w:hideMark/>
          </w:tcPr>
          <w:p w:rsidR="003A080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3A0806">
              <w:rPr>
                <w:rFonts w:ascii="Humanst521 BT" w:hAnsi="Humanst521 BT" w:cs="Humanst521 BT"/>
                <w:sz w:val="26"/>
                <w:szCs w:val="26"/>
              </w:rPr>
              <w:t>ALEJANDRO JAEN BELTRÁN</w:t>
            </w:r>
          </w:p>
          <w:p w:rsidR="003E0C9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GÓMEZ</w:t>
            </w: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3A0806">
              <w:rPr>
                <w:rFonts w:ascii="Humanst521 BT" w:hAnsi="Humanst521 BT" w:cs="Humanst521 BT"/>
                <w:sz w:val="26"/>
                <w:szCs w:val="26"/>
              </w:rPr>
              <w:t>SUPLENTE</w:t>
            </w:r>
            <w:r>
              <w:rPr>
                <w:rFonts w:ascii="Humanst521 BT" w:hAnsi="Humanst521 BT" w:cs="Humanst521 BT"/>
                <w:sz w:val="26"/>
                <w:szCs w:val="26"/>
              </w:rPr>
              <w:t xml:space="preserve"> DEL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REVOLUCIONARIO</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INSTITUCIONAL ;</w:t>
            </w:r>
          </w:p>
          <w:p w:rsidR="003E0C96" w:rsidRDefault="003E0C96" w:rsidP="00016F8F">
            <w:pPr>
              <w:autoSpaceDE w:val="0"/>
              <w:autoSpaceDN w:val="0"/>
              <w:adjustRightInd w:val="0"/>
              <w:spacing w:line="276" w:lineRule="auto"/>
              <w:jc w:val="both"/>
              <w:rPr>
                <w:rFonts w:ascii="Humanst521 BT" w:hAnsi="Humanst521 BT" w:cs="Humanst521 BT"/>
                <w:sz w:val="26"/>
                <w:szCs w:val="26"/>
              </w:rPr>
            </w:pPr>
          </w:p>
        </w:tc>
      </w:tr>
      <w:tr w:rsidR="003A0806" w:rsidTr="003A0806">
        <w:trPr>
          <w:trHeight w:val="846"/>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JAVIER LÁZARO SOLÍS BENAVIDES</w:t>
            </w:r>
          </w:p>
        </w:tc>
        <w:tc>
          <w:tcPr>
            <w:tcW w:w="4929" w:type="dxa"/>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PARTIDO </w:t>
            </w:r>
            <w:r w:rsidR="000348C9">
              <w:rPr>
                <w:rFonts w:ascii="Humanst521 BT" w:hAnsi="Humanst521 BT" w:cs="Humanst521 BT"/>
                <w:sz w:val="26"/>
                <w:szCs w:val="26"/>
              </w:rPr>
              <w:t>D</w:t>
            </w:r>
            <w:r>
              <w:rPr>
                <w:rFonts w:ascii="Humanst521 BT" w:hAnsi="Humanst521 BT" w:cs="Humanst521 BT"/>
                <w:sz w:val="26"/>
                <w:szCs w:val="26"/>
              </w:rPr>
              <w:t>EL TRABAJO;</w:t>
            </w:r>
          </w:p>
        </w:tc>
      </w:tr>
      <w:tr w:rsidR="003E0C96" w:rsidTr="000348C9">
        <w:trPr>
          <w:trHeight w:val="1283"/>
        </w:trPr>
        <w:tc>
          <w:tcPr>
            <w:tcW w:w="4506"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ILDEFONSO CHOMINA MOLINA</w:t>
            </w:r>
          </w:p>
          <w:p w:rsidR="003E0C96" w:rsidRDefault="003E0C96" w:rsidP="00016F8F">
            <w:pPr>
              <w:autoSpaceDE w:val="0"/>
              <w:autoSpaceDN w:val="0"/>
              <w:adjustRightInd w:val="0"/>
              <w:spacing w:line="276" w:lineRule="auto"/>
              <w:jc w:val="both"/>
              <w:rPr>
                <w:rFonts w:ascii="Humanst521 BT" w:hAnsi="Humanst521 BT" w:cs="Humanst521 BT"/>
                <w:sz w:val="26"/>
                <w:szCs w:val="26"/>
              </w:rPr>
            </w:pP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VERDE ECOLOGISTA DE</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MÉXICO;</w:t>
            </w:r>
          </w:p>
        </w:tc>
      </w:tr>
      <w:tr w:rsidR="003E0C96" w:rsidTr="003A0806">
        <w:trPr>
          <w:trHeight w:val="839"/>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C. SALVADOR GUZMÁN MURILLO</w:t>
            </w:r>
          </w:p>
        </w:tc>
        <w:tc>
          <w:tcPr>
            <w:tcW w:w="4929"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DE BAJA CALIFORNIA;</w:t>
            </w:r>
          </w:p>
        </w:tc>
      </w:tr>
      <w:tr w:rsidR="003E0C96" w:rsidTr="000348C9">
        <w:trPr>
          <w:trHeight w:val="859"/>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ROGELIO ROBLES DUMAS</w:t>
            </w: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NUEVA ALIANZA;</w:t>
            </w:r>
          </w:p>
        </w:tc>
      </w:tr>
      <w:tr w:rsidR="003A0806" w:rsidTr="003A0806">
        <w:trPr>
          <w:trHeight w:val="918"/>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RUTILO LORENZO MENDOZA</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RAMÍREZ</w:t>
            </w:r>
          </w:p>
        </w:tc>
        <w:tc>
          <w:tcPr>
            <w:tcW w:w="4929" w:type="dxa"/>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3A0806" w:rsidTr="003A0806">
        <w:trPr>
          <w:trHeight w:val="918"/>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RAMÓN LÓPEZ HERNÁNDEZ</w:t>
            </w:r>
          </w:p>
        </w:tc>
        <w:tc>
          <w:tcPr>
            <w:tcW w:w="4929" w:type="dxa"/>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MORENA:</w:t>
            </w:r>
          </w:p>
        </w:tc>
      </w:tr>
      <w:tr w:rsidR="003E0C96" w:rsidTr="000348C9">
        <w:trPr>
          <w:trHeight w:val="1280"/>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HÉCTOR HORACIO MEILLÓN</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HUELGA</w:t>
            </w:r>
          </w:p>
        </w:tc>
        <w:tc>
          <w:tcPr>
            <w:tcW w:w="4929" w:type="dxa"/>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PENINSULAR DE LAS</w:t>
            </w:r>
          </w:p>
          <w:p w:rsidR="003E0C9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CALIFORNIAS;</w:t>
            </w:r>
          </w:p>
        </w:tc>
      </w:tr>
      <w:tr w:rsidR="003A0806" w:rsidTr="003A0806">
        <w:trPr>
          <w:trHeight w:val="1206"/>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RAÚL RAMÍREZ SAAVEDRA</w:t>
            </w:r>
          </w:p>
        </w:tc>
        <w:tc>
          <w:tcPr>
            <w:tcW w:w="4929" w:type="dxa"/>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HUMANISTA DE BAJA</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CALIFORNIA;</w:t>
            </w:r>
          </w:p>
        </w:tc>
      </w:tr>
      <w:tr w:rsidR="003E0C96" w:rsidTr="007303BC">
        <w:trPr>
          <w:trHeight w:val="1266"/>
        </w:trPr>
        <w:tc>
          <w:tcPr>
            <w:tcW w:w="4506" w:type="dxa"/>
            <w:hideMark/>
          </w:tcPr>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3A0806">
              <w:rPr>
                <w:rFonts w:ascii="Humanst521 BT" w:hAnsi="Humanst521 BT" w:cs="Humanst521 BT"/>
                <w:sz w:val="26"/>
                <w:szCs w:val="26"/>
              </w:rPr>
              <w:t>LUIS RAMÓN IRINEO ROMERO</w:t>
            </w:r>
          </w:p>
        </w:tc>
        <w:tc>
          <w:tcPr>
            <w:tcW w:w="4929" w:type="dxa"/>
            <w:hideMark/>
          </w:tcPr>
          <w:p w:rsidR="003A080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PROPIETARIO </w:t>
            </w:r>
            <w:r w:rsidR="003A0806">
              <w:rPr>
                <w:rFonts w:ascii="Humanst521 BT" w:hAnsi="Humanst521 BT" w:cs="Humanst521 BT"/>
                <w:sz w:val="26"/>
                <w:szCs w:val="26"/>
              </w:rPr>
              <w:t>DEL</w:t>
            </w:r>
          </w:p>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CANDIDATO INDEPENDIENTE GASTÓN</w:t>
            </w:r>
          </w:p>
          <w:p w:rsidR="003E0C9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LUKEN GARZA;</w:t>
            </w:r>
          </w:p>
        </w:tc>
      </w:tr>
      <w:tr w:rsidR="003A0806" w:rsidTr="007303BC">
        <w:trPr>
          <w:trHeight w:val="1284"/>
        </w:trPr>
        <w:tc>
          <w:tcPr>
            <w:tcW w:w="4506" w:type="dxa"/>
            <w:hideMark/>
          </w:tcPr>
          <w:p w:rsidR="003A0806" w:rsidRDefault="003A080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MANUEL EUFRASIO SABIDO CHÁVEZ</w:t>
            </w:r>
          </w:p>
        </w:tc>
        <w:tc>
          <w:tcPr>
            <w:tcW w:w="4929" w:type="dxa"/>
            <w:hideMark/>
          </w:tcPr>
          <w:p w:rsidR="007303BC" w:rsidRDefault="007303BC"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7303BC" w:rsidRDefault="007303BC"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CANDIDATO INDEPENDIENTE JOSÉ LUIS</w:t>
            </w:r>
          </w:p>
          <w:p w:rsidR="003A0806" w:rsidRDefault="007303BC"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MAR ESPINOZA, y</w:t>
            </w:r>
          </w:p>
        </w:tc>
      </w:tr>
      <w:tr w:rsidR="007303BC" w:rsidTr="003A0806">
        <w:trPr>
          <w:trHeight w:val="764"/>
        </w:trPr>
        <w:tc>
          <w:tcPr>
            <w:tcW w:w="4506" w:type="dxa"/>
            <w:hideMark/>
          </w:tcPr>
          <w:p w:rsidR="007303BC" w:rsidRDefault="007303BC"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CONRADO CALDERÓN</w:t>
            </w:r>
          </w:p>
        </w:tc>
        <w:tc>
          <w:tcPr>
            <w:tcW w:w="4929" w:type="dxa"/>
            <w:hideMark/>
          </w:tcPr>
          <w:p w:rsidR="007303BC" w:rsidRDefault="007303BC"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7303BC" w:rsidRDefault="007303BC"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CANDIDATO INDEPENDIENTE</w:t>
            </w:r>
          </w:p>
          <w:p w:rsidR="007303BC" w:rsidRDefault="007303BC"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CAROLINA AUBANEL RIEDEL.</w:t>
            </w:r>
          </w:p>
        </w:tc>
      </w:tr>
    </w:tbl>
    <w:p w:rsidR="003E0C96" w:rsidRPr="000348C9" w:rsidRDefault="003E0C96" w:rsidP="00016F8F">
      <w:pPr>
        <w:autoSpaceDE w:val="0"/>
        <w:autoSpaceDN w:val="0"/>
        <w:adjustRightInd w:val="0"/>
        <w:spacing w:line="276" w:lineRule="auto"/>
        <w:jc w:val="both"/>
        <w:rPr>
          <w:rFonts w:ascii="Humanst521 BT" w:hAnsi="Humanst521 BT" w:cs="Humanst521 BT"/>
          <w:sz w:val="32"/>
          <w:szCs w:val="32"/>
          <w:lang w:val="es-MX"/>
        </w:rPr>
      </w:pPr>
    </w:p>
    <w:p w:rsidR="003E0C96" w:rsidRDefault="003E0C96" w:rsidP="00016F8F">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bCs/>
          <w:sz w:val="26"/>
          <w:szCs w:val="26"/>
          <w:lang w:val="es-MX"/>
        </w:rPr>
        <w:t xml:space="preserve">En uso de la voz el </w:t>
      </w:r>
      <w:r>
        <w:rPr>
          <w:rFonts w:ascii="Humanst521 BT" w:hAnsi="Humanst521 BT" w:cs="Humanst521 BT"/>
          <w:b/>
          <w:bCs/>
          <w:sz w:val="26"/>
          <w:szCs w:val="26"/>
        </w:rPr>
        <w:t xml:space="preserve">PRESIDENTE DE LA COMISIÓN DEL RÉGIMEN DE PARTIDOS POLÍTICOS Y FINANCIAMIENTO, </w:t>
      </w:r>
      <w:r>
        <w:rPr>
          <w:rFonts w:ascii="Humanst521 BT" w:hAnsi="Humanst521 BT" w:cs="Humanst521 BT"/>
          <w:bCs/>
          <w:sz w:val="26"/>
          <w:szCs w:val="26"/>
        </w:rPr>
        <w:t xml:space="preserve">el </w:t>
      </w:r>
      <w:r>
        <w:rPr>
          <w:rFonts w:ascii="Humanst521 BT" w:hAnsi="Humanst521 BT" w:cs="Humanst521 BT"/>
          <w:b/>
          <w:bCs/>
          <w:sz w:val="26"/>
          <w:szCs w:val="26"/>
        </w:rPr>
        <w:t xml:space="preserve">C. DANIEL GARCÍA GARCÍA </w:t>
      </w:r>
      <w:r>
        <w:rPr>
          <w:rFonts w:ascii="Humanst521 BT" w:hAnsi="Humanst521 BT" w:cs="Humanst521 BT"/>
          <w:bCs/>
          <w:sz w:val="26"/>
          <w:szCs w:val="26"/>
        </w:rPr>
        <w:t>D</w:t>
      </w:r>
      <w:r>
        <w:rPr>
          <w:rFonts w:ascii="Humanst521 BT" w:hAnsi="Humanst521 BT" w:cs="Humanst521 BT"/>
          <w:sz w:val="26"/>
          <w:szCs w:val="26"/>
        </w:rPr>
        <w:t xml:space="preserve">io la bienvenida a los Consejeros Electorales miembros de la Comisión del Régimen de Partidos Políticos y Financiamiento, así como a las Consejeras y Consejeros Electorales del Consejo General, y a los Representantes de Partidos Políticos. </w:t>
      </w:r>
      <w:r>
        <w:rPr>
          <w:rFonts w:ascii="Humanst521 BT" w:hAnsi="Humanst521 BT" w:cs="Humanst521 BT"/>
          <w:color w:val="000000" w:themeColor="text1"/>
          <w:sz w:val="26"/>
          <w:szCs w:val="26"/>
        </w:rPr>
        <w:t>----------------------------------------------------------------------------------------------------------------------------------------------------------</w:t>
      </w:r>
      <w:r w:rsidR="007303BC">
        <w:rPr>
          <w:rFonts w:ascii="Humanst521 BT" w:hAnsi="Humanst521 BT" w:cs="Humanst521 BT"/>
          <w:color w:val="000000" w:themeColor="text1"/>
          <w:sz w:val="26"/>
          <w:szCs w:val="26"/>
        </w:rPr>
        <w:t>------------</w:t>
      </w:r>
      <w:r w:rsidR="00E80A04">
        <w:rPr>
          <w:rFonts w:ascii="Humanst521 BT" w:hAnsi="Humanst521 BT" w:cs="Humanst521 BT"/>
          <w:sz w:val="26"/>
          <w:szCs w:val="26"/>
        </w:rPr>
        <w:t>--------------------------------------------------------------------------</w:t>
      </w:r>
    </w:p>
    <w:p w:rsidR="003E0C96" w:rsidRDefault="003E0C96" w:rsidP="00016F8F">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sz w:val="26"/>
          <w:szCs w:val="26"/>
        </w:rPr>
        <w:t xml:space="preserve">A continuación el </w:t>
      </w:r>
      <w:r>
        <w:rPr>
          <w:rFonts w:ascii="Humanst521 BT" w:hAnsi="Humanst521 BT" w:cs="Humanst521 BT"/>
          <w:b/>
          <w:sz w:val="26"/>
          <w:szCs w:val="26"/>
        </w:rPr>
        <w:t xml:space="preserve">PRESIDENTE DE LA COMISIÓN </w:t>
      </w:r>
      <w:r w:rsidR="00016F8F">
        <w:rPr>
          <w:rFonts w:ascii="Humanst521 BT" w:hAnsi="Humanst521 BT" w:cs="Humanst521 BT"/>
          <w:b/>
          <w:sz w:val="26"/>
          <w:szCs w:val="26"/>
        </w:rPr>
        <w:t xml:space="preserve">EL C. DANIEL GARCÍA GARCÍA, </w:t>
      </w:r>
      <w:r>
        <w:rPr>
          <w:rFonts w:ascii="Humanst521 BT" w:hAnsi="Humanst521 BT" w:cs="Humanst521 BT"/>
          <w:color w:val="000000" w:themeColor="text1"/>
          <w:sz w:val="26"/>
          <w:szCs w:val="26"/>
        </w:rPr>
        <w:t>pidió a la Secretaria Técnica pasar lista de asistencia para verificar el quórum legal.-----------------------------------------------------------------------------------------------------------------------</w:t>
      </w:r>
      <w:r w:rsidR="00E80A04">
        <w:rPr>
          <w:rFonts w:ascii="Humanst521 BT" w:hAnsi="Humanst521 BT" w:cs="Humanst521 BT"/>
          <w:color w:val="000000" w:themeColor="text1"/>
          <w:sz w:val="26"/>
          <w:szCs w:val="26"/>
        </w:rPr>
        <w:t>------------------------------------</w:t>
      </w:r>
      <w:r w:rsidR="00016F8F">
        <w:rPr>
          <w:rFonts w:ascii="Humanst521 BT" w:hAnsi="Humanst521 BT" w:cs="Humanst521 BT"/>
          <w:color w:val="000000" w:themeColor="text1"/>
          <w:sz w:val="26"/>
          <w:szCs w:val="26"/>
        </w:rPr>
        <w:t xml:space="preserve">----------------------------------------------------- </w:t>
      </w:r>
    </w:p>
    <w:p w:rsidR="007303BC" w:rsidRDefault="003E0C96" w:rsidP="00016F8F">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sz w:val="26"/>
          <w:szCs w:val="26"/>
        </w:rPr>
        <w:t>Enseguida la</w:t>
      </w:r>
      <w:r>
        <w:rPr>
          <w:rFonts w:ascii="Humanst521 BT" w:hAnsi="Humanst521 BT" w:cs="Humanst521 BT"/>
          <w:b/>
          <w:sz w:val="26"/>
          <w:szCs w:val="26"/>
        </w:rPr>
        <w:t xml:space="preserve"> SECRETARIA TÉCNICA de la COMISIÓN </w:t>
      </w:r>
      <w:r>
        <w:rPr>
          <w:rFonts w:ascii="Humanst521 BT" w:hAnsi="Humanst521 BT" w:cs="Humanst521 BT"/>
          <w:sz w:val="26"/>
          <w:szCs w:val="26"/>
        </w:rPr>
        <w:t xml:space="preserve">la </w:t>
      </w:r>
      <w:r>
        <w:rPr>
          <w:rFonts w:ascii="Humanst521 BT" w:hAnsi="Humanst521 BT" w:cs="Humanst521 BT"/>
          <w:b/>
          <w:sz w:val="26"/>
          <w:szCs w:val="26"/>
        </w:rPr>
        <w:t xml:space="preserve">C. SILVIA BADILLA LARA </w:t>
      </w:r>
      <w:r w:rsidR="00016F8F">
        <w:rPr>
          <w:rFonts w:ascii="Humanst521 BT" w:hAnsi="Humanst521 BT" w:cs="Humanst521 BT"/>
          <w:sz w:val="26"/>
          <w:szCs w:val="26"/>
        </w:rPr>
        <w:t>procedió a pasar</w:t>
      </w:r>
      <w:r>
        <w:rPr>
          <w:rFonts w:ascii="Humanst521 BT" w:hAnsi="Humanst521 BT" w:cs="Humanst521 BT"/>
          <w:sz w:val="26"/>
          <w:szCs w:val="26"/>
        </w:rPr>
        <w:t xml:space="preserve"> lista de asistencia e informó que se encontraban presentes tres integrantes de la Comisión.-----------------------------------------------------------------------------------------------------------------------------------</w:t>
      </w:r>
      <w:r w:rsidR="007303BC" w:rsidRPr="007303BC">
        <w:rPr>
          <w:rFonts w:ascii="Humanst521 BT" w:hAnsi="Humanst521 BT" w:cs="Humanst521 BT"/>
          <w:color w:val="000000" w:themeColor="text1"/>
          <w:sz w:val="26"/>
          <w:szCs w:val="26"/>
        </w:rPr>
        <w:t xml:space="preserve"> </w:t>
      </w:r>
      <w:r w:rsidR="007303BC">
        <w:rPr>
          <w:rFonts w:ascii="Humanst521 BT" w:hAnsi="Humanst521 BT" w:cs="Humanst521 BT"/>
          <w:color w:val="000000" w:themeColor="text1"/>
          <w:sz w:val="26"/>
          <w:szCs w:val="26"/>
        </w:rPr>
        <w:t>-------------------------------------------------</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E</w:t>
      </w:r>
      <w:r w:rsidR="00D3706A">
        <w:rPr>
          <w:rFonts w:ascii="Humanst521 BT" w:hAnsi="Humanst521 BT" w:cs="Humanst521 BT"/>
          <w:sz w:val="26"/>
          <w:szCs w:val="26"/>
        </w:rPr>
        <w:t xml:space="preserve">n el uso de la voz </w:t>
      </w:r>
      <w:r>
        <w:rPr>
          <w:rFonts w:ascii="Humanst521 BT" w:hAnsi="Humanst521 BT" w:cs="Humanst521 BT"/>
          <w:b/>
          <w:sz w:val="26"/>
          <w:szCs w:val="26"/>
        </w:rPr>
        <w:t xml:space="preserve">PRESIDENTE DE LA COMISIÓN </w:t>
      </w:r>
      <w:r w:rsidR="00016F8F">
        <w:rPr>
          <w:rFonts w:ascii="Humanst521 BT" w:hAnsi="Humanst521 BT" w:cs="Humanst521 BT"/>
          <w:b/>
          <w:sz w:val="26"/>
          <w:szCs w:val="26"/>
        </w:rPr>
        <w:t xml:space="preserve">el C. DANIEL GARCÍA GARCÍA, </w:t>
      </w:r>
      <w:r>
        <w:rPr>
          <w:rFonts w:ascii="Humanst521 BT" w:hAnsi="Humanst521 BT" w:cs="Humanst521 BT"/>
          <w:sz w:val="26"/>
          <w:szCs w:val="26"/>
        </w:rPr>
        <w:t>declaró</w:t>
      </w:r>
      <w:r>
        <w:rPr>
          <w:rFonts w:ascii="Humanst521 BT" w:hAnsi="Humanst521 BT" w:cs="Humanst521 BT"/>
          <w:b/>
          <w:sz w:val="26"/>
          <w:szCs w:val="26"/>
        </w:rPr>
        <w:t xml:space="preserve"> </w:t>
      </w:r>
      <w:r w:rsidR="00016F8F">
        <w:rPr>
          <w:rFonts w:ascii="Humanst521 BT" w:hAnsi="Humanst521 BT" w:cs="Humanst521 BT"/>
          <w:sz w:val="26"/>
          <w:szCs w:val="26"/>
        </w:rPr>
        <w:t>que c</w:t>
      </w:r>
      <w:r>
        <w:rPr>
          <w:rFonts w:ascii="Humanst521 BT" w:hAnsi="Humanst521 BT" w:cs="Humanst521 BT"/>
          <w:sz w:val="26"/>
          <w:szCs w:val="26"/>
        </w:rPr>
        <w:t xml:space="preserve">ontando con la presencia de tres integrantes de la comisión, los </w:t>
      </w:r>
      <w:r>
        <w:rPr>
          <w:rFonts w:ascii="Humanst521 BT" w:hAnsi="Humanst521 BT" w:cs="Humanst521 BT"/>
          <w:sz w:val="26"/>
          <w:szCs w:val="26"/>
        </w:rPr>
        <w:lastRenderedPageBreak/>
        <w:t>acuerdos que se tomen serán validos y legales.----------------- -------------------------------------------------------------------------------------------------------------</w:t>
      </w:r>
      <w:r w:rsidR="007303BC">
        <w:rPr>
          <w:rFonts w:ascii="Humanst521 BT" w:hAnsi="Humanst521 BT" w:cs="Humanst521 BT"/>
          <w:color w:val="000000" w:themeColor="text1"/>
          <w:sz w:val="26"/>
          <w:szCs w:val="26"/>
        </w:rPr>
        <w:t>--------------------------------</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a solicitud del Presidente de la Comisión </w:t>
      </w:r>
      <w:r w:rsidR="00016F8F">
        <w:rPr>
          <w:rFonts w:ascii="Humanst521 BT" w:hAnsi="Humanst521 BT" w:cs="Humanst521 BT"/>
          <w:b/>
          <w:sz w:val="26"/>
          <w:szCs w:val="26"/>
        </w:rPr>
        <w:t>la C. SILVIA BADILLA LARA</w:t>
      </w:r>
      <w:r>
        <w:rPr>
          <w:rFonts w:ascii="Humanst521 BT" w:hAnsi="Humanst521 BT" w:cs="Humanst521 BT"/>
          <w:sz w:val="26"/>
          <w:szCs w:val="26"/>
        </w:rPr>
        <w:t xml:space="preserve"> </w:t>
      </w:r>
      <w:r>
        <w:rPr>
          <w:rFonts w:ascii="Humanst521 BT" w:hAnsi="Humanst521 BT" w:cs="Humanst521 BT"/>
          <w:b/>
          <w:sz w:val="26"/>
          <w:szCs w:val="26"/>
        </w:rPr>
        <w:t>SECRETARIA TÉCNICA</w:t>
      </w:r>
      <w:r w:rsidR="00016F8F">
        <w:rPr>
          <w:rFonts w:ascii="Humanst521 BT" w:hAnsi="Humanst521 BT" w:cs="Humanst521 BT"/>
          <w:b/>
          <w:sz w:val="26"/>
          <w:szCs w:val="26"/>
        </w:rPr>
        <w:t xml:space="preserve">, </w:t>
      </w:r>
      <w:r>
        <w:rPr>
          <w:rFonts w:ascii="Humanst521 BT" w:hAnsi="Humanst521 BT" w:cs="Humanst521 BT"/>
          <w:sz w:val="26"/>
          <w:szCs w:val="26"/>
        </w:rPr>
        <w:t>dio a conocer la propuesta del orden del día para esta sesión en los términos siguientes:------------------------------------------------------------------------------------------------------------------------</w:t>
      </w:r>
      <w:r w:rsidR="007303BC">
        <w:rPr>
          <w:rFonts w:ascii="Humanst521 BT" w:hAnsi="Humanst521 BT" w:cs="Humanst521 BT"/>
          <w:color w:val="000000" w:themeColor="text1"/>
          <w:sz w:val="26"/>
          <w:szCs w:val="26"/>
        </w:rPr>
        <w:t>-------------------------------------------------</w:t>
      </w:r>
      <w:r w:rsidR="00E80A04">
        <w:rPr>
          <w:rFonts w:ascii="Humanst521 BT" w:hAnsi="Humanst521 BT" w:cs="Humanst521 BT"/>
          <w:sz w:val="26"/>
          <w:szCs w:val="26"/>
        </w:rPr>
        <w:t>------------</w:t>
      </w:r>
    </w:p>
    <w:p w:rsidR="003E0C96" w:rsidRDefault="003E0C96" w:rsidP="00016F8F">
      <w:pPr>
        <w:spacing w:line="276" w:lineRule="auto"/>
        <w:jc w:val="both"/>
        <w:rPr>
          <w:rFonts w:ascii="Humanst521 BT" w:eastAsia="Humanst521 BT" w:hAnsi="Humanst521 BT" w:cs="Humanst521 BT"/>
          <w:sz w:val="26"/>
          <w:szCs w:val="26"/>
        </w:rPr>
      </w:pPr>
      <w:r w:rsidRPr="00016F8F">
        <w:rPr>
          <w:rFonts w:ascii="Humanst521 BT" w:eastAsia="Humanst521 BT" w:hAnsi="Humanst521 BT" w:cs="Humanst521 BT"/>
          <w:b/>
          <w:sz w:val="26"/>
          <w:szCs w:val="26"/>
        </w:rPr>
        <w:t>1.-</w:t>
      </w:r>
      <w:r>
        <w:rPr>
          <w:rFonts w:ascii="Humanst521 BT" w:eastAsia="Humanst521 BT" w:hAnsi="Humanst521 BT" w:cs="Humanst521 BT"/>
          <w:sz w:val="26"/>
          <w:szCs w:val="26"/>
        </w:rPr>
        <w:t xml:space="preserve"> Lista de asistencia y declaración del quórum legal en su caso.--------------------</w:t>
      </w:r>
      <w:r w:rsidR="00016F8F">
        <w:rPr>
          <w:rFonts w:ascii="Humanst521 BT" w:eastAsia="Humanst521 BT" w:hAnsi="Humanst521 BT" w:cs="Humanst521 BT"/>
          <w:sz w:val="26"/>
          <w:szCs w:val="26"/>
        </w:rPr>
        <w:t>----------</w:t>
      </w:r>
    </w:p>
    <w:p w:rsidR="003E0C96" w:rsidRDefault="003E0C96" w:rsidP="00016F8F">
      <w:pPr>
        <w:autoSpaceDE w:val="0"/>
        <w:autoSpaceDN w:val="0"/>
        <w:adjustRightInd w:val="0"/>
        <w:spacing w:line="276" w:lineRule="auto"/>
        <w:jc w:val="both"/>
        <w:rPr>
          <w:rFonts w:ascii="Humanst521 BT" w:eastAsia="Humanst521 BT" w:hAnsi="Humanst521 BT" w:cs="Humanst521 BT"/>
          <w:sz w:val="26"/>
          <w:szCs w:val="26"/>
        </w:rPr>
      </w:pPr>
      <w:r w:rsidRPr="00016F8F">
        <w:rPr>
          <w:rFonts w:ascii="Humanst521 BT" w:eastAsia="Humanst521 BT" w:hAnsi="Humanst521 BT" w:cs="Humanst521 BT"/>
          <w:b/>
          <w:sz w:val="26"/>
          <w:szCs w:val="26"/>
        </w:rPr>
        <w:t>2.-</w:t>
      </w:r>
      <w:r>
        <w:rPr>
          <w:rFonts w:ascii="Humanst521 BT" w:eastAsia="Humanst521 BT" w:hAnsi="Humanst521 BT" w:cs="Humanst521 BT"/>
          <w:sz w:val="26"/>
          <w:szCs w:val="26"/>
        </w:rPr>
        <w:t xml:space="preserve"> Lectura del orden del día y aprobación en su caso.----------------</w:t>
      </w:r>
      <w:r>
        <w:rPr>
          <w:rFonts w:ascii="Humanst521 BT" w:hAnsi="Humanst521 BT" w:cs="Humanst521 BT"/>
          <w:sz w:val="26"/>
          <w:szCs w:val="26"/>
        </w:rPr>
        <w:t>-----------------</w:t>
      </w:r>
      <w:r w:rsidR="00E80A04">
        <w:rPr>
          <w:rFonts w:ascii="Humanst521 BT" w:hAnsi="Humanst521 BT" w:cs="Humanst521 BT"/>
          <w:sz w:val="26"/>
          <w:szCs w:val="26"/>
        </w:rPr>
        <w:t>----------</w:t>
      </w:r>
    </w:p>
    <w:p w:rsidR="003E0C96" w:rsidRDefault="003E0C96" w:rsidP="00016F8F">
      <w:pPr>
        <w:autoSpaceDE w:val="0"/>
        <w:autoSpaceDN w:val="0"/>
        <w:adjustRightInd w:val="0"/>
        <w:spacing w:line="276" w:lineRule="auto"/>
        <w:jc w:val="both"/>
        <w:rPr>
          <w:rFonts w:ascii="Humanst521 BT" w:hAnsi="Humanst521 BT" w:cs="Arial"/>
          <w:sz w:val="26"/>
          <w:szCs w:val="26"/>
        </w:rPr>
      </w:pPr>
      <w:r w:rsidRPr="00016F8F">
        <w:rPr>
          <w:rFonts w:ascii="Humanst521 BT" w:hAnsi="Humanst521 BT" w:cs="Humanst521 BT"/>
          <w:b/>
          <w:sz w:val="26"/>
          <w:szCs w:val="26"/>
        </w:rPr>
        <w:t>3.-</w:t>
      </w:r>
      <w:r>
        <w:rPr>
          <w:rFonts w:ascii="Humanst521 BT" w:hAnsi="Humanst521 BT" w:cs="Humanst521 BT"/>
          <w:sz w:val="26"/>
          <w:szCs w:val="26"/>
        </w:rPr>
        <w:t xml:space="preserve"> Proyecto de </w:t>
      </w:r>
      <w:r w:rsidR="00D3706A">
        <w:rPr>
          <w:rFonts w:ascii="Humanst521 BT" w:hAnsi="Humanst521 BT" w:cs="Humanst521 BT"/>
          <w:sz w:val="26"/>
          <w:szCs w:val="26"/>
        </w:rPr>
        <w:t xml:space="preserve">dictamen número veintidós, </w:t>
      </w:r>
      <w:r>
        <w:rPr>
          <w:rFonts w:ascii="Humanst521 BT" w:hAnsi="Humanst521 BT" w:cs="Humanst521 BT"/>
          <w:sz w:val="26"/>
          <w:szCs w:val="26"/>
        </w:rPr>
        <w:t>relativo a la “</w:t>
      </w:r>
      <w:r>
        <w:rPr>
          <w:rFonts w:ascii="Humanst521 BT" w:hAnsi="Humanst521 BT" w:cs="Arial"/>
          <w:sz w:val="26"/>
          <w:szCs w:val="26"/>
        </w:rPr>
        <w:t>Determinación de la Distribución del Financiamiento Público para Gastos de Campaña de los Candidatos Independientes que obtuvieron su registro para contender a los cargos de Munícipes y  Diputados por el principio de mayoría relativa, para el Proceso Electoral Local Ordinario 2015-2016 en, Baja California”. 3.1 Dispensa del trámite de su lectura, discusión, modificación y aprobación en su caso.</w:t>
      </w:r>
      <w:r>
        <w:rPr>
          <w:rFonts w:ascii="Humanst521 BT" w:hAnsi="Humanst521 BT" w:cs="Humanst521 BT"/>
          <w:color w:val="000000" w:themeColor="text1"/>
          <w:sz w:val="26"/>
          <w:szCs w:val="26"/>
        </w:rPr>
        <w:t xml:space="preserve"> --------</w:t>
      </w:r>
      <w:r w:rsidR="00E80A04">
        <w:rPr>
          <w:rFonts w:ascii="Humanst521 BT" w:hAnsi="Humanst521 BT" w:cs="Humanst521 BT"/>
          <w:color w:val="000000" w:themeColor="text1"/>
          <w:sz w:val="26"/>
          <w:szCs w:val="26"/>
        </w:rPr>
        <w:t>----------------------------------------------------</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sidRPr="00016F8F">
        <w:rPr>
          <w:rFonts w:ascii="Humanst521 BT" w:hAnsi="Humanst521 BT" w:cs="Arial"/>
          <w:b/>
          <w:sz w:val="26"/>
          <w:szCs w:val="26"/>
          <w:lang w:val="es-MX"/>
        </w:rPr>
        <w:t>4.-</w:t>
      </w:r>
      <w:r>
        <w:rPr>
          <w:rFonts w:ascii="Humanst521 BT" w:hAnsi="Humanst521 BT" w:cs="Arial"/>
          <w:sz w:val="26"/>
          <w:szCs w:val="26"/>
          <w:lang w:val="es-MX"/>
        </w:rPr>
        <w:t xml:space="preserve"> Clausura de la Sesión.</w:t>
      </w:r>
      <w:r>
        <w:rPr>
          <w:rFonts w:ascii="Humanst521 BT" w:hAnsi="Humanst521 BT" w:cs="Humanst521 BT"/>
          <w:sz w:val="26"/>
          <w:szCs w:val="26"/>
        </w:rPr>
        <w:t>------------------------------------------------------------------------------------------------------------------------------------------------------------------</w:t>
      </w:r>
      <w:r w:rsidR="00E80A04">
        <w:rPr>
          <w:rFonts w:ascii="Humanst521 BT" w:hAnsi="Humanst521 BT" w:cs="Humanst521 BT"/>
          <w:sz w:val="26"/>
          <w:szCs w:val="26"/>
        </w:rPr>
        <w:t>--------------------</w:t>
      </w:r>
    </w:p>
    <w:p w:rsidR="003E0C96" w:rsidRDefault="003E0C96" w:rsidP="00016F8F">
      <w:pPr>
        <w:spacing w:line="276" w:lineRule="auto"/>
        <w:jc w:val="both"/>
        <w:rPr>
          <w:rFonts w:ascii="Humanst521 BT" w:hAnsi="Humanst521 BT" w:cs="Humanst521 BT"/>
          <w:sz w:val="26"/>
          <w:szCs w:val="26"/>
        </w:rPr>
      </w:pPr>
      <w:r>
        <w:rPr>
          <w:rFonts w:ascii="Humanst521 BT" w:hAnsi="Humanst521 BT"/>
          <w:sz w:val="26"/>
          <w:szCs w:val="26"/>
        </w:rPr>
        <w:t xml:space="preserve">Posteriormente el </w:t>
      </w:r>
      <w:r w:rsidR="00016F8F" w:rsidRPr="00016F8F">
        <w:rPr>
          <w:rFonts w:ascii="Humanst521 BT" w:hAnsi="Humanst521 BT"/>
          <w:b/>
          <w:sz w:val="26"/>
          <w:szCs w:val="26"/>
        </w:rPr>
        <w:t>C. DANIEL GARCÍA GARCÍA</w:t>
      </w:r>
      <w:r w:rsidR="00016F8F">
        <w:rPr>
          <w:rFonts w:ascii="Humanst521 BT" w:hAnsi="Humanst521 BT"/>
          <w:b/>
          <w:sz w:val="26"/>
          <w:szCs w:val="26"/>
        </w:rPr>
        <w:t>,</w:t>
      </w:r>
      <w:r w:rsidR="00016F8F" w:rsidRPr="00016F8F">
        <w:rPr>
          <w:rFonts w:ascii="Humanst521 BT" w:hAnsi="Humanst521 BT"/>
          <w:b/>
          <w:sz w:val="26"/>
          <w:szCs w:val="26"/>
        </w:rPr>
        <w:t xml:space="preserve"> </w:t>
      </w:r>
      <w:r w:rsidRPr="00016F8F">
        <w:rPr>
          <w:rFonts w:ascii="Humanst521 BT" w:hAnsi="Humanst521 BT"/>
          <w:b/>
          <w:sz w:val="26"/>
          <w:szCs w:val="26"/>
        </w:rPr>
        <w:t>PRESIDENTE DE LA COMISIÓN</w:t>
      </w:r>
      <w:r>
        <w:rPr>
          <w:rFonts w:ascii="Humanst521 BT" w:hAnsi="Humanst521 BT"/>
          <w:sz w:val="26"/>
          <w:szCs w:val="26"/>
        </w:rPr>
        <w:t xml:space="preserve"> mencionó: Se somete a consideración de los presentes este proyecto de convocatoria para esta sesión, si alguien tiene alguna observación o comentario.---------------------------------------------------------------------------------------------------------------------------------------</w:t>
      </w:r>
    </w:p>
    <w:p w:rsidR="007303BC" w:rsidRDefault="003E0C96" w:rsidP="00016F8F">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sz w:val="26"/>
          <w:szCs w:val="26"/>
        </w:rPr>
        <w:t xml:space="preserve">No habiendo comentarios la </w:t>
      </w:r>
      <w:r>
        <w:rPr>
          <w:rFonts w:ascii="Humanst521 BT" w:hAnsi="Humanst521 BT" w:cs="Humanst521 BT"/>
          <w:b/>
          <w:sz w:val="26"/>
          <w:szCs w:val="26"/>
        </w:rPr>
        <w:t>SECRETARIA TÉCNICA</w:t>
      </w:r>
      <w:r w:rsidR="00642296">
        <w:rPr>
          <w:rFonts w:ascii="Humanst521 BT" w:hAnsi="Humanst521 BT" w:cs="Humanst521 BT"/>
          <w:b/>
          <w:sz w:val="26"/>
          <w:szCs w:val="26"/>
        </w:rPr>
        <w:t xml:space="preserve"> LA C. SILVIA BADILLA LARA,</w:t>
      </w:r>
      <w:r w:rsidR="00642296">
        <w:rPr>
          <w:rFonts w:ascii="Humanst521 BT" w:hAnsi="Humanst521 BT" w:cs="Humanst521 BT"/>
          <w:sz w:val="26"/>
          <w:szCs w:val="26"/>
        </w:rPr>
        <w:t xml:space="preserve"> manifestó</w:t>
      </w:r>
      <w:r>
        <w:rPr>
          <w:rFonts w:ascii="Humanst521 BT" w:hAnsi="Humanst521 BT" w:cs="Humanst521 BT"/>
          <w:sz w:val="26"/>
          <w:szCs w:val="26"/>
        </w:rPr>
        <w:t xml:space="preserve"> que p</w:t>
      </w:r>
      <w:r>
        <w:rPr>
          <w:rFonts w:ascii="Humanst521 BT" w:hAnsi="Humanst521 BT"/>
          <w:sz w:val="26"/>
          <w:szCs w:val="26"/>
        </w:rPr>
        <w:t>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estén a favor; e informó que existían tres votos a favor.</w:t>
      </w:r>
      <w:r>
        <w:rPr>
          <w:rFonts w:ascii="Humanst521 BT" w:eastAsia="Humanst521 BT" w:hAnsi="Humanst521 BT" w:cs="Humanst521 BT"/>
          <w:sz w:val="26"/>
          <w:szCs w:val="26"/>
        </w:rPr>
        <w:t xml:space="preserve"> -------------------------------------------------------------- </w:t>
      </w:r>
      <w:r w:rsidR="007303BC">
        <w:rPr>
          <w:rFonts w:ascii="Humanst521 BT" w:hAnsi="Humanst521 BT" w:cs="Humanst521 BT"/>
          <w:color w:val="000000" w:themeColor="text1"/>
          <w:sz w:val="26"/>
          <w:szCs w:val="26"/>
        </w:rPr>
        <w:t>---------------------------------------</w:t>
      </w:r>
      <w:r w:rsidR="00E80A04">
        <w:rPr>
          <w:rFonts w:ascii="Humanst521 BT" w:hAnsi="Humanst521 BT" w:cs="Humanst521 BT"/>
          <w:sz w:val="26"/>
          <w:szCs w:val="26"/>
        </w:rPr>
        <w:t>-----------------------------</w:t>
      </w:r>
    </w:p>
    <w:p w:rsidR="003E0C96" w:rsidRDefault="003E0C96" w:rsidP="00016F8F">
      <w:pPr>
        <w:spacing w:line="276" w:lineRule="auto"/>
        <w:jc w:val="both"/>
        <w:rPr>
          <w:rFonts w:ascii="Humanst521 BT" w:hAnsi="Humanst521 BT" w:cs="Humanst521 BT"/>
          <w:sz w:val="26"/>
          <w:szCs w:val="26"/>
        </w:rPr>
      </w:pPr>
      <w:r>
        <w:rPr>
          <w:rFonts w:ascii="Humanst521 BT" w:eastAsia="Humanst521 BT" w:hAnsi="Humanst521 BT" w:cs="Humanst521 BT"/>
          <w:sz w:val="26"/>
          <w:szCs w:val="26"/>
        </w:rPr>
        <w:t>E</w:t>
      </w:r>
      <w:r w:rsidR="00E80A04">
        <w:rPr>
          <w:rFonts w:ascii="Humanst521 BT" w:eastAsia="Humanst521 BT" w:hAnsi="Humanst521 BT" w:cs="Humanst521 BT"/>
          <w:sz w:val="26"/>
          <w:szCs w:val="26"/>
        </w:rPr>
        <w:t xml:space="preserve">n uso de la voz el </w:t>
      </w:r>
      <w:r w:rsidR="00016F8F" w:rsidRPr="00016F8F">
        <w:rPr>
          <w:rFonts w:ascii="Humanst521 BT" w:hAnsi="Humanst521 BT"/>
          <w:b/>
          <w:sz w:val="26"/>
          <w:szCs w:val="26"/>
        </w:rPr>
        <w:t>C. DANIEL GARCÍA GARCÍA</w:t>
      </w:r>
      <w:r w:rsidR="00016F8F">
        <w:rPr>
          <w:rFonts w:ascii="Humanst521 BT" w:hAnsi="Humanst521 BT"/>
          <w:b/>
          <w:sz w:val="26"/>
          <w:szCs w:val="26"/>
        </w:rPr>
        <w:t>,</w:t>
      </w:r>
      <w:r w:rsidR="00016F8F" w:rsidRPr="00016F8F">
        <w:rPr>
          <w:rFonts w:ascii="Humanst521 BT" w:hAnsi="Humanst521 BT"/>
          <w:b/>
          <w:sz w:val="26"/>
          <w:szCs w:val="26"/>
        </w:rPr>
        <w:t xml:space="preserve"> PRESIDENTE DE LA COMISIÓN</w:t>
      </w:r>
      <w:r w:rsidR="00016F8F">
        <w:rPr>
          <w:rFonts w:ascii="Humanst521 BT" w:hAnsi="Humanst521 BT"/>
          <w:sz w:val="26"/>
          <w:szCs w:val="26"/>
        </w:rPr>
        <w:t xml:space="preserve"> </w:t>
      </w:r>
      <w:r w:rsidR="00016F8F">
        <w:rPr>
          <w:rFonts w:ascii="Humanst521 BT" w:eastAsia="Humanst521 BT" w:hAnsi="Humanst521 BT" w:cs="Humanst521 BT"/>
          <w:sz w:val="26"/>
          <w:szCs w:val="26"/>
        </w:rPr>
        <w:t>manifestó que e</w:t>
      </w:r>
      <w:r>
        <w:rPr>
          <w:rFonts w:ascii="Humanst521 BT" w:eastAsia="Humanst521 BT" w:hAnsi="Humanst521 BT" w:cs="Humanst521 BT"/>
          <w:sz w:val="26"/>
          <w:szCs w:val="26"/>
        </w:rPr>
        <w:t>xistiendo tres votos a favor se aprueba por unanimidad el orden del día para esta Sesión de la Comisión del Régimen de Partidos Políticos y Financiamiento.------------------------------------------------------------------------------------------------------------------</w:t>
      </w:r>
      <w:r w:rsidR="00016F8F">
        <w:rPr>
          <w:rFonts w:ascii="Humanst521 BT" w:eastAsia="Humanst521 BT" w:hAnsi="Humanst521 BT" w:cs="Humanst521 BT"/>
          <w:sz w:val="26"/>
          <w:szCs w:val="26"/>
        </w:rPr>
        <w:t xml:space="preserve">--------------------------------------------------------------------------------- </w:t>
      </w:r>
    </w:p>
    <w:p w:rsidR="003E0C96" w:rsidRDefault="003E0C96" w:rsidP="00016F8F">
      <w:pPr>
        <w:autoSpaceDE w:val="0"/>
        <w:autoSpaceDN w:val="0"/>
        <w:adjustRightInd w:val="0"/>
        <w:spacing w:line="276" w:lineRule="auto"/>
        <w:jc w:val="both"/>
        <w:rPr>
          <w:rFonts w:ascii="Humanst521 BT" w:hAnsi="Humanst521 BT" w:cs="Arial"/>
          <w:sz w:val="26"/>
          <w:szCs w:val="26"/>
        </w:rPr>
      </w:pPr>
      <w:r>
        <w:rPr>
          <w:rFonts w:ascii="Humanst521 BT" w:hAnsi="Humanst521 BT" w:cs="Humanst521 BT"/>
          <w:sz w:val="26"/>
          <w:szCs w:val="26"/>
        </w:rPr>
        <w:t xml:space="preserve">Enseguida la </w:t>
      </w:r>
      <w:r>
        <w:rPr>
          <w:rFonts w:ascii="Humanst521 BT" w:hAnsi="Humanst521 BT" w:cs="Humanst521 BT"/>
          <w:b/>
          <w:sz w:val="26"/>
          <w:szCs w:val="26"/>
        </w:rPr>
        <w:t>SECRETARIA TÉCNICA</w:t>
      </w:r>
      <w:r w:rsidR="00642296">
        <w:rPr>
          <w:rFonts w:ascii="Humanst521 BT" w:hAnsi="Humanst521 BT" w:cs="Humanst521 BT"/>
          <w:b/>
          <w:sz w:val="26"/>
          <w:szCs w:val="26"/>
        </w:rPr>
        <w:t xml:space="preserve"> LA C. SILVIA BADILLA LARA, </w:t>
      </w:r>
      <w:r>
        <w:rPr>
          <w:rFonts w:ascii="Humanst521 BT" w:hAnsi="Humanst521 BT" w:cs="Humanst521 BT"/>
          <w:sz w:val="26"/>
          <w:szCs w:val="26"/>
        </w:rPr>
        <w:t>dio a conocer el siguiente punto del orden del día</w:t>
      </w:r>
      <w:r w:rsidR="00016F8F">
        <w:rPr>
          <w:rFonts w:ascii="Humanst521 BT" w:hAnsi="Humanst521 BT" w:cs="Humanst521 BT"/>
          <w:sz w:val="26"/>
          <w:szCs w:val="26"/>
        </w:rPr>
        <w:t xml:space="preserve">, siendo el punto número </w:t>
      </w:r>
      <w:r w:rsidR="00016F8F">
        <w:rPr>
          <w:rFonts w:ascii="Humanst521 BT" w:hAnsi="Humanst521 BT" w:cs="Arial"/>
          <w:sz w:val="26"/>
          <w:szCs w:val="26"/>
        </w:rPr>
        <w:t xml:space="preserve">3 relativo al </w:t>
      </w:r>
      <w:r>
        <w:rPr>
          <w:rFonts w:ascii="Humanst521 BT" w:hAnsi="Humanst521 BT" w:cs="Arial"/>
          <w:sz w:val="26"/>
          <w:szCs w:val="26"/>
        </w:rPr>
        <w:t xml:space="preserve"> Proyecto de Dictamen Número Veintidós de la Comisión del Régimen de Partidos Políticos y Financiamiento, relativo </w:t>
      </w:r>
      <w:r>
        <w:rPr>
          <w:rFonts w:ascii="Humanst521 BT" w:hAnsi="Humanst521 BT" w:cs="Humanst521 BT"/>
          <w:sz w:val="26"/>
          <w:szCs w:val="26"/>
        </w:rPr>
        <w:t>a la “</w:t>
      </w:r>
      <w:r>
        <w:rPr>
          <w:rFonts w:ascii="Humanst521 BT" w:hAnsi="Humanst521 BT" w:cs="Arial"/>
          <w:sz w:val="26"/>
          <w:szCs w:val="26"/>
        </w:rPr>
        <w:t>Determinación de la Distribución del Financiamiento Público para gastos de Campaña de los Candidatos Independientes que obtuvieron su registro para contender a los cargos de Munícipes y Diputados por el Principio de Mayoría Relativa, para el Proceso Electoral Local Ordinario 2015-2016 en Baja California”. 3.1 Dispensa del trámite de su lectura, Discusión, modificación y aprobación en su caso.</w:t>
      </w:r>
      <w:r>
        <w:rPr>
          <w:rFonts w:ascii="Humanst521 BT" w:hAnsi="Humanst521 BT" w:cs="Humanst521 BT"/>
          <w:color w:val="000000" w:themeColor="text1"/>
          <w:sz w:val="26"/>
          <w:szCs w:val="26"/>
        </w:rPr>
        <w:t>-------------------------------------------------------------------------------------------------------------</w:t>
      </w:r>
      <w:r>
        <w:rPr>
          <w:rFonts w:ascii="Humanst521 BT" w:hAnsi="Humanst521 BT" w:cs="Arial"/>
          <w:sz w:val="26"/>
          <w:szCs w:val="26"/>
        </w:rPr>
        <w:t>-----------------------------------------------</w:t>
      </w:r>
      <w:r w:rsidR="00642296">
        <w:rPr>
          <w:rFonts w:ascii="Humanst521 BT" w:hAnsi="Humanst521 BT" w:cs="Arial"/>
          <w:sz w:val="26"/>
          <w:szCs w:val="26"/>
        </w:rPr>
        <w:t xml:space="preserve">--------------------------------------------- </w:t>
      </w:r>
    </w:p>
    <w:p w:rsidR="000348C9" w:rsidRDefault="003E0C96" w:rsidP="00016F8F">
      <w:pPr>
        <w:pStyle w:val="Prrafodelista"/>
        <w:tabs>
          <w:tab w:val="left" w:pos="1560"/>
        </w:tabs>
        <w:spacing w:line="276" w:lineRule="auto"/>
        <w:ind w:left="0"/>
        <w:jc w:val="both"/>
        <w:rPr>
          <w:rFonts w:ascii="Humanst521 BT" w:hAnsi="Humanst521 BT" w:cs="Arial"/>
          <w:sz w:val="26"/>
          <w:szCs w:val="26"/>
        </w:rPr>
      </w:pPr>
      <w:r>
        <w:rPr>
          <w:rFonts w:ascii="Humanst521 BT" w:hAnsi="Humanst521 BT" w:cs="Arial"/>
          <w:sz w:val="26"/>
          <w:szCs w:val="26"/>
        </w:rPr>
        <w:t xml:space="preserve">Acto seguido la </w:t>
      </w:r>
      <w:r w:rsidR="00016F8F" w:rsidRPr="00016F8F">
        <w:rPr>
          <w:rFonts w:ascii="Humanst521 BT" w:hAnsi="Humanst521 BT" w:cs="Arial"/>
          <w:b/>
          <w:sz w:val="26"/>
          <w:szCs w:val="26"/>
        </w:rPr>
        <w:t>C. SILVIA BADILLA LARA,</w:t>
      </w:r>
      <w:r w:rsidR="00016F8F">
        <w:rPr>
          <w:rFonts w:ascii="Humanst521 BT" w:hAnsi="Humanst521 BT" w:cs="Arial"/>
          <w:sz w:val="26"/>
          <w:szCs w:val="26"/>
        </w:rPr>
        <w:t xml:space="preserve"> </w:t>
      </w:r>
      <w:r>
        <w:rPr>
          <w:rFonts w:ascii="Humanst521 BT" w:hAnsi="Humanst521 BT" w:cs="Arial"/>
          <w:b/>
          <w:sz w:val="26"/>
          <w:szCs w:val="26"/>
        </w:rPr>
        <w:t>SECRETARIA TÉCNICA</w:t>
      </w:r>
      <w:r>
        <w:rPr>
          <w:rFonts w:ascii="Humanst521 BT" w:hAnsi="Humanst521 BT" w:cs="Arial"/>
          <w:sz w:val="26"/>
          <w:szCs w:val="26"/>
        </w:rPr>
        <w:t xml:space="preserve"> procedió a dar lectura al Dict</w:t>
      </w:r>
      <w:r w:rsidR="00016F8F">
        <w:rPr>
          <w:rFonts w:ascii="Humanst521 BT" w:hAnsi="Humanst521 BT" w:cs="Arial"/>
          <w:sz w:val="26"/>
          <w:szCs w:val="26"/>
        </w:rPr>
        <w:t>amen en los términos siguientes p</w:t>
      </w:r>
      <w:r>
        <w:rPr>
          <w:rFonts w:ascii="Humanst521 BT" w:hAnsi="Humanst521 BT" w:cs="Arial"/>
          <w:sz w:val="26"/>
          <w:szCs w:val="26"/>
        </w:rPr>
        <w:t xml:space="preserve">royecto de dictamen número veintidós. </w:t>
      </w:r>
      <w:r w:rsidR="00016F8F">
        <w:rPr>
          <w:rFonts w:ascii="Humanst521 BT" w:hAnsi="Humanst521 BT" w:cs="Arial"/>
          <w:sz w:val="26"/>
          <w:szCs w:val="26"/>
        </w:rPr>
        <w:t xml:space="preserve">quienes integramos </w:t>
      </w:r>
      <w:r>
        <w:rPr>
          <w:rFonts w:ascii="Humanst521 BT" w:hAnsi="Humanst521 BT" w:cs="Arial"/>
          <w:sz w:val="26"/>
          <w:szCs w:val="26"/>
        </w:rPr>
        <w:t xml:space="preserve">la Comisión del Régimen de Partidos Políticos y Financiamiento de este Consejo General Electoral, con fundamento </w:t>
      </w:r>
      <w:r w:rsidR="00F9656F">
        <w:rPr>
          <w:rFonts w:ascii="Humanst521 BT" w:hAnsi="Humanst521 BT" w:cs="Arial"/>
          <w:sz w:val="26"/>
          <w:szCs w:val="26"/>
        </w:rPr>
        <w:t>en el marco legal aplicable</w:t>
      </w:r>
      <w:r w:rsidR="007303BC">
        <w:rPr>
          <w:rFonts w:ascii="Humanst521 BT" w:hAnsi="Humanst521 BT" w:cs="Arial"/>
          <w:sz w:val="26"/>
          <w:szCs w:val="26"/>
        </w:rPr>
        <w:t xml:space="preserve"> </w:t>
      </w:r>
      <w:r w:rsidR="00F9656F">
        <w:rPr>
          <w:rFonts w:ascii="Humanst521 BT" w:hAnsi="Humanst521 BT" w:cs="Arial"/>
          <w:sz w:val="26"/>
          <w:szCs w:val="26"/>
        </w:rPr>
        <w:t xml:space="preserve">sometemos a </w:t>
      </w:r>
      <w:r w:rsidR="00F9656F">
        <w:rPr>
          <w:rFonts w:ascii="Humanst521 BT" w:hAnsi="Humanst521 BT" w:cs="Arial"/>
          <w:sz w:val="26"/>
          <w:szCs w:val="26"/>
        </w:rPr>
        <w:lastRenderedPageBreak/>
        <w:t xml:space="preserve">su consideración el siguiente proyecto de dictamen relativo a Determinación de la Distribución del Financiamiento Público para gastos de Campaña de los Candidatos Independientes que obtuvieron su registro para contender a los cargos de Munícipes y Diputados por el Principio de </w:t>
      </w:r>
      <w:r w:rsidR="00E80A04">
        <w:rPr>
          <w:rFonts w:ascii="Humanst521 BT" w:hAnsi="Humanst521 BT" w:cs="Arial"/>
          <w:sz w:val="26"/>
          <w:szCs w:val="26"/>
        </w:rPr>
        <w:t xml:space="preserve">mayoría relativa, </w:t>
      </w:r>
      <w:r w:rsidR="00F9656F">
        <w:rPr>
          <w:rFonts w:ascii="Humanst521 BT" w:hAnsi="Humanst521 BT" w:cs="Arial"/>
          <w:sz w:val="26"/>
          <w:szCs w:val="26"/>
        </w:rPr>
        <w:t>para el Proceso Electoral Local Ordinari</w:t>
      </w:r>
      <w:r w:rsidR="007303BC">
        <w:rPr>
          <w:rFonts w:ascii="Humanst521 BT" w:hAnsi="Humanst521 BT" w:cs="Arial"/>
          <w:sz w:val="26"/>
          <w:szCs w:val="26"/>
        </w:rPr>
        <w:t xml:space="preserve">o 2015-2016 en Baja California”, </w:t>
      </w:r>
      <w:r w:rsidR="007303BC" w:rsidRPr="00841886">
        <w:rPr>
          <w:rFonts w:ascii="Humanst521 BT" w:hAnsi="Humanst521 BT" w:cs="Arial"/>
          <w:sz w:val="26"/>
          <w:szCs w:val="26"/>
        </w:rPr>
        <w:t xml:space="preserve">al tenor de los siguientes antecedentes, considerandos y puntos resolutivos. Primero. Se determina la distribución del financiamiento público para gastos de campaña de los candidatos independientes, que obtuvieron su registro para contender a los cargos de Munícipes y Diputados por el principio de mayoría relativa, para el Proceso Electoral Local 2015-2016, en los términos precisados en los considerandos XVIII, XIX y XX del presente </w:t>
      </w:r>
      <w:r w:rsidR="00016F8F" w:rsidRPr="00841886">
        <w:rPr>
          <w:rFonts w:ascii="Humanst521 BT" w:hAnsi="Humanst521 BT" w:cs="Arial"/>
          <w:sz w:val="26"/>
          <w:szCs w:val="26"/>
        </w:rPr>
        <w:t>dictamen</w:t>
      </w:r>
      <w:r w:rsidR="00016F8F">
        <w:rPr>
          <w:rFonts w:ascii="Humanst521 BT" w:hAnsi="Humanst521 BT" w:cs="Arial"/>
          <w:sz w:val="26"/>
          <w:szCs w:val="26"/>
        </w:rPr>
        <w:t>;</w:t>
      </w:r>
      <w:r w:rsidR="00016F8F" w:rsidRPr="00627C00">
        <w:rPr>
          <w:rFonts w:ascii="Humanst521 BT" w:hAnsi="Humanst521 BT" w:cs="Arial"/>
          <w:sz w:val="26"/>
          <w:szCs w:val="26"/>
        </w:rPr>
        <w:t xml:space="preserve"> </w:t>
      </w:r>
      <w:r w:rsidRPr="00016F8F">
        <w:rPr>
          <w:rFonts w:ascii="Humanst521 BT" w:hAnsi="Humanst521 BT" w:cs="Arial"/>
          <w:b/>
          <w:i/>
          <w:sz w:val="26"/>
          <w:szCs w:val="26"/>
        </w:rPr>
        <w:t>Segundo</w:t>
      </w:r>
      <w:r w:rsidR="00016F8F">
        <w:rPr>
          <w:rFonts w:ascii="Humanst521 BT" w:hAnsi="Humanst521 BT" w:cs="Arial"/>
          <w:b/>
          <w:i/>
          <w:sz w:val="26"/>
          <w:szCs w:val="26"/>
        </w:rPr>
        <w:t>,</w:t>
      </w:r>
      <w:r w:rsidR="00016F8F" w:rsidRPr="00016F8F">
        <w:rPr>
          <w:rFonts w:ascii="Humanst521 BT" w:hAnsi="Humanst521 BT" w:cs="Arial"/>
          <w:i/>
          <w:sz w:val="26"/>
          <w:szCs w:val="26"/>
        </w:rPr>
        <w:t xml:space="preserve"> s</w:t>
      </w:r>
      <w:r w:rsidRPr="00016F8F">
        <w:rPr>
          <w:rFonts w:ascii="Humanst521 BT" w:hAnsi="Humanst521 BT" w:cs="Arial"/>
          <w:sz w:val="26"/>
          <w:szCs w:val="26"/>
        </w:rPr>
        <w:t>e</w:t>
      </w:r>
      <w:r w:rsidRPr="00627C00">
        <w:rPr>
          <w:rFonts w:ascii="Humanst521 BT" w:hAnsi="Humanst521 BT" w:cs="Arial"/>
          <w:sz w:val="26"/>
          <w:szCs w:val="26"/>
        </w:rPr>
        <w:t xml:space="preserve"> instruye a la Coordinación de Partidos Políticos y Financiamiento para que ministre el financiamiento público que corresponda al candidato independiente, a través de la </w:t>
      </w:r>
      <w:r w:rsidRPr="00627C00">
        <w:rPr>
          <w:rFonts w:ascii="Humanst521 BT" w:hAnsi="Humanst521 BT"/>
          <w:sz w:val="26"/>
          <w:szCs w:val="26"/>
        </w:rPr>
        <w:t>persona encargada del manejo de los recursos financieros y administración de los recursos generales y de campaña, así como la presentación de los informes, en los términos que establece el considerando XX</w:t>
      </w:r>
      <w:r w:rsidR="00016F8F">
        <w:rPr>
          <w:rFonts w:ascii="Humanst521 BT" w:hAnsi="Humanst521 BT"/>
          <w:sz w:val="26"/>
          <w:szCs w:val="26"/>
        </w:rPr>
        <w:t>;</w:t>
      </w:r>
      <w:r w:rsidRPr="00627C00">
        <w:rPr>
          <w:rFonts w:ascii="Humanst521 BT" w:hAnsi="Humanst521 BT" w:cs="Arial"/>
          <w:sz w:val="26"/>
          <w:szCs w:val="26"/>
        </w:rPr>
        <w:t xml:space="preserve"> </w:t>
      </w:r>
      <w:r w:rsidRPr="00016F8F">
        <w:rPr>
          <w:rFonts w:ascii="Humanst521 BT" w:hAnsi="Humanst521 BT" w:cs="Arial"/>
          <w:b/>
          <w:i/>
          <w:sz w:val="26"/>
          <w:szCs w:val="26"/>
        </w:rPr>
        <w:t>Tercero</w:t>
      </w:r>
      <w:r w:rsidR="00016F8F">
        <w:rPr>
          <w:rFonts w:ascii="Humanst521 BT" w:hAnsi="Humanst521 BT" w:cs="Arial"/>
          <w:b/>
          <w:i/>
          <w:sz w:val="26"/>
          <w:szCs w:val="26"/>
        </w:rPr>
        <w:t>,</w:t>
      </w:r>
      <w:r w:rsidR="00016F8F">
        <w:rPr>
          <w:rFonts w:ascii="Humanst521 BT" w:hAnsi="Humanst521 BT" w:cs="Arial"/>
          <w:sz w:val="26"/>
          <w:szCs w:val="26"/>
        </w:rPr>
        <w:t xml:space="preserve"> el</w:t>
      </w:r>
      <w:r w:rsidRPr="00627C00">
        <w:rPr>
          <w:rFonts w:ascii="Humanst521 BT" w:hAnsi="Humanst521 BT" w:cs="Arial"/>
          <w:sz w:val="26"/>
          <w:szCs w:val="26"/>
        </w:rPr>
        <w:t xml:space="preserve"> financiamiento público que se ministre a los candidatos independientes deberá depositarse exclusivamente en la cuenta bancaria aperturada para esos fines, en términos</w:t>
      </w:r>
      <w:r w:rsidR="00016F8F">
        <w:rPr>
          <w:rFonts w:ascii="Humanst521 BT" w:hAnsi="Humanst521 BT" w:cs="Arial"/>
          <w:sz w:val="26"/>
          <w:szCs w:val="26"/>
        </w:rPr>
        <w:t xml:space="preserve"> del considerando XII; </w:t>
      </w:r>
      <w:r w:rsidR="00016F8F" w:rsidRPr="00016F8F">
        <w:rPr>
          <w:rFonts w:ascii="Humanst521 BT" w:hAnsi="Humanst521 BT" w:cs="Arial"/>
          <w:b/>
          <w:i/>
          <w:sz w:val="26"/>
          <w:szCs w:val="26"/>
        </w:rPr>
        <w:t>Cuarto,</w:t>
      </w:r>
      <w:r w:rsidR="00016F8F">
        <w:rPr>
          <w:rFonts w:ascii="Humanst521 BT" w:hAnsi="Humanst521 BT" w:cs="Arial"/>
          <w:sz w:val="26"/>
          <w:szCs w:val="26"/>
        </w:rPr>
        <w:t xml:space="preserve"> s</w:t>
      </w:r>
      <w:r w:rsidRPr="00627C00">
        <w:rPr>
          <w:rFonts w:ascii="Humanst521 BT" w:hAnsi="Humanst521 BT" w:cs="Arial"/>
          <w:sz w:val="26"/>
          <w:szCs w:val="26"/>
        </w:rPr>
        <w:t>e instruye a la Secretaría Ejecutiva, para que realice las acciones necesarias a efecto de hacer del conocimiento del Instituto Nacional Electoral, la aprobación del presente Dictamen, pa</w:t>
      </w:r>
      <w:r w:rsidR="00016F8F">
        <w:rPr>
          <w:rFonts w:ascii="Humanst521 BT" w:hAnsi="Humanst521 BT" w:cs="Arial"/>
          <w:sz w:val="26"/>
          <w:szCs w:val="26"/>
        </w:rPr>
        <w:t>ra los efectos a que haya lugar;</w:t>
      </w:r>
      <w:r w:rsidRPr="00627C00">
        <w:rPr>
          <w:rFonts w:ascii="Humanst521 BT" w:hAnsi="Humanst521 BT" w:cs="Arial"/>
          <w:sz w:val="26"/>
          <w:szCs w:val="26"/>
        </w:rPr>
        <w:t xml:space="preserve"> </w:t>
      </w:r>
      <w:r w:rsidRPr="00016F8F">
        <w:rPr>
          <w:rFonts w:ascii="Humanst521 BT" w:hAnsi="Humanst521 BT" w:cs="Arial"/>
          <w:b/>
          <w:i/>
          <w:sz w:val="26"/>
          <w:szCs w:val="26"/>
        </w:rPr>
        <w:t>Quinto</w:t>
      </w:r>
      <w:r w:rsidR="00016F8F">
        <w:rPr>
          <w:rFonts w:ascii="Humanst521 BT" w:hAnsi="Humanst521 BT" w:cs="Arial"/>
          <w:b/>
          <w:i/>
          <w:sz w:val="26"/>
          <w:szCs w:val="26"/>
        </w:rPr>
        <w:t>,</w:t>
      </w:r>
      <w:r w:rsidR="00016F8F">
        <w:rPr>
          <w:rFonts w:ascii="Humanst521 BT" w:hAnsi="Humanst521 BT" w:cs="Arial"/>
          <w:sz w:val="26"/>
          <w:szCs w:val="26"/>
        </w:rPr>
        <w:t xml:space="preserve"> n</w:t>
      </w:r>
      <w:r w:rsidRPr="00627C00">
        <w:rPr>
          <w:rFonts w:ascii="Humanst521 BT" w:hAnsi="Humanst521 BT" w:cs="Arial"/>
          <w:sz w:val="26"/>
          <w:szCs w:val="26"/>
        </w:rPr>
        <w:t>otifíquese a los candidatos independientes por conducto de sus representantes acreditados ante los Consejos Electorales del Institu</w:t>
      </w:r>
      <w:r w:rsidR="00016F8F">
        <w:rPr>
          <w:rFonts w:ascii="Humanst521 BT" w:hAnsi="Humanst521 BT" w:cs="Arial"/>
          <w:sz w:val="26"/>
          <w:szCs w:val="26"/>
        </w:rPr>
        <w:t>to Electoral;</w:t>
      </w:r>
      <w:r w:rsidRPr="00627C00">
        <w:rPr>
          <w:rFonts w:ascii="Humanst521 BT" w:hAnsi="Humanst521 BT" w:cs="Arial"/>
          <w:sz w:val="26"/>
          <w:szCs w:val="26"/>
        </w:rPr>
        <w:t xml:space="preserve"> </w:t>
      </w:r>
      <w:r w:rsidRPr="00016F8F">
        <w:rPr>
          <w:rFonts w:ascii="Humanst521 BT" w:hAnsi="Humanst521 BT" w:cs="Arial"/>
          <w:b/>
          <w:i/>
          <w:sz w:val="26"/>
          <w:szCs w:val="26"/>
        </w:rPr>
        <w:t>Sexto</w:t>
      </w:r>
      <w:r w:rsidR="00016F8F">
        <w:rPr>
          <w:rFonts w:ascii="Humanst521 BT" w:hAnsi="Humanst521 BT" w:cs="Arial"/>
          <w:b/>
          <w:i/>
          <w:sz w:val="26"/>
          <w:szCs w:val="26"/>
        </w:rPr>
        <w:t xml:space="preserve">, </w:t>
      </w:r>
      <w:r w:rsidR="00016F8F">
        <w:rPr>
          <w:rFonts w:ascii="Humanst521 BT" w:hAnsi="Humanst521 BT" w:cs="Arial"/>
          <w:sz w:val="26"/>
          <w:szCs w:val="26"/>
        </w:rPr>
        <w:t>p</w:t>
      </w:r>
      <w:r w:rsidRPr="00627C00">
        <w:rPr>
          <w:rFonts w:ascii="Humanst521 BT" w:hAnsi="Humanst521 BT" w:cs="Arial"/>
          <w:sz w:val="26"/>
          <w:szCs w:val="26"/>
        </w:rPr>
        <w:t xml:space="preserve">ublíquese el presente dictamen en la página de </w:t>
      </w:r>
      <w:r w:rsidR="00016F8F" w:rsidRPr="00627C00">
        <w:rPr>
          <w:rFonts w:ascii="Humanst521 BT" w:hAnsi="Humanst521 BT" w:cs="Arial"/>
          <w:sz w:val="26"/>
          <w:szCs w:val="26"/>
        </w:rPr>
        <w:t>internet d</w:t>
      </w:r>
      <w:r w:rsidRPr="00627C00">
        <w:rPr>
          <w:rFonts w:ascii="Humanst521 BT" w:hAnsi="Humanst521 BT" w:cs="Arial"/>
          <w:sz w:val="26"/>
          <w:szCs w:val="26"/>
        </w:rPr>
        <w:t>el Instituto Electoral, al día siguiente de su aprobación por el Consejo General</w:t>
      </w:r>
      <w:r w:rsidR="00016F8F">
        <w:rPr>
          <w:rFonts w:ascii="Humanst521 BT" w:hAnsi="Humanst521 BT" w:cs="Arial"/>
          <w:sz w:val="26"/>
          <w:szCs w:val="26"/>
        </w:rPr>
        <w:t>. Dado en la Sala de Sesiones l</w:t>
      </w:r>
      <w:r w:rsidRPr="00627C00">
        <w:rPr>
          <w:rFonts w:ascii="Humanst521 BT" w:hAnsi="Humanst521 BT" w:cs="Arial"/>
          <w:sz w:val="26"/>
          <w:szCs w:val="26"/>
        </w:rPr>
        <w:t>icenciad</w:t>
      </w:r>
      <w:r w:rsidR="00016F8F">
        <w:rPr>
          <w:rFonts w:ascii="Humanst521 BT" w:hAnsi="Humanst521 BT" w:cs="Arial"/>
          <w:sz w:val="26"/>
          <w:szCs w:val="26"/>
        </w:rPr>
        <w:t>o Luis Rolando Escalante Topete,</w:t>
      </w:r>
      <w:r w:rsidRPr="00627C00">
        <w:rPr>
          <w:rFonts w:ascii="Humanst521 BT" w:hAnsi="Humanst521 BT" w:cs="Arial"/>
          <w:sz w:val="26"/>
          <w:szCs w:val="26"/>
        </w:rPr>
        <w:t xml:space="preserve"> del Instituto Estatal Electoral</w:t>
      </w:r>
      <w:r>
        <w:rPr>
          <w:rFonts w:ascii="Humanst521 BT" w:hAnsi="Humanst521 BT" w:cs="Arial"/>
          <w:sz w:val="26"/>
          <w:szCs w:val="26"/>
        </w:rPr>
        <w:t xml:space="preserve"> del Estado de Baja California, en la ciudad de Mexicali, Baja California, a los seis días del mes de</w:t>
      </w:r>
      <w:r w:rsidR="00016F8F">
        <w:rPr>
          <w:rFonts w:ascii="Humanst521 BT" w:hAnsi="Humanst521 BT" w:cs="Arial"/>
          <w:sz w:val="26"/>
          <w:szCs w:val="26"/>
        </w:rPr>
        <w:t xml:space="preserve"> mayo del año dos mil dieciséis, a</w:t>
      </w:r>
      <w:r>
        <w:rPr>
          <w:rFonts w:ascii="Humanst521 BT" w:hAnsi="Humanst521 BT" w:cs="Arial"/>
          <w:sz w:val="26"/>
          <w:szCs w:val="26"/>
        </w:rPr>
        <w:t xml:space="preserve">tentamente por la </w:t>
      </w:r>
      <w:r w:rsidR="00016F8F">
        <w:rPr>
          <w:rFonts w:ascii="Humanst521 BT" w:hAnsi="Humanst521 BT" w:cs="Arial"/>
          <w:sz w:val="26"/>
          <w:szCs w:val="26"/>
        </w:rPr>
        <w:t>autonomía e independencia de los organismos electorales.-----------------------------------------------------------------------</w:t>
      </w:r>
      <w:r w:rsidR="00016F8F" w:rsidRPr="00E80A04">
        <w:rPr>
          <w:rFonts w:ascii="Humanst521 BT" w:hAnsi="Humanst521 BT" w:cs="Humanst521 BT"/>
          <w:color w:val="000000" w:themeColor="text1"/>
          <w:sz w:val="26"/>
          <w:szCs w:val="26"/>
        </w:rPr>
        <w:t xml:space="preserve"> </w:t>
      </w:r>
      <w:r w:rsidR="00E80A04">
        <w:rPr>
          <w:rFonts w:ascii="Humanst521 BT" w:hAnsi="Humanst521 BT" w:cs="Humanst521 BT"/>
          <w:color w:val="000000" w:themeColor="text1"/>
          <w:sz w:val="26"/>
          <w:szCs w:val="26"/>
        </w:rPr>
        <w:t>-----------------------------</w:t>
      </w:r>
      <w:r w:rsidR="00E80A04">
        <w:rPr>
          <w:rFonts w:ascii="Humanst521 BT" w:hAnsi="Humanst521 BT" w:cs="Arial"/>
          <w:sz w:val="26"/>
          <w:szCs w:val="26"/>
        </w:rPr>
        <w:t>------------------------------------------------------------------------------------</w:t>
      </w:r>
    </w:p>
    <w:p w:rsidR="003E0C96" w:rsidRDefault="00E80A04" w:rsidP="00016F8F">
      <w:pPr>
        <w:pStyle w:val="Prrafodelista"/>
        <w:tabs>
          <w:tab w:val="left" w:pos="1560"/>
        </w:tabs>
        <w:spacing w:line="276" w:lineRule="auto"/>
        <w:ind w:left="0"/>
        <w:jc w:val="both"/>
        <w:rPr>
          <w:rFonts w:ascii="Humanst521 BT" w:hAnsi="Humanst521 BT" w:cs="Arial"/>
          <w:sz w:val="26"/>
          <w:szCs w:val="26"/>
        </w:rPr>
      </w:pPr>
      <w:r>
        <w:rPr>
          <w:rFonts w:ascii="Humanst521 BT" w:hAnsi="Humanst521 BT" w:cs="Arial"/>
          <w:sz w:val="26"/>
          <w:szCs w:val="26"/>
        </w:rPr>
        <w:t xml:space="preserve">Acto seguido </w:t>
      </w:r>
      <w:r w:rsidR="003E0C96">
        <w:rPr>
          <w:rFonts w:ascii="Humanst521 BT" w:hAnsi="Humanst521 BT" w:cs="Arial"/>
          <w:sz w:val="26"/>
          <w:szCs w:val="26"/>
        </w:rPr>
        <w:t xml:space="preserve">el </w:t>
      </w:r>
      <w:r w:rsidR="00016F8F" w:rsidRPr="00016F8F">
        <w:rPr>
          <w:rFonts w:ascii="Humanst521 BT" w:hAnsi="Humanst521 BT"/>
          <w:b/>
          <w:sz w:val="26"/>
          <w:szCs w:val="26"/>
        </w:rPr>
        <w:t>C. DANIEL GARCÍA GARCÍA</w:t>
      </w:r>
      <w:r w:rsidR="00016F8F">
        <w:rPr>
          <w:rFonts w:ascii="Humanst521 BT" w:hAnsi="Humanst521 BT"/>
          <w:b/>
          <w:sz w:val="26"/>
          <w:szCs w:val="26"/>
        </w:rPr>
        <w:t>,</w:t>
      </w:r>
      <w:r w:rsidR="00016F8F" w:rsidRPr="00016F8F">
        <w:rPr>
          <w:rFonts w:ascii="Humanst521 BT" w:hAnsi="Humanst521 BT"/>
          <w:b/>
          <w:sz w:val="26"/>
          <w:szCs w:val="26"/>
        </w:rPr>
        <w:t xml:space="preserve"> PRESIDENTE DE LA COMISIÓN</w:t>
      </w:r>
      <w:r w:rsidR="00016F8F">
        <w:rPr>
          <w:rFonts w:ascii="Humanst521 BT" w:hAnsi="Humanst521 BT"/>
          <w:sz w:val="26"/>
          <w:szCs w:val="26"/>
        </w:rPr>
        <w:t xml:space="preserve"> </w:t>
      </w:r>
      <w:r w:rsidR="00016F8F">
        <w:rPr>
          <w:rFonts w:ascii="Humanst521 BT" w:hAnsi="Humanst521 BT" w:cs="Arial"/>
          <w:sz w:val="26"/>
          <w:szCs w:val="26"/>
        </w:rPr>
        <w:t>mencionó, g</w:t>
      </w:r>
      <w:r w:rsidR="003E0C96">
        <w:rPr>
          <w:rFonts w:ascii="Humanst521 BT" w:hAnsi="Humanst521 BT" w:cs="Arial"/>
          <w:sz w:val="26"/>
          <w:szCs w:val="26"/>
        </w:rPr>
        <w:t xml:space="preserve">racias Secretaria Técnica, antes de darle el uso de la voz a quien lo solicite nada más precisar dos aspectos relevantes: primeramente está pendiente que se resuelva la solicitud de registro de un candidato independiente por el Ayuntamiento de Tijuana, el ciudadano Juan Carlos Atilano Pena, como ustedes saben el Tribunal Electoral del Poder Judicial de la Federación, resolvió que el Consejo General deberá emitir y notificar un documento en el que se detalle con precisión cada uno de los registros de apoyo ciudadano que le fueron destinados precisamente a este ciudadano, esto se tiene que hacer dentro de las 48 horas siguientes y posteriormente dentro de las veinticuatro horas siguientes a la conclusión de esta actividad que debe hacer el Consejo General, deberá resolver en un punto de acuerdo respecto de las manifestaciones de apoyo y resolver en definitiva, </w:t>
      </w:r>
      <w:r w:rsidR="00F9656F">
        <w:rPr>
          <w:rFonts w:ascii="Humanst521 BT" w:hAnsi="Humanst521 BT" w:cs="Arial"/>
          <w:sz w:val="26"/>
          <w:szCs w:val="26"/>
        </w:rPr>
        <w:t>está</w:t>
      </w:r>
      <w:r w:rsidR="003E0C96">
        <w:rPr>
          <w:rFonts w:ascii="Humanst521 BT" w:hAnsi="Humanst521 BT" w:cs="Arial"/>
          <w:sz w:val="26"/>
          <w:szCs w:val="26"/>
        </w:rPr>
        <w:t xml:space="preserve"> pendiente de resolver y porque entonces estamos resolviendo o estamos sesionando para resolver, finalmente ya el monto del financiamient</w:t>
      </w:r>
      <w:r w:rsidR="00F9656F">
        <w:rPr>
          <w:rFonts w:ascii="Humanst521 BT" w:hAnsi="Humanst521 BT" w:cs="Arial"/>
          <w:sz w:val="26"/>
          <w:szCs w:val="26"/>
        </w:rPr>
        <w:t>o público</w:t>
      </w:r>
      <w:r w:rsidR="003E0C96">
        <w:rPr>
          <w:rFonts w:ascii="Humanst521 BT" w:hAnsi="Humanst521 BT" w:cs="Arial"/>
          <w:sz w:val="26"/>
          <w:szCs w:val="26"/>
        </w:rPr>
        <w:t xml:space="preserve"> de candidatos independientes es porque a nuestro juicio hay muy pocas posibilidades de que se vaya a integrar el registro y que pueda ir a alterar, en un remoto caso pues tendría que hacerse en una redistribución</w:t>
      </w:r>
      <w:r w:rsidR="00F9656F">
        <w:rPr>
          <w:rFonts w:ascii="Humanst521 BT" w:hAnsi="Humanst521 BT" w:cs="Arial"/>
          <w:sz w:val="26"/>
          <w:szCs w:val="26"/>
        </w:rPr>
        <w:t>,</w:t>
      </w:r>
      <w:r w:rsidR="003E0C96">
        <w:rPr>
          <w:rFonts w:ascii="Humanst521 BT" w:hAnsi="Humanst521 BT" w:cs="Arial"/>
          <w:sz w:val="26"/>
          <w:szCs w:val="26"/>
        </w:rPr>
        <w:t xml:space="preserve"> por eso se va a entregar a los candidatos independientes, su financiamiento en dos ministraciones, para en caso remoto  repito, se le otorga</w:t>
      </w:r>
      <w:r w:rsidR="00F9656F">
        <w:rPr>
          <w:rFonts w:ascii="Humanst521 BT" w:hAnsi="Humanst521 BT" w:cs="Arial"/>
          <w:sz w:val="26"/>
          <w:szCs w:val="26"/>
        </w:rPr>
        <w:t>se el</w:t>
      </w:r>
      <w:r w:rsidR="00642296">
        <w:rPr>
          <w:rFonts w:ascii="Humanst521 BT" w:hAnsi="Humanst521 BT" w:cs="Arial"/>
          <w:sz w:val="26"/>
          <w:szCs w:val="26"/>
        </w:rPr>
        <w:t xml:space="preserve"> registro al Ciudadano Carlos Atilano Peña; p</w:t>
      </w:r>
      <w:r w:rsidR="003E0C96">
        <w:rPr>
          <w:rFonts w:ascii="Humanst521 BT" w:hAnsi="Humanst521 BT" w:cs="Arial"/>
          <w:sz w:val="26"/>
          <w:szCs w:val="26"/>
        </w:rPr>
        <w:t>or otra parte</w:t>
      </w:r>
      <w:r w:rsidR="00016F8F">
        <w:rPr>
          <w:rFonts w:ascii="Humanst521 BT" w:hAnsi="Humanst521 BT" w:cs="Arial"/>
          <w:sz w:val="26"/>
          <w:szCs w:val="26"/>
        </w:rPr>
        <w:t>,</w:t>
      </w:r>
      <w:r w:rsidR="003E0C96">
        <w:rPr>
          <w:rFonts w:ascii="Humanst521 BT" w:hAnsi="Humanst521 BT" w:cs="Arial"/>
          <w:sz w:val="26"/>
          <w:szCs w:val="26"/>
        </w:rPr>
        <w:t xml:space="preserve"> el monto a distribuir como </w:t>
      </w:r>
      <w:r w:rsidR="003E0C96">
        <w:rPr>
          <w:rFonts w:ascii="Humanst521 BT" w:hAnsi="Humanst521 BT" w:cs="Arial"/>
          <w:sz w:val="26"/>
          <w:szCs w:val="26"/>
        </w:rPr>
        <w:lastRenderedPageBreak/>
        <w:t xml:space="preserve">ustedes ya saben es de $ 713,521 pesos que de acuerdo a la Ley Electoral y a la Ley que </w:t>
      </w:r>
      <w:r w:rsidR="00F9656F">
        <w:rPr>
          <w:rFonts w:ascii="Humanst521 BT" w:hAnsi="Humanst521 BT" w:cs="Arial"/>
          <w:sz w:val="26"/>
          <w:szCs w:val="26"/>
        </w:rPr>
        <w:t>r</w:t>
      </w:r>
      <w:r w:rsidR="003E0C96">
        <w:rPr>
          <w:rFonts w:ascii="Humanst521 BT" w:hAnsi="Humanst521 BT" w:cs="Arial"/>
          <w:sz w:val="26"/>
          <w:szCs w:val="26"/>
        </w:rPr>
        <w:t xml:space="preserve">eglamenta las Candidaturas Independientes en el Estado de Baja California mediante una operación aritmética que nos señala que el tratamiento o la bolsa para el financiamiento, para los </w:t>
      </w:r>
      <w:r w:rsidR="00642296">
        <w:rPr>
          <w:rFonts w:ascii="Humanst521 BT" w:hAnsi="Humanst521 BT" w:cs="Arial"/>
          <w:sz w:val="26"/>
          <w:szCs w:val="26"/>
        </w:rPr>
        <w:t xml:space="preserve">Candidatos Independientes </w:t>
      </w:r>
      <w:r w:rsidR="003E0C96">
        <w:rPr>
          <w:rFonts w:ascii="Humanst521 BT" w:hAnsi="Humanst521 BT" w:cs="Arial"/>
          <w:sz w:val="26"/>
          <w:szCs w:val="26"/>
        </w:rPr>
        <w:t xml:space="preserve">se debe de tomar en cuenta como si fuese un partido de nuevo registro y se deberá considerar el monto total del financiamiento público para el sostenimiento de actividades ordinarias permanentes que de acuerdo al dictamen </w:t>
      </w:r>
      <w:r w:rsidR="003E0C96" w:rsidRPr="00F9656F">
        <w:rPr>
          <w:rFonts w:ascii="Humanst521 BT" w:hAnsi="Humanst521 BT" w:cs="Arial"/>
          <w:sz w:val="26"/>
          <w:szCs w:val="26"/>
        </w:rPr>
        <w:t>once result</w:t>
      </w:r>
      <w:r w:rsidR="00F9656F" w:rsidRPr="00F9656F">
        <w:rPr>
          <w:rFonts w:ascii="Humanst521 BT" w:hAnsi="Humanst521 BT" w:cs="Arial"/>
          <w:sz w:val="26"/>
          <w:szCs w:val="26"/>
        </w:rPr>
        <w:t>ó</w:t>
      </w:r>
      <w:r w:rsidR="003E0C96" w:rsidRPr="00F9656F">
        <w:rPr>
          <w:rFonts w:ascii="Humanst521 BT" w:hAnsi="Humanst521 BT" w:cs="Arial"/>
          <w:sz w:val="26"/>
          <w:szCs w:val="26"/>
        </w:rPr>
        <w:t xml:space="preserve"> con la cifra de </w:t>
      </w:r>
      <w:r w:rsidR="00F9656F" w:rsidRPr="00F9656F">
        <w:rPr>
          <w:rFonts w:ascii="Humanst521 BT" w:hAnsi="Humanst521 BT" w:cs="Arial"/>
          <w:sz w:val="26"/>
          <w:szCs w:val="26"/>
        </w:rPr>
        <w:t>$</w:t>
      </w:r>
      <w:r w:rsidR="003E0C96" w:rsidRPr="00F9656F">
        <w:rPr>
          <w:rFonts w:ascii="Humanst521 BT" w:hAnsi="Humanst521 BT" w:cs="Arial"/>
          <w:sz w:val="26"/>
          <w:szCs w:val="26"/>
        </w:rPr>
        <w:t>118,920,211</w:t>
      </w:r>
      <w:r w:rsidR="00F9656F" w:rsidRPr="00F9656F">
        <w:rPr>
          <w:rFonts w:ascii="Humanst521 BT" w:hAnsi="Humanst521 BT" w:cs="Arial"/>
          <w:sz w:val="26"/>
          <w:szCs w:val="26"/>
        </w:rPr>
        <w:t xml:space="preserve"> pesos</w:t>
      </w:r>
      <w:r w:rsidR="003E0C96" w:rsidRPr="00F9656F">
        <w:rPr>
          <w:rFonts w:ascii="Humanst521 BT" w:hAnsi="Humanst521 BT" w:cs="Arial"/>
          <w:sz w:val="26"/>
          <w:szCs w:val="26"/>
        </w:rPr>
        <w:t xml:space="preserve"> y de ahí la ley nos dice que de</w:t>
      </w:r>
      <w:r w:rsidR="003E0C96">
        <w:rPr>
          <w:rFonts w:ascii="Humanst521 BT" w:hAnsi="Humanst521 BT" w:cs="Arial"/>
          <w:sz w:val="26"/>
          <w:szCs w:val="26"/>
        </w:rPr>
        <w:t xml:space="preserve"> ese monto para los partidos nuevos será el 2% y ese 2% y la cantidad $2,338,404 y para los candidatos independientes nos dice la Ley que de esa cantidad le corresponde el 30 % para el financiamiento público para gastos de campaña, lo cual ya se obtuvo también en el dictamen once que es esta cantidad de $ 713,521 pesos toda esta cantidad se reparte de manera igualitaria 50 y 50% para candidatos a munícipes y candidatos a diputados bien siendo </w:t>
      </w:r>
      <w:r w:rsidR="007303BC">
        <w:rPr>
          <w:rFonts w:ascii="Humanst521 BT" w:hAnsi="Humanst521 BT" w:cs="Arial"/>
          <w:sz w:val="26"/>
          <w:szCs w:val="26"/>
        </w:rPr>
        <w:t>así</w:t>
      </w:r>
      <w:r w:rsidR="003E0C96">
        <w:rPr>
          <w:rFonts w:ascii="Humanst521 BT" w:hAnsi="Humanst521 BT" w:cs="Arial"/>
          <w:sz w:val="26"/>
          <w:szCs w:val="26"/>
        </w:rPr>
        <w:t xml:space="preserve"> entonces ya con antelación me había solicitado el uso de la voz el representante del PT y la Consejera Bibiana.</w:t>
      </w:r>
      <w:r w:rsidR="003E0C96">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w:t>
      </w:r>
      <w:r>
        <w:rPr>
          <w:rFonts w:ascii="Humanst521 BT" w:hAnsi="Humanst521 BT" w:cs="Arial"/>
          <w:sz w:val="26"/>
          <w:szCs w:val="26"/>
        </w:rPr>
        <w:t>------------------------------------------------------------------------------</w:t>
      </w:r>
    </w:p>
    <w:p w:rsidR="003E0C96" w:rsidRDefault="00E80A04" w:rsidP="00016F8F">
      <w:pPr>
        <w:autoSpaceDE w:val="0"/>
        <w:autoSpaceDN w:val="0"/>
        <w:adjustRightInd w:val="0"/>
        <w:spacing w:line="276" w:lineRule="auto"/>
        <w:jc w:val="both"/>
        <w:rPr>
          <w:rFonts w:ascii="Humanst521 BT" w:hAnsi="Humanst521 BT" w:cs="Arial"/>
          <w:sz w:val="26"/>
          <w:szCs w:val="26"/>
        </w:rPr>
      </w:pPr>
      <w:r>
        <w:rPr>
          <w:rFonts w:ascii="Humanst521 BT" w:hAnsi="Humanst521 BT" w:cs="Arial"/>
          <w:sz w:val="26"/>
          <w:szCs w:val="26"/>
        </w:rPr>
        <w:t xml:space="preserve">En uso de la voz el </w:t>
      </w:r>
      <w:r w:rsidRPr="00016F8F">
        <w:rPr>
          <w:rFonts w:ascii="Humanst521 BT" w:hAnsi="Humanst521 BT" w:cs="Arial"/>
          <w:b/>
          <w:sz w:val="26"/>
          <w:szCs w:val="26"/>
        </w:rPr>
        <w:t>C.</w:t>
      </w:r>
      <w:r w:rsidR="003E0C96">
        <w:rPr>
          <w:rFonts w:ascii="Humanst521 BT" w:hAnsi="Humanst521 BT" w:cs="Arial"/>
          <w:sz w:val="26"/>
          <w:szCs w:val="26"/>
        </w:rPr>
        <w:t xml:space="preserve"> </w:t>
      </w:r>
      <w:r w:rsidR="003E0C96">
        <w:rPr>
          <w:rFonts w:ascii="Humanst521 BT" w:hAnsi="Humanst521 BT" w:cs="Arial"/>
          <w:b/>
          <w:sz w:val="26"/>
          <w:szCs w:val="26"/>
        </w:rPr>
        <w:t>JAVIER LÁZARO SOLÍS BENAVIDES</w:t>
      </w:r>
      <w:r w:rsidR="003E0C96">
        <w:rPr>
          <w:rFonts w:ascii="Humanst521 BT" w:hAnsi="Humanst521 BT" w:cs="Arial"/>
          <w:sz w:val="26"/>
          <w:szCs w:val="26"/>
        </w:rPr>
        <w:t xml:space="preserve">, </w:t>
      </w:r>
      <w:r w:rsidR="00016F8F" w:rsidRPr="00016F8F">
        <w:rPr>
          <w:rFonts w:ascii="Humanst521 BT" w:hAnsi="Humanst521 BT" w:cs="Arial"/>
          <w:b/>
          <w:sz w:val="26"/>
          <w:szCs w:val="26"/>
        </w:rPr>
        <w:t xml:space="preserve">REPRESENTANTE PROPIETARIO DEL PARTIDO DEL TRABAJO: </w:t>
      </w:r>
      <w:r w:rsidR="00016F8F">
        <w:rPr>
          <w:rFonts w:ascii="Humanst521 BT" w:hAnsi="Humanst521 BT" w:cs="Arial"/>
          <w:sz w:val="26"/>
          <w:szCs w:val="26"/>
        </w:rPr>
        <w:t>manifestó que e</w:t>
      </w:r>
      <w:r w:rsidR="003E0C96">
        <w:rPr>
          <w:rFonts w:ascii="Humanst521 BT" w:hAnsi="Humanst521 BT" w:cs="Arial"/>
          <w:sz w:val="26"/>
          <w:szCs w:val="26"/>
        </w:rPr>
        <w:t>l considerando 13, 14 y 15 falta la palabra “que” es todo, no crean que vengo con otro ánimo.</w:t>
      </w:r>
      <w:r w:rsidR="003E0C96">
        <w:rPr>
          <w:rFonts w:ascii="Humanst521 BT" w:hAnsi="Humanst521 BT" w:cs="Humanst521 BT"/>
          <w:color w:val="000000" w:themeColor="text1"/>
          <w:sz w:val="26"/>
          <w:szCs w:val="26"/>
        </w:rPr>
        <w:t xml:space="preserve"> -------</w:t>
      </w:r>
      <w:r w:rsidR="000348C9">
        <w:rPr>
          <w:rFonts w:ascii="Humanst521 BT" w:hAnsi="Humanst521 BT" w:cs="Humanst521 BT"/>
          <w:color w:val="000000" w:themeColor="text1"/>
          <w:sz w:val="26"/>
          <w:szCs w:val="26"/>
        </w:rPr>
        <w:t>---------------------------------------------------------------------------------------------------------------------</w:t>
      </w:r>
    </w:p>
    <w:p w:rsidR="007303BC" w:rsidRDefault="003E0C96" w:rsidP="00016F8F">
      <w:pPr>
        <w:autoSpaceDE w:val="0"/>
        <w:autoSpaceDN w:val="0"/>
        <w:adjustRightInd w:val="0"/>
        <w:spacing w:line="276" w:lineRule="auto"/>
        <w:jc w:val="both"/>
        <w:rPr>
          <w:rFonts w:ascii="Humanst521 BT" w:hAnsi="Humanst521 BT" w:cs="Arial"/>
          <w:b/>
          <w:sz w:val="26"/>
          <w:szCs w:val="26"/>
        </w:rPr>
      </w:pPr>
      <w:r>
        <w:rPr>
          <w:rFonts w:ascii="Humanst521 BT" w:hAnsi="Humanst521 BT" w:cs="Arial"/>
          <w:sz w:val="26"/>
          <w:szCs w:val="26"/>
        </w:rPr>
        <w:t xml:space="preserve">Acto seguido el </w:t>
      </w:r>
      <w:r w:rsidR="00016F8F" w:rsidRPr="00016F8F">
        <w:rPr>
          <w:rFonts w:ascii="Humanst521 BT" w:hAnsi="Humanst521 BT"/>
          <w:b/>
          <w:sz w:val="26"/>
          <w:szCs w:val="26"/>
        </w:rPr>
        <w:t>C. DANIEL GARCÍA GARCÍA PRESIDENTE DE LA COMISIÓN</w:t>
      </w:r>
      <w:r w:rsidR="00016F8F">
        <w:rPr>
          <w:rFonts w:ascii="Humanst521 BT" w:hAnsi="Humanst521 BT"/>
          <w:sz w:val="26"/>
          <w:szCs w:val="26"/>
        </w:rPr>
        <w:t xml:space="preserve"> </w:t>
      </w:r>
      <w:r>
        <w:rPr>
          <w:rFonts w:ascii="Humanst521 BT" w:hAnsi="Humanst521 BT" w:cs="Arial"/>
          <w:sz w:val="26"/>
          <w:szCs w:val="26"/>
        </w:rPr>
        <w:t>manifestó que una vez anotadas las observaciones, y le doy la palabra a la Consejera Electoral Bibiana Maciel.</w:t>
      </w:r>
      <w:r>
        <w:rPr>
          <w:rFonts w:ascii="Humanst521 BT" w:hAnsi="Humanst521 BT" w:cs="Humanst521 BT"/>
          <w:color w:val="000000" w:themeColor="text1"/>
          <w:sz w:val="26"/>
          <w:szCs w:val="26"/>
        </w:rPr>
        <w:t xml:space="preserve"> ------------------------------------------------------------------------------------------------------------------</w:t>
      </w:r>
      <w:r w:rsidR="00E80A04">
        <w:rPr>
          <w:rFonts w:ascii="Humanst521 BT" w:hAnsi="Humanst521 BT" w:cs="Humanst521 BT"/>
          <w:color w:val="000000" w:themeColor="text1"/>
          <w:sz w:val="26"/>
          <w:szCs w:val="26"/>
        </w:rPr>
        <w:t>----------</w:t>
      </w:r>
      <w:r w:rsidR="00016F8F">
        <w:rPr>
          <w:rFonts w:ascii="Humanst521 BT" w:hAnsi="Humanst521 BT" w:cs="Humanst521 BT"/>
          <w:color w:val="000000" w:themeColor="text1"/>
          <w:sz w:val="26"/>
          <w:szCs w:val="26"/>
        </w:rPr>
        <w:t xml:space="preserve">------------------------------------------------------------ </w:t>
      </w:r>
    </w:p>
    <w:p w:rsidR="003E0C96" w:rsidRDefault="003E0C96" w:rsidP="00016F8F">
      <w:pPr>
        <w:autoSpaceDE w:val="0"/>
        <w:autoSpaceDN w:val="0"/>
        <w:adjustRightInd w:val="0"/>
        <w:spacing w:line="276" w:lineRule="auto"/>
        <w:jc w:val="both"/>
        <w:rPr>
          <w:rFonts w:ascii="Humanst521 BT" w:hAnsi="Humanst521 BT" w:cs="Arial"/>
          <w:sz w:val="26"/>
          <w:szCs w:val="26"/>
        </w:rPr>
      </w:pPr>
      <w:r>
        <w:rPr>
          <w:rFonts w:ascii="Humanst521 BT" w:hAnsi="Humanst521 BT" w:cs="Arial"/>
          <w:sz w:val="26"/>
          <w:szCs w:val="26"/>
        </w:rPr>
        <w:t>En el uso de la voz la</w:t>
      </w:r>
      <w:r w:rsidR="00016F8F">
        <w:rPr>
          <w:rFonts w:ascii="Humanst521 BT" w:hAnsi="Humanst521 BT" w:cs="Arial"/>
          <w:b/>
          <w:sz w:val="26"/>
          <w:szCs w:val="26"/>
        </w:rPr>
        <w:t xml:space="preserve"> VOCAL DE LA COMISIÓN</w:t>
      </w:r>
      <w:r>
        <w:rPr>
          <w:rFonts w:ascii="Humanst521 BT" w:hAnsi="Humanst521 BT" w:cs="Arial"/>
          <w:b/>
          <w:sz w:val="26"/>
          <w:szCs w:val="26"/>
        </w:rPr>
        <w:t xml:space="preserve"> </w:t>
      </w:r>
      <w:r>
        <w:rPr>
          <w:rFonts w:ascii="Humanst521 BT" w:hAnsi="Humanst521 BT" w:cs="Arial"/>
          <w:sz w:val="26"/>
          <w:szCs w:val="26"/>
        </w:rPr>
        <w:t>la</w:t>
      </w:r>
      <w:r>
        <w:rPr>
          <w:rFonts w:ascii="Humanst521 BT" w:hAnsi="Humanst521 BT" w:cs="Arial"/>
          <w:b/>
          <w:sz w:val="26"/>
          <w:szCs w:val="26"/>
        </w:rPr>
        <w:t xml:space="preserve"> C. ERENDIRA BIBIANA MACIEL LÓPEZ</w:t>
      </w:r>
      <w:r w:rsidR="00016F8F">
        <w:rPr>
          <w:rFonts w:ascii="Humanst521 BT" w:hAnsi="Humanst521 BT" w:cs="Arial"/>
          <w:sz w:val="26"/>
          <w:szCs w:val="26"/>
        </w:rPr>
        <w:t xml:space="preserve">, manifestó que gracias P </w:t>
      </w:r>
      <w:r>
        <w:rPr>
          <w:rFonts w:ascii="Humanst521 BT" w:hAnsi="Humanst521 BT" w:cs="Arial"/>
          <w:sz w:val="26"/>
          <w:szCs w:val="26"/>
        </w:rPr>
        <w:t>residente buenas tardes, considero pertinente que en el Considerando número 19 del proyecto pueda incluirse un cuadro adicional donde se clarifique como se integran los totales de cada ministración a los candidatos independientes, es decir en lo que le corresponde a los ocho candidatos a munícipes y los siete candidatos a diputados, entiendo que de ahí se desglosa de esa cantidad y llegamos por ejemplo a la primera ministrarían de $</w:t>
      </w:r>
      <w:r w:rsidR="00016F8F">
        <w:rPr>
          <w:rFonts w:ascii="Humanst521 BT" w:hAnsi="Humanst521 BT" w:cs="Arial"/>
          <w:sz w:val="26"/>
          <w:szCs w:val="26"/>
        </w:rPr>
        <w:t xml:space="preserve"> </w:t>
      </w:r>
      <w:r>
        <w:rPr>
          <w:rFonts w:ascii="Humanst521 BT" w:hAnsi="Humanst521 BT" w:cs="Arial"/>
          <w:sz w:val="26"/>
          <w:szCs w:val="26"/>
        </w:rPr>
        <w:t xml:space="preserve">285,408.51 y </w:t>
      </w:r>
      <w:r w:rsidR="00F9656F">
        <w:rPr>
          <w:rFonts w:ascii="Humanst521 BT" w:hAnsi="Humanst521 BT" w:cs="Arial"/>
          <w:sz w:val="26"/>
          <w:szCs w:val="26"/>
        </w:rPr>
        <w:t>así</w:t>
      </w:r>
      <w:r>
        <w:rPr>
          <w:rFonts w:ascii="Humanst521 BT" w:hAnsi="Humanst521 BT" w:cs="Arial"/>
          <w:sz w:val="26"/>
          <w:szCs w:val="26"/>
        </w:rPr>
        <w:t xml:space="preserve"> sucesivamente en la ministración número dos y número tres, de hecho traigo aquí el cuadro para darle mayor claridad que pudiera integrarse ese desglose y también considero pertinente que en el cuadro de candidatos independientes a munícipes en el mismo considerando se explicara o dejara claro la primera ministración, es decir la del 9 de mayo corresponde a dos ministraciones a la suma de la ministrarían que le correspondía a la uno y dos, es correcto, es cuánto.</w:t>
      </w:r>
      <w:r>
        <w:rPr>
          <w:rFonts w:ascii="Humanst521 BT" w:hAnsi="Humanst521 BT" w:cs="Humanst521 BT"/>
          <w:color w:val="000000" w:themeColor="text1"/>
          <w:sz w:val="26"/>
          <w:szCs w:val="26"/>
        </w:rPr>
        <w:t xml:space="preserve"> -------------------------------------------------------------------------------------------------------------------------------------</w:t>
      </w:r>
      <w:r w:rsidR="007303BC">
        <w:rPr>
          <w:rFonts w:ascii="Humanst521 BT" w:hAnsi="Humanst521 BT" w:cs="Humanst521 BT"/>
          <w:color w:val="000000" w:themeColor="text1"/>
          <w:sz w:val="26"/>
          <w:szCs w:val="26"/>
        </w:rPr>
        <w:t>--------------------------</w:t>
      </w:r>
      <w:r w:rsidR="00E80A04">
        <w:rPr>
          <w:rFonts w:ascii="Humanst521 BT" w:hAnsi="Humanst521 BT" w:cs="Humanst521 BT"/>
          <w:color w:val="000000" w:themeColor="text1"/>
          <w:sz w:val="26"/>
          <w:szCs w:val="26"/>
        </w:rPr>
        <w:t>----------------------------</w:t>
      </w:r>
    </w:p>
    <w:p w:rsidR="003E0C96" w:rsidRDefault="003E0C96" w:rsidP="00016F8F">
      <w:pPr>
        <w:autoSpaceDE w:val="0"/>
        <w:autoSpaceDN w:val="0"/>
        <w:adjustRightInd w:val="0"/>
        <w:spacing w:line="276" w:lineRule="auto"/>
        <w:jc w:val="both"/>
        <w:rPr>
          <w:rFonts w:ascii="Humanst521 BT" w:hAnsi="Humanst521 BT" w:cs="Arial"/>
          <w:sz w:val="26"/>
          <w:szCs w:val="26"/>
        </w:rPr>
      </w:pPr>
      <w:r>
        <w:rPr>
          <w:rFonts w:ascii="Humanst521 BT" w:hAnsi="Humanst521 BT" w:cs="Arial"/>
          <w:sz w:val="26"/>
          <w:szCs w:val="26"/>
        </w:rPr>
        <w:t xml:space="preserve">A continuación el </w:t>
      </w:r>
      <w:r w:rsidR="00016F8F" w:rsidRPr="00016F8F">
        <w:rPr>
          <w:rFonts w:ascii="Humanst521 BT" w:hAnsi="Humanst521 BT"/>
          <w:b/>
          <w:sz w:val="26"/>
          <w:szCs w:val="26"/>
        </w:rPr>
        <w:t>C. DANIEL GARCÍA GARCÍA</w:t>
      </w:r>
      <w:r w:rsidR="00016F8F">
        <w:rPr>
          <w:rFonts w:ascii="Humanst521 BT" w:hAnsi="Humanst521 BT"/>
          <w:b/>
          <w:sz w:val="26"/>
          <w:szCs w:val="26"/>
        </w:rPr>
        <w:t>,</w:t>
      </w:r>
      <w:r w:rsidR="00016F8F" w:rsidRPr="00016F8F">
        <w:rPr>
          <w:rFonts w:ascii="Humanst521 BT" w:hAnsi="Humanst521 BT"/>
          <w:b/>
          <w:sz w:val="26"/>
          <w:szCs w:val="26"/>
        </w:rPr>
        <w:t xml:space="preserve"> PRESIDENTE DE LA COMISIÓN</w:t>
      </w:r>
      <w:r w:rsidR="00016F8F">
        <w:rPr>
          <w:rFonts w:ascii="Humanst521 BT" w:hAnsi="Humanst521 BT"/>
          <w:sz w:val="26"/>
          <w:szCs w:val="26"/>
        </w:rPr>
        <w:t xml:space="preserve"> </w:t>
      </w:r>
      <w:r>
        <w:rPr>
          <w:rFonts w:ascii="Humanst521 BT" w:hAnsi="Humanst521 BT" w:cs="Arial"/>
          <w:sz w:val="26"/>
          <w:szCs w:val="26"/>
        </w:rPr>
        <w:t>(inaudible) precisamente este desglose de cifras y en cuanto a las ministraciones y como aquí ya se justifican en el proyecto de dictamen, ya los tiempos nos alcanzan y se juntaron las dos ministraciones y la primera y segunda, pero que quede plasmado en el dictamen en cuestión. ¿Alguna otra participación?</w:t>
      </w:r>
      <w:r>
        <w:rPr>
          <w:rFonts w:ascii="Humanst521 BT" w:hAnsi="Humanst521 BT" w:cs="Humanst521 BT"/>
          <w:color w:val="000000" w:themeColor="text1"/>
          <w:sz w:val="26"/>
          <w:szCs w:val="26"/>
        </w:rPr>
        <w:t xml:space="preserve"> -------------------------------------------------------------------------------------------------------------------------------------</w:t>
      </w:r>
      <w:r w:rsidR="00E80A04">
        <w:rPr>
          <w:rFonts w:ascii="Humanst521 BT" w:hAnsi="Humanst521 BT" w:cs="Humanst521 BT"/>
          <w:color w:val="000000" w:themeColor="text1"/>
          <w:sz w:val="26"/>
          <w:szCs w:val="26"/>
        </w:rPr>
        <w:t>---------------------------------</w:t>
      </w:r>
    </w:p>
    <w:p w:rsidR="003E0C96" w:rsidRDefault="003E0C96" w:rsidP="00016F8F">
      <w:pPr>
        <w:autoSpaceDE w:val="0"/>
        <w:autoSpaceDN w:val="0"/>
        <w:adjustRightInd w:val="0"/>
        <w:spacing w:line="276" w:lineRule="auto"/>
        <w:jc w:val="both"/>
        <w:rPr>
          <w:rFonts w:ascii="Humanst521 BT" w:hAnsi="Humanst521 BT" w:cs="Arial"/>
          <w:sz w:val="26"/>
          <w:szCs w:val="26"/>
        </w:rPr>
      </w:pPr>
      <w:r>
        <w:rPr>
          <w:rFonts w:ascii="Humanst521 BT" w:hAnsi="Humanst521 BT" w:cs="Arial"/>
          <w:sz w:val="26"/>
          <w:szCs w:val="26"/>
        </w:rPr>
        <w:t xml:space="preserve">Por lo que en el uso de la voz el </w:t>
      </w:r>
      <w:r>
        <w:rPr>
          <w:rFonts w:ascii="Humanst521 BT" w:hAnsi="Humanst521 BT" w:cs="Arial"/>
          <w:b/>
          <w:sz w:val="26"/>
          <w:szCs w:val="26"/>
        </w:rPr>
        <w:t>C. ALFONSO PADILLA LÓPEZ</w:t>
      </w:r>
      <w:r>
        <w:rPr>
          <w:rFonts w:ascii="Humanst521 BT" w:hAnsi="Humanst521 BT" w:cs="Arial"/>
          <w:sz w:val="26"/>
          <w:szCs w:val="26"/>
        </w:rPr>
        <w:t xml:space="preserve">, </w:t>
      </w:r>
      <w:r w:rsidR="00642296" w:rsidRPr="00642296">
        <w:rPr>
          <w:rFonts w:ascii="Humanst521 BT" w:hAnsi="Humanst521 BT" w:cs="Arial"/>
          <w:b/>
          <w:sz w:val="26"/>
          <w:szCs w:val="26"/>
        </w:rPr>
        <w:t>REPRESENTANTE PROPIETARIO</w:t>
      </w:r>
      <w:r w:rsidR="00642296">
        <w:rPr>
          <w:rFonts w:ascii="Humanst521 BT" w:hAnsi="Humanst521 BT" w:cs="Arial"/>
          <w:sz w:val="26"/>
          <w:szCs w:val="26"/>
        </w:rPr>
        <w:t xml:space="preserve"> </w:t>
      </w:r>
      <w:r>
        <w:rPr>
          <w:rFonts w:ascii="Humanst521 BT" w:hAnsi="Humanst521 BT" w:cs="Arial"/>
          <w:sz w:val="26"/>
          <w:szCs w:val="26"/>
        </w:rPr>
        <w:t xml:space="preserve">de la Candidata Independiente </w:t>
      </w:r>
      <w:r>
        <w:rPr>
          <w:rFonts w:ascii="Humanst521 BT" w:hAnsi="Humanst521 BT" w:cs="Arial"/>
          <w:b/>
          <w:sz w:val="26"/>
          <w:szCs w:val="26"/>
        </w:rPr>
        <w:t>CAROLINA AUBANEL RIEDEL,</w:t>
      </w:r>
      <w:r w:rsidR="00642296">
        <w:rPr>
          <w:rFonts w:ascii="Humanst521 BT" w:hAnsi="Humanst521 BT" w:cs="Arial"/>
          <w:sz w:val="26"/>
          <w:szCs w:val="26"/>
        </w:rPr>
        <w:t xml:space="preserve"> expresó b</w:t>
      </w:r>
      <w:r>
        <w:rPr>
          <w:rFonts w:ascii="Humanst521 BT" w:hAnsi="Humanst521 BT" w:cs="Arial"/>
          <w:sz w:val="26"/>
          <w:szCs w:val="26"/>
        </w:rPr>
        <w:t>uenas tardes quisiera yo preguntarle, a los integra</w:t>
      </w:r>
      <w:r w:rsidR="0003528B">
        <w:rPr>
          <w:rFonts w:ascii="Humanst521 BT" w:hAnsi="Humanst521 BT" w:cs="Arial"/>
          <w:sz w:val="26"/>
          <w:szCs w:val="26"/>
        </w:rPr>
        <w:t xml:space="preserve">ntes de la mesa en especial al </w:t>
      </w:r>
      <w:r w:rsidR="0003528B">
        <w:rPr>
          <w:rFonts w:ascii="Humanst521 BT" w:hAnsi="Humanst521 BT" w:cs="Arial"/>
          <w:sz w:val="26"/>
          <w:szCs w:val="26"/>
        </w:rPr>
        <w:lastRenderedPageBreak/>
        <w:t>Profesor Daniel Garc</w:t>
      </w:r>
      <w:r w:rsidR="00642296">
        <w:rPr>
          <w:rFonts w:ascii="Humanst521 BT" w:hAnsi="Humanst521 BT" w:cs="Arial"/>
          <w:sz w:val="26"/>
          <w:szCs w:val="26"/>
        </w:rPr>
        <w:t>ía ¿Qué posibilidades habría de…</w:t>
      </w:r>
      <w:r>
        <w:rPr>
          <w:rFonts w:ascii="Humanst521 BT" w:hAnsi="Humanst521 BT" w:cs="Arial"/>
          <w:sz w:val="26"/>
          <w:szCs w:val="26"/>
        </w:rPr>
        <w:t>se emitió un recurso para que se aumentara el monto a los candidatos en este caso al candidato independiente al cual me honro  en representar es que ruta seguiría y qué posibilidades hay?, es cuánto.</w:t>
      </w:r>
      <w:r>
        <w:rPr>
          <w:rFonts w:ascii="Humanst521 BT" w:hAnsi="Humanst521 BT" w:cs="Humanst521 BT"/>
          <w:color w:val="000000" w:themeColor="text1"/>
          <w:sz w:val="26"/>
          <w:szCs w:val="26"/>
        </w:rPr>
        <w:t xml:space="preserve"> ------------------------------------------------------------------------------------------------------------------------</w:t>
      </w:r>
    </w:p>
    <w:p w:rsidR="007303BC" w:rsidRPr="000E40D9" w:rsidRDefault="000E40D9" w:rsidP="00016F8F">
      <w:pPr>
        <w:autoSpaceDE w:val="0"/>
        <w:autoSpaceDN w:val="0"/>
        <w:adjustRightInd w:val="0"/>
        <w:spacing w:line="276" w:lineRule="auto"/>
        <w:jc w:val="both"/>
        <w:rPr>
          <w:rFonts w:ascii="Humanst521 BT" w:hAnsi="Humanst521 BT" w:cs="Arial"/>
          <w:sz w:val="26"/>
          <w:szCs w:val="26"/>
        </w:rPr>
      </w:pPr>
      <w:r>
        <w:rPr>
          <w:rFonts w:ascii="Humanst521 BT" w:hAnsi="Humanst521 BT" w:cs="Arial"/>
          <w:sz w:val="26"/>
          <w:szCs w:val="26"/>
        </w:rPr>
        <w:t xml:space="preserve">Acto seguido el </w:t>
      </w:r>
      <w:r w:rsidR="003E0C96">
        <w:rPr>
          <w:rFonts w:ascii="Humanst521 BT" w:hAnsi="Humanst521 BT" w:cs="Arial"/>
          <w:b/>
          <w:sz w:val="26"/>
          <w:szCs w:val="26"/>
        </w:rPr>
        <w:t>PRESIDENTE DE LA COMISIÓN</w:t>
      </w:r>
      <w:r>
        <w:rPr>
          <w:rFonts w:ascii="Humanst521 BT" w:hAnsi="Humanst521 BT" w:cs="Arial"/>
          <w:b/>
          <w:sz w:val="26"/>
          <w:szCs w:val="26"/>
        </w:rPr>
        <w:t xml:space="preserve"> el C. DANIEL GARCÍA GARCÍA, </w:t>
      </w:r>
      <w:r w:rsidR="003E0C96">
        <w:rPr>
          <w:rFonts w:ascii="Humanst521 BT" w:hAnsi="Humanst521 BT" w:cs="Arial"/>
          <w:sz w:val="26"/>
          <w:szCs w:val="26"/>
        </w:rPr>
        <w:t>respondió que el monto, estamos nada mas distribuyendo este como usted sabe fue aprobado en su oportunidad en el dictamen número once de la comisión y lo que hicimos fue únicamente apegarnos a las disposiciones previstas que marca la ley que reglamenta las candidaturas independientes en el Estado de Baja California y en la Ley Electoral del Estado, nuestra obligación es sujetarnos estrictamente a las cuestiones legales: que posibilidades, si ya se impugnó esta resolución o el dispositivo legal considero más bien la impugnación para que tenga viabilidad el hacerla recurrido en tiempo al dictamen once, no tengo más información que tramite haya corrido este, el que deberá ser pues ante los Tribunales correspondientes, voy a tratar de informarle o si usted puede facilitar esa información para darle seguimiento, pero lo que resuelva el tribunal será acatado de manera inmediata por este Consejo General, gracias.</w:t>
      </w:r>
      <w:r w:rsidR="003E0C96">
        <w:rPr>
          <w:rFonts w:ascii="Humanst521 BT" w:hAnsi="Humanst521 BT" w:cs="Humanst521 BT"/>
          <w:color w:val="000000" w:themeColor="text1"/>
          <w:sz w:val="26"/>
          <w:szCs w:val="26"/>
        </w:rPr>
        <w:t xml:space="preserve"> ----------------------------------------------------------------------------------------------------------------</w:t>
      </w:r>
      <w:r w:rsidR="007303BC">
        <w:rPr>
          <w:rFonts w:ascii="Humanst521 BT" w:hAnsi="Humanst521 BT" w:cs="Humanst521 BT"/>
          <w:color w:val="000000" w:themeColor="text1"/>
          <w:sz w:val="26"/>
          <w:szCs w:val="26"/>
        </w:rPr>
        <w:t>--------------------------------------</w:t>
      </w:r>
    </w:p>
    <w:p w:rsidR="003E0C96" w:rsidRDefault="003E0C96" w:rsidP="00016F8F">
      <w:pPr>
        <w:autoSpaceDE w:val="0"/>
        <w:autoSpaceDN w:val="0"/>
        <w:adjustRightInd w:val="0"/>
        <w:spacing w:line="276" w:lineRule="auto"/>
        <w:jc w:val="both"/>
        <w:rPr>
          <w:rFonts w:ascii="Humanst521 BT" w:hAnsi="Humanst521 BT" w:cs="Arial"/>
          <w:b/>
          <w:sz w:val="26"/>
          <w:szCs w:val="26"/>
        </w:rPr>
      </w:pPr>
      <w:r>
        <w:rPr>
          <w:rFonts w:ascii="Humanst521 BT" w:hAnsi="Humanst521 BT" w:cs="Arial"/>
          <w:sz w:val="26"/>
          <w:szCs w:val="26"/>
        </w:rPr>
        <w:t xml:space="preserve">Al no existir más comentarios, el Presidente de la Comisión solicitó a la </w:t>
      </w:r>
      <w:r>
        <w:rPr>
          <w:rFonts w:ascii="Humanst521 BT" w:hAnsi="Humanst521 BT" w:cs="Arial"/>
          <w:b/>
          <w:sz w:val="26"/>
          <w:szCs w:val="26"/>
        </w:rPr>
        <w:t>SECRETARIA TÉCNICA</w:t>
      </w:r>
      <w:r w:rsidR="00642296">
        <w:rPr>
          <w:rFonts w:ascii="Humanst521 BT" w:hAnsi="Humanst521 BT" w:cs="Arial"/>
          <w:b/>
          <w:sz w:val="26"/>
          <w:szCs w:val="26"/>
        </w:rPr>
        <w:t xml:space="preserve"> la C. SILVIA BADILLA LARA, </w:t>
      </w:r>
      <w:r>
        <w:rPr>
          <w:rFonts w:ascii="Humanst521 BT" w:hAnsi="Humanst521 BT" w:cs="Arial"/>
          <w:sz w:val="26"/>
          <w:szCs w:val="26"/>
        </w:rPr>
        <w:t xml:space="preserve"> someter a votación el presente dictamen.</w:t>
      </w:r>
      <w:r>
        <w:rPr>
          <w:rFonts w:ascii="Humanst521 BT" w:hAnsi="Humanst521 BT" w:cs="Humanst521 BT"/>
          <w:color w:val="000000" w:themeColor="text1"/>
          <w:sz w:val="26"/>
          <w:szCs w:val="26"/>
        </w:rPr>
        <w:t xml:space="preserve"> -------------------------------------------------------------------------------------------------------------</w:t>
      </w:r>
    </w:p>
    <w:p w:rsidR="003E0C96" w:rsidRDefault="00642296" w:rsidP="00016F8F">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Arial"/>
          <w:sz w:val="26"/>
          <w:szCs w:val="26"/>
        </w:rPr>
        <w:t>Por lo que acto seguido l</w:t>
      </w:r>
      <w:r w:rsidR="003E0C96">
        <w:rPr>
          <w:rFonts w:ascii="Humanst521 BT" w:hAnsi="Humanst521 BT" w:cs="Arial"/>
          <w:sz w:val="26"/>
          <w:szCs w:val="26"/>
        </w:rPr>
        <w:t xml:space="preserve">a </w:t>
      </w:r>
      <w:r w:rsidR="003E0C96">
        <w:rPr>
          <w:rFonts w:ascii="Humanst521 BT" w:hAnsi="Humanst521 BT" w:cs="Arial"/>
          <w:b/>
          <w:sz w:val="26"/>
          <w:szCs w:val="26"/>
        </w:rPr>
        <w:t>SECRETARIA TÉCNICA</w:t>
      </w:r>
      <w:r>
        <w:rPr>
          <w:rFonts w:ascii="Humanst521 BT" w:hAnsi="Humanst521 BT" w:cs="Arial"/>
          <w:sz w:val="26"/>
          <w:szCs w:val="26"/>
        </w:rPr>
        <w:t>, procedió a preguntar s</w:t>
      </w:r>
      <w:r w:rsidR="003E0C96">
        <w:rPr>
          <w:rFonts w:ascii="Humanst521 BT" w:hAnsi="Humanst521 BT"/>
          <w:sz w:val="26"/>
          <w:szCs w:val="26"/>
        </w:rPr>
        <w:t xml:space="preserve">e les consulta en lo general mediante votación nominal, </w:t>
      </w:r>
      <w:r w:rsidR="003E0C96">
        <w:rPr>
          <w:rFonts w:ascii="Humanst521 BT" w:hAnsi="Humanst521 BT" w:cs="Humanst521 BT"/>
          <w:sz w:val="26"/>
          <w:szCs w:val="26"/>
        </w:rPr>
        <w:t xml:space="preserve">el contenido del proyecto de Dictamen </w:t>
      </w:r>
      <w:r w:rsidR="00E80A04">
        <w:rPr>
          <w:rFonts w:ascii="Humanst521 BT" w:hAnsi="Humanst521 BT" w:cs="Humanst521 BT"/>
          <w:sz w:val="26"/>
          <w:szCs w:val="26"/>
        </w:rPr>
        <w:t xml:space="preserve">número veintidós </w:t>
      </w:r>
      <w:r w:rsidR="003E0C96">
        <w:rPr>
          <w:rFonts w:ascii="Humanst521 BT" w:hAnsi="Humanst521 BT" w:cs="Humanst521 BT"/>
          <w:sz w:val="26"/>
          <w:szCs w:val="26"/>
        </w:rPr>
        <w:t xml:space="preserve">que presenta la Comisión del Régimen de Partidos Políticos y Financiamiento: </w:t>
      </w:r>
      <w:r w:rsidR="003E0C96">
        <w:rPr>
          <w:rFonts w:ascii="Humanst521 BT" w:hAnsi="Humanst521 BT"/>
          <w:sz w:val="26"/>
          <w:szCs w:val="26"/>
        </w:rPr>
        <w:t>por lo cual les solicito se sirvan manifestar el sentido de su voto iniciando por el lado derecho del Presidente de la Comisión mencionado su nombre y apellido, seguido de la expresión: “a favor” o “en contra”. Erendira Bibiana Maciel López: “a favor”, Lorenza Gabriela Soberanes Eguía: “a favor” y Daniel García García: “a favor de este dictamen con las observaciones aquí presentadas”. La Secretaria Técnica informó que existían tres votos a favor del proyecto de dictamen.</w:t>
      </w:r>
      <w:r w:rsidR="003E0C96">
        <w:rPr>
          <w:rFonts w:ascii="Humanst521 BT" w:hAnsi="Humanst521 BT" w:cs="Humanst521 BT"/>
          <w:sz w:val="26"/>
          <w:szCs w:val="26"/>
        </w:rPr>
        <w:t xml:space="preserve"> ------------------------------------------------------------------------------------------</w:t>
      </w:r>
      <w:r w:rsidR="00E80A04">
        <w:rPr>
          <w:rFonts w:ascii="Humanst521 BT" w:hAnsi="Humanst521 BT" w:cs="Humanst521 BT"/>
          <w:color w:val="000000" w:themeColor="text1"/>
          <w:sz w:val="26"/>
          <w:szCs w:val="26"/>
        </w:rPr>
        <w:t>-----------------------------</w:t>
      </w:r>
      <w:r w:rsidR="00E80A04">
        <w:rPr>
          <w:rFonts w:ascii="Humanst521 BT" w:hAnsi="Humanst521 BT" w:cs="Arial"/>
          <w:sz w:val="26"/>
          <w:szCs w:val="26"/>
        </w:rPr>
        <w:t>--------------------------</w:t>
      </w:r>
    </w:p>
    <w:p w:rsidR="00E80A04" w:rsidRDefault="003E0C96" w:rsidP="00016F8F">
      <w:pPr>
        <w:spacing w:line="276" w:lineRule="auto"/>
        <w:jc w:val="both"/>
        <w:rPr>
          <w:rFonts w:ascii="Humanst521 BT" w:hAnsi="Humanst521 BT"/>
          <w:color w:val="000000" w:themeColor="text1"/>
          <w:sz w:val="26"/>
          <w:szCs w:val="26"/>
        </w:rPr>
      </w:pPr>
      <w:r>
        <w:rPr>
          <w:rFonts w:ascii="Humanst521 BT" w:eastAsia="Humanst521 BT" w:hAnsi="Humanst521 BT"/>
          <w:sz w:val="26"/>
          <w:szCs w:val="26"/>
        </w:rPr>
        <w:t xml:space="preserve">Enseguida el </w:t>
      </w:r>
      <w:r>
        <w:rPr>
          <w:rFonts w:ascii="Humanst521 BT" w:eastAsia="Humanst521 BT" w:hAnsi="Humanst521 BT"/>
          <w:b/>
          <w:sz w:val="26"/>
          <w:szCs w:val="26"/>
        </w:rPr>
        <w:t>PRESIDENTE DE LA COMISIÓN</w:t>
      </w:r>
      <w:r>
        <w:rPr>
          <w:rFonts w:ascii="Humanst521 BT" w:eastAsia="Humanst521 BT" w:hAnsi="Humanst521 BT"/>
          <w:sz w:val="26"/>
          <w:szCs w:val="26"/>
        </w:rPr>
        <w:t xml:space="preserve"> </w:t>
      </w:r>
      <w:r w:rsidR="000E40D9">
        <w:rPr>
          <w:rFonts w:ascii="Humanst521 BT" w:eastAsia="Humanst521 BT" w:hAnsi="Humanst521 BT"/>
          <w:sz w:val="26"/>
          <w:szCs w:val="26"/>
        </w:rPr>
        <w:t xml:space="preserve">el </w:t>
      </w:r>
      <w:r w:rsidR="000E40D9" w:rsidRPr="000E40D9">
        <w:rPr>
          <w:rFonts w:ascii="Humanst521 BT" w:eastAsia="Humanst521 BT" w:hAnsi="Humanst521 BT"/>
          <w:b/>
          <w:sz w:val="26"/>
          <w:szCs w:val="26"/>
        </w:rPr>
        <w:t>C. DANIEL GARCÍA GARCÍA</w:t>
      </w:r>
      <w:r w:rsidR="000E40D9">
        <w:rPr>
          <w:rFonts w:ascii="Humanst521 BT" w:eastAsia="Humanst521 BT" w:hAnsi="Humanst521 BT"/>
          <w:sz w:val="26"/>
          <w:szCs w:val="26"/>
        </w:rPr>
        <w:t xml:space="preserve"> </w:t>
      </w:r>
      <w:r>
        <w:rPr>
          <w:rFonts w:ascii="Humanst521 BT" w:eastAsia="Humanst521 BT" w:hAnsi="Humanst521 BT"/>
          <w:sz w:val="26"/>
          <w:szCs w:val="26"/>
        </w:rPr>
        <w:t>mencionó que existiendo tres votos a favor de este proyecto, pasa a ser dictamen número veintidós de la Comisión del Régimen de Partidos Políticos y Financiamiento, para lo cual se avoquen en llevar a cabo las modificaciones correspondientes, para que pueda ser debidamente firmado por los integrantes de la comisión, además remitirlo a la Presidencia del Consejo General para su aprobación correspondiente.</w:t>
      </w:r>
      <w:r>
        <w:rPr>
          <w:rFonts w:ascii="Humanst521 BT" w:hAnsi="Humanst521 BT"/>
          <w:color w:val="000000" w:themeColor="text1"/>
          <w:sz w:val="26"/>
          <w:szCs w:val="26"/>
        </w:rPr>
        <w:t xml:space="preserve"> -----------------------------------------------------------------------</w:t>
      </w:r>
      <w:r w:rsidR="00E80A04">
        <w:rPr>
          <w:rFonts w:ascii="Humanst521 BT" w:hAnsi="Humanst521 BT" w:cs="Humanst521 BT"/>
          <w:color w:val="000000" w:themeColor="text1"/>
          <w:sz w:val="26"/>
          <w:szCs w:val="26"/>
        </w:rPr>
        <w:t>-----------------------------</w:t>
      </w:r>
      <w:r w:rsidR="00E80A04">
        <w:rPr>
          <w:rFonts w:ascii="Humanst521 BT" w:hAnsi="Humanst521 BT" w:cs="Arial"/>
          <w:sz w:val="26"/>
          <w:szCs w:val="26"/>
        </w:rPr>
        <w:t>------------------------------</w:t>
      </w:r>
    </w:p>
    <w:p w:rsidR="003E0C96" w:rsidRDefault="00180E74" w:rsidP="00016F8F">
      <w:pPr>
        <w:spacing w:line="276" w:lineRule="auto"/>
        <w:jc w:val="both"/>
        <w:rPr>
          <w:rFonts w:ascii="Humanst521 BT" w:eastAsia="Humanst521 BT" w:hAnsi="Humanst521 BT"/>
          <w:b/>
          <w:sz w:val="26"/>
          <w:szCs w:val="26"/>
        </w:rPr>
      </w:pPr>
      <w:r>
        <w:rPr>
          <w:rFonts w:ascii="Humanst521 BT" w:eastAsia="Humanst521 BT" w:hAnsi="Humanst521 BT"/>
          <w:sz w:val="26"/>
          <w:szCs w:val="26"/>
        </w:rPr>
        <w:t xml:space="preserve">Acto seguido </w:t>
      </w:r>
      <w:r w:rsidR="003E0C96">
        <w:rPr>
          <w:rFonts w:ascii="Humanst521 BT" w:eastAsia="Humanst521 BT" w:hAnsi="Humanst521 BT"/>
          <w:sz w:val="26"/>
          <w:szCs w:val="26"/>
        </w:rPr>
        <w:t xml:space="preserve">el </w:t>
      </w:r>
      <w:r w:rsidR="003E0C96">
        <w:rPr>
          <w:rFonts w:ascii="Humanst521 BT" w:eastAsia="Humanst521 BT" w:hAnsi="Humanst521 BT"/>
          <w:b/>
          <w:sz w:val="26"/>
          <w:szCs w:val="26"/>
        </w:rPr>
        <w:t>PRESIDENTE DE LA COMISIÓN</w:t>
      </w:r>
      <w:r w:rsidR="003E0C96">
        <w:rPr>
          <w:rFonts w:ascii="Humanst521 BT" w:eastAsia="Humanst521 BT" w:hAnsi="Humanst521 BT"/>
          <w:sz w:val="26"/>
          <w:szCs w:val="26"/>
        </w:rPr>
        <w:t xml:space="preserve"> le pide a la Secretaria Técnica pasar al siguiente punto del orden del día.</w:t>
      </w:r>
      <w:r w:rsidR="003E0C96">
        <w:rPr>
          <w:rFonts w:ascii="Humanst521 BT" w:hAnsi="Humanst521 BT"/>
          <w:color w:val="000000" w:themeColor="text1"/>
          <w:sz w:val="26"/>
          <w:szCs w:val="26"/>
        </w:rPr>
        <w:t xml:space="preserve"> -------------------------------</w:t>
      </w:r>
      <w:r w:rsidR="00E80A04">
        <w:rPr>
          <w:rFonts w:ascii="Humanst521 BT" w:hAnsi="Humanst521 BT" w:cs="Humanst521 BT"/>
          <w:color w:val="000000" w:themeColor="text1"/>
          <w:sz w:val="26"/>
          <w:szCs w:val="26"/>
        </w:rPr>
        <w:t>------------------------------------------------------</w:t>
      </w:r>
      <w:r w:rsidR="00E80A04">
        <w:rPr>
          <w:rFonts w:ascii="Humanst521 BT" w:hAnsi="Humanst521 BT" w:cs="Arial"/>
          <w:sz w:val="26"/>
          <w:szCs w:val="26"/>
        </w:rPr>
        <w:t>------------------------------------------------------------------------------</w:t>
      </w:r>
      <w:r>
        <w:rPr>
          <w:rFonts w:ascii="Humanst521 BT" w:hAnsi="Humanst521 BT" w:cs="Arial"/>
          <w:sz w:val="26"/>
          <w:szCs w:val="26"/>
        </w:rPr>
        <w:t>-----</w:t>
      </w:r>
    </w:p>
    <w:p w:rsidR="003E0C96" w:rsidRDefault="003E0C96" w:rsidP="00016F8F">
      <w:pPr>
        <w:spacing w:line="276" w:lineRule="auto"/>
        <w:jc w:val="both"/>
        <w:rPr>
          <w:rFonts w:ascii="Humanst521 BT" w:hAnsi="Humanst521 BT"/>
          <w:color w:val="000000" w:themeColor="text1"/>
          <w:sz w:val="26"/>
          <w:szCs w:val="26"/>
        </w:rPr>
      </w:pPr>
      <w:r>
        <w:rPr>
          <w:rFonts w:ascii="Humanst521 BT" w:eastAsia="Humanst521 BT" w:hAnsi="Humanst521 BT"/>
          <w:sz w:val="26"/>
          <w:szCs w:val="26"/>
        </w:rPr>
        <w:t>La</w:t>
      </w:r>
      <w:r>
        <w:rPr>
          <w:rFonts w:ascii="Humanst521 BT" w:eastAsia="Humanst521 BT" w:hAnsi="Humanst521 BT"/>
          <w:b/>
          <w:sz w:val="26"/>
          <w:szCs w:val="26"/>
        </w:rPr>
        <w:t xml:space="preserve"> SECRETARIA</w:t>
      </w:r>
      <w:r>
        <w:rPr>
          <w:rFonts w:ascii="Humanst521 BT" w:eastAsia="Humanst521 BT" w:hAnsi="Humanst521 BT"/>
          <w:sz w:val="26"/>
          <w:szCs w:val="26"/>
        </w:rPr>
        <w:t xml:space="preserve"> </w:t>
      </w:r>
      <w:r>
        <w:rPr>
          <w:rFonts w:ascii="Humanst521 BT" w:eastAsia="Humanst521 BT" w:hAnsi="Humanst521 BT"/>
          <w:b/>
          <w:sz w:val="26"/>
          <w:szCs w:val="26"/>
        </w:rPr>
        <w:t xml:space="preserve">TÉCNICA </w:t>
      </w:r>
      <w:r>
        <w:rPr>
          <w:rFonts w:ascii="Humanst521 BT" w:eastAsia="Humanst521 BT" w:hAnsi="Humanst521 BT"/>
          <w:sz w:val="26"/>
          <w:szCs w:val="26"/>
        </w:rPr>
        <w:t>dio cuenta del siguiente punto del orden del día.</w:t>
      </w:r>
      <w:r>
        <w:rPr>
          <w:rFonts w:ascii="Humanst521 BT" w:hAnsi="Humanst521 BT"/>
          <w:color w:val="000000" w:themeColor="text1"/>
          <w:sz w:val="26"/>
          <w:szCs w:val="26"/>
        </w:rPr>
        <w:t xml:space="preserve"> --------------------------------------------------------------------------------------------------</w:t>
      </w:r>
      <w:r w:rsidR="00E80A04">
        <w:rPr>
          <w:rFonts w:ascii="Humanst521 BT" w:hAnsi="Humanst521 BT"/>
          <w:color w:val="000000" w:themeColor="text1"/>
          <w:sz w:val="26"/>
          <w:szCs w:val="26"/>
        </w:rPr>
        <w:t>-------------------</w:t>
      </w:r>
    </w:p>
    <w:p w:rsidR="003E0C96" w:rsidRDefault="003E0C96" w:rsidP="00016F8F">
      <w:pPr>
        <w:spacing w:line="276" w:lineRule="auto"/>
        <w:jc w:val="both"/>
        <w:rPr>
          <w:rFonts w:ascii="Humanst521 BT" w:hAnsi="Humanst521 BT" w:cs="Humanst521 BT"/>
          <w:sz w:val="26"/>
          <w:szCs w:val="26"/>
        </w:rPr>
      </w:pPr>
      <w:r>
        <w:rPr>
          <w:rFonts w:ascii="Humanst521 BT" w:eastAsia="Humanst521 BT" w:hAnsi="Humanst521 BT"/>
          <w:sz w:val="26"/>
          <w:szCs w:val="26"/>
        </w:rPr>
        <w:t>4.- Clausura de la sesión.</w:t>
      </w:r>
      <w:r>
        <w:rPr>
          <w:rFonts w:ascii="Humanst521 BT" w:hAnsi="Humanst521 BT"/>
          <w:color w:val="000000" w:themeColor="text1"/>
          <w:sz w:val="26"/>
          <w:szCs w:val="26"/>
        </w:rPr>
        <w:t xml:space="preserve"> ------------------------------------------------------------------------------------------------------------------------------------------------------------------</w:t>
      </w:r>
      <w:r w:rsidR="00E80A04">
        <w:rPr>
          <w:rFonts w:ascii="Humanst521 BT" w:hAnsi="Humanst521 BT"/>
          <w:color w:val="000000" w:themeColor="text1"/>
          <w:sz w:val="26"/>
          <w:szCs w:val="26"/>
        </w:rPr>
        <w:t>-------------------</w:t>
      </w:r>
    </w:p>
    <w:p w:rsidR="003E0C96" w:rsidRDefault="003E0C96" w:rsidP="00016F8F">
      <w:pPr>
        <w:spacing w:line="276" w:lineRule="auto"/>
        <w:jc w:val="both"/>
        <w:rPr>
          <w:rFonts w:ascii="Humanst521 BT" w:hAnsi="Humanst521 BT" w:cs="Humanst521 BT"/>
          <w:b/>
          <w:sz w:val="26"/>
          <w:szCs w:val="26"/>
        </w:rPr>
      </w:pPr>
      <w:r>
        <w:rPr>
          <w:rFonts w:ascii="Humanst521 BT" w:hAnsi="Humanst521 BT"/>
          <w:sz w:val="26"/>
          <w:szCs w:val="26"/>
        </w:rPr>
        <w:t>Finalmente el</w:t>
      </w:r>
      <w:r>
        <w:rPr>
          <w:rFonts w:ascii="Humanst521 BT" w:hAnsi="Humanst521 BT"/>
          <w:b/>
          <w:sz w:val="26"/>
          <w:szCs w:val="26"/>
        </w:rPr>
        <w:t xml:space="preserve"> PRESIDENTE DE LA COMISIÓN </w:t>
      </w:r>
      <w:r>
        <w:rPr>
          <w:rFonts w:ascii="Humanst521 BT" w:hAnsi="Humanst521 BT"/>
          <w:sz w:val="26"/>
          <w:szCs w:val="26"/>
        </w:rPr>
        <w:t xml:space="preserve">expresó: </w:t>
      </w:r>
      <w:r w:rsidR="00180E74">
        <w:rPr>
          <w:rFonts w:ascii="Humanst521 BT" w:hAnsi="Humanst521 BT"/>
          <w:sz w:val="26"/>
          <w:szCs w:val="26"/>
        </w:rPr>
        <w:t>que s</w:t>
      </w:r>
      <w:r>
        <w:rPr>
          <w:rFonts w:ascii="Humanst521 BT" w:hAnsi="Humanst521 BT"/>
          <w:sz w:val="26"/>
          <w:szCs w:val="26"/>
        </w:rPr>
        <w:t xml:space="preserve">iendo las trece horas con treinta minutos del día seis de mayo del año dos mil dieciséis, se clausura esta  Sesión </w:t>
      </w:r>
      <w:r>
        <w:rPr>
          <w:rFonts w:ascii="Humanst521 BT" w:hAnsi="Humanst521 BT"/>
          <w:sz w:val="26"/>
          <w:szCs w:val="26"/>
        </w:rPr>
        <w:lastRenderedPageBreak/>
        <w:t xml:space="preserve">de de la Comisión del Régimen de Partidos Políticos y Financiamiento, por su presencia y participación muchas gracias. </w:t>
      </w:r>
      <w:r>
        <w:rPr>
          <w:rFonts w:ascii="Humanst521 BT" w:hAnsi="Humanst521 BT" w:cs="Humanst521 BT"/>
          <w:sz w:val="26"/>
          <w:szCs w:val="26"/>
        </w:rPr>
        <w:t>--------------------------------------------------------------------------------</w:t>
      </w:r>
      <w:r>
        <w:rPr>
          <w:rFonts w:ascii="Humanst521 BT" w:hAnsi="Humanst521 BT"/>
          <w:sz w:val="26"/>
          <w:szCs w:val="26"/>
        </w:rPr>
        <w:t>--------------------</w:t>
      </w:r>
      <w:r>
        <w:rPr>
          <w:rFonts w:ascii="Humanst521 BT" w:hAnsi="Humanst521 BT" w:cs="Humanst521 BT"/>
          <w:sz w:val="26"/>
          <w:szCs w:val="26"/>
        </w:rPr>
        <w:t>---------------</w:t>
      </w:r>
      <w:r w:rsidR="00E80A04">
        <w:rPr>
          <w:rFonts w:ascii="Humanst521 BT" w:hAnsi="Humanst521 BT" w:cs="Humanst521 BT"/>
          <w:sz w:val="26"/>
          <w:szCs w:val="26"/>
        </w:rPr>
        <w:t>-------------------------------------------------------------</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rPr>
        <w:t xml:space="preserve">El presente instrumento consta de </w:t>
      </w:r>
      <w:r w:rsidR="000348C9">
        <w:rPr>
          <w:rFonts w:ascii="Humanst521 BT" w:hAnsi="Humanst521 BT"/>
          <w:b/>
          <w:sz w:val="26"/>
          <w:szCs w:val="26"/>
        </w:rPr>
        <w:t>seis</w:t>
      </w:r>
      <w:r>
        <w:rPr>
          <w:rFonts w:ascii="Humanst521 BT" w:hAnsi="Humanst521 BT"/>
          <w:b/>
          <w:sz w:val="26"/>
          <w:szCs w:val="26"/>
        </w:rPr>
        <w:t xml:space="preserve"> fojas</w:t>
      </w:r>
      <w:r>
        <w:rPr>
          <w:rFonts w:ascii="Humanst521 BT" w:hAnsi="Humanst521 BT"/>
          <w:sz w:val="26"/>
          <w:szCs w:val="26"/>
        </w:rPr>
        <w:t xml:space="preserve"> escritas por un solo lado, firmando al margen y al calce para constancia y efectos de la ley correspondiente, por el Presidente de la Comisión del Régimen de Partidos Políticos y Financiamiento y la Secretaria Técnica de la Comisión del Régimen de Partidos Políticos y Financiamiento del Consejo General del Instituto Estatal Electoral de Baja California.---------------------------------------------------------------------------------------------------------------</w:t>
      </w:r>
      <w:r>
        <w:rPr>
          <w:rFonts w:ascii="Humanst521 BT" w:hAnsi="Humanst521 BT" w:cs="Humanst521 BT"/>
          <w:sz w:val="26"/>
          <w:szCs w:val="26"/>
        </w:rPr>
        <w:t>----------------------------------------------</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r w:rsidRPr="00642296">
        <w:rPr>
          <w:rFonts w:ascii="Humanst521 BT" w:hAnsi="Humanst521 BT" w:cs="Humanst521 BT"/>
          <w:b/>
          <w:sz w:val="26"/>
          <w:szCs w:val="26"/>
        </w:rPr>
        <w:t>C o n s t e</w:t>
      </w:r>
      <w:r>
        <w:rPr>
          <w:rFonts w:ascii="Humanst521 BT" w:hAnsi="Humanst521 BT" w:cs="Humanst521 BT"/>
          <w:sz w:val="26"/>
          <w:szCs w:val="26"/>
        </w:rPr>
        <w:t>--------------------</w:t>
      </w:r>
      <w:r w:rsidR="00642296">
        <w:rPr>
          <w:rFonts w:ascii="Humanst521 BT" w:hAnsi="Humanst521 BT" w:cs="Humanst521 BT"/>
          <w:sz w:val="26"/>
          <w:szCs w:val="26"/>
        </w:rPr>
        <w:t>------------------------------</w:t>
      </w:r>
    </w:p>
    <w:p w:rsidR="003E0C96" w:rsidRDefault="003E0C96" w:rsidP="00016F8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642296" w:rsidRDefault="00642296" w:rsidP="0064229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642296" w:rsidRDefault="00642296" w:rsidP="0064229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642296" w:rsidRDefault="00642296" w:rsidP="0064229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642296" w:rsidRDefault="00642296" w:rsidP="0064229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642296" w:rsidRDefault="00642296" w:rsidP="0064229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3E0C96" w:rsidRDefault="003E0C96" w:rsidP="00016F8F">
      <w:pPr>
        <w:autoSpaceDE w:val="0"/>
        <w:autoSpaceDN w:val="0"/>
        <w:adjustRightInd w:val="0"/>
        <w:spacing w:line="276" w:lineRule="auto"/>
        <w:jc w:val="both"/>
        <w:rPr>
          <w:rFonts w:ascii="Humanst521 BT" w:hAnsi="Humanst521 BT" w:cs="Humanst521 BT"/>
          <w:sz w:val="26"/>
          <w:szCs w:val="26"/>
        </w:rPr>
      </w:pPr>
    </w:p>
    <w:p w:rsidR="000348C9" w:rsidRDefault="000348C9" w:rsidP="00016F8F">
      <w:pPr>
        <w:autoSpaceDE w:val="0"/>
        <w:autoSpaceDN w:val="0"/>
        <w:adjustRightInd w:val="0"/>
        <w:spacing w:line="276" w:lineRule="auto"/>
        <w:jc w:val="both"/>
        <w:rPr>
          <w:rFonts w:ascii="Humanst521 BT" w:hAnsi="Humanst521 BT" w:cs="Humanst521 BT"/>
          <w:sz w:val="26"/>
          <w:szCs w:val="26"/>
        </w:rPr>
      </w:pPr>
    </w:p>
    <w:p w:rsidR="000348C9" w:rsidRDefault="000348C9" w:rsidP="00016F8F">
      <w:pPr>
        <w:autoSpaceDE w:val="0"/>
        <w:autoSpaceDN w:val="0"/>
        <w:adjustRightInd w:val="0"/>
        <w:spacing w:line="276" w:lineRule="auto"/>
        <w:jc w:val="both"/>
        <w:rPr>
          <w:rFonts w:ascii="Humanst521 BT" w:hAnsi="Humanst521 BT" w:cs="Humanst521 BT"/>
          <w:sz w:val="26"/>
          <w:szCs w:val="26"/>
        </w:rPr>
      </w:pPr>
    </w:p>
    <w:p w:rsidR="00E80A04" w:rsidRDefault="00E80A04" w:rsidP="00016F8F">
      <w:pPr>
        <w:autoSpaceDE w:val="0"/>
        <w:autoSpaceDN w:val="0"/>
        <w:adjustRightInd w:val="0"/>
        <w:spacing w:line="276" w:lineRule="auto"/>
        <w:jc w:val="both"/>
        <w:rPr>
          <w:rFonts w:ascii="Humanst521 BT" w:hAnsi="Humanst521 BT" w:cs="Humanst521 BT"/>
          <w:sz w:val="26"/>
          <w:szCs w:val="26"/>
        </w:rPr>
      </w:pPr>
    </w:p>
    <w:p w:rsidR="00E80A04" w:rsidRDefault="00E80A04" w:rsidP="00016F8F">
      <w:pPr>
        <w:autoSpaceDE w:val="0"/>
        <w:autoSpaceDN w:val="0"/>
        <w:adjustRightInd w:val="0"/>
        <w:spacing w:line="276" w:lineRule="auto"/>
        <w:jc w:val="both"/>
        <w:rPr>
          <w:rFonts w:ascii="Humanst521 BT" w:hAnsi="Humanst521 BT" w:cs="Humanst521 BT"/>
          <w:sz w:val="26"/>
          <w:szCs w:val="26"/>
        </w:rPr>
      </w:pPr>
    </w:p>
    <w:p w:rsidR="00180E74" w:rsidRDefault="00180E74" w:rsidP="00016F8F">
      <w:pPr>
        <w:autoSpaceDE w:val="0"/>
        <w:autoSpaceDN w:val="0"/>
        <w:adjustRightInd w:val="0"/>
        <w:spacing w:line="276" w:lineRule="auto"/>
        <w:jc w:val="both"/>
        <w:rPr>
          <w:rFonts w:ascii="Humanst521 BT" w:hAnsi="Humanst521 BT" w:cs="Humanst521 BT"/>
          <w:sz w:val="26"/>
          <w:szCs w:val="26"/>
        </w:rPr>
      </w:pPr>
    </w:p>
    <w:p w:rsidR="00180E74" w:rsidRDefault="00180E74" w:rsidP="00016F8F">
      <w:pPr>
        <w:autoSpaceDE w:val="0"/>
        <w:autoSpaceDN w:val="0"/>
        <w:adjustRightInd w:val="0"/>
        <w:spacing w:line="276" w:lineRule="auto"/>
        <w:jc w:val="both"/>
        <w:rPr>
          <w:rFonts w:ascii="Humanst521 BT" w:hAnsi="Humanst521 BT" w:cs="Humanst521 BT"/>
          <w:sz w:val="26"/>
          <w:szCs w:val="26"/>
        </w:rPr>
      </w:pPr>
    </w:p>
    <w:p w:rsidR="00180E74" w:rsidRDefault="00180E74" w:rsidP="00016F8F">
      <w:pPr>
        <w:autoSpaceDE w:val="0"/>
        <w:autoSpaceDN w:val="0"/>
        <w:adjustRightInd w:val="0"/>
        <w:spacing w:line="276" w:lineRule="auto"/>
        <w:jc w:val="both"/>
        <w:rPr>
          <w:rFonts w:ascii="Humanst521 BT" w:hAnsi="Humanst521 BT" w:cs="Humanst521 BT"/>
          <w:sz w:val="26"/>
          <w:szCs w:val="26"/>
        </w:rPr>
      </w:pPr>
    </w:p>
    <w:p w:rsidR="000348C9" w:rsidRDefault="000348C9" w:rsidP="00016F8F">
      <w:pPr>
        <w:autoSpaceDE w:val="0"/>
        <w:autoSpaceDN w:val="0"/>
        <w:adjustRightInd w:val="0"/>
        <w:spacing w:line="276" w:lineRule="auto"/>
        <w:jc w:val="both"/>
        <w:rPr>
          <w:rFonts w:ascii="Humanst521 BT" w:hAnsi="Humanst521 BT" w:cs="Humanst521 BT"/>
          <w:sz w:val="26"/>
          <w:szCs w:val="26"/>
        </w:rPr>
      </w:pPr>
    </w:p>
    <w:tbl>
      <w:tblPr>
        <w:tblW w:w="9212" w:type="dxa"/>
        <w:tblInd w:w="356" w:type="dxa"/>
        <w:tblLayout w:type="fixed"/>
        <w:tblCellMar>
          <w:left w:w="70" w:type="dxa"/>
          <w:right w:w="70" w:type="dxa"/>
        </w:tblCellMar>
        <w:tblLook w:val="04A0"/>
      </w:tblPr>
      <w:tblGrid>
        <w:gridCol w:w="4817"/>
        <w:gridCol w:w="443"/>
        <w:gridCol w:w="3952"/>
      </w:tblGrid>
      <w:tr w:rsidR="000348C9" w:rsidTr="000348C9">
        <w:tc>
          <w:tcPr>
            <w:tcW w:w="4817" w:type="dxa"/>
            <w:hideMark/>
          </w:tcPr>
          <w:p w:rsidR="000348C9" w:rsidRDefault="000348C9" w:rsidP="00016F8F">
            <w:pPr>
              <w:spacing w:line="276" w:lineRule="auto"/>
              <w:jc w:val="center"/>
              <w:rPr>
                <w:rFonts w:ascii="Humanst521 BT" w:hAnsi="Humanst521 BT" w:cs="Arial"/>
                <w:b/>
                <w:bCs/>
                <w:sz w:val="26"/>
                <w:szCs w:val="26"/>
              </w:rPr>
            </w:pPr>
            <w:r>
              <w:rPr>
                <w:rFonts w:ascii="Humanst521 BT" w:hAnsi="Humanst521 BT" w:cs="Arial"/>
                <w:b/>
                <w:bCs/>
                <w:sz w:val="26"/>
                <w:szCs w:val="26"/>
              </w:rPr>
              <w:t>LIC. DANIEL GARCÍA GARCÍA</w:t>
            </w:r>
          </w:p>
          <w:p w:rsidR="000348C9" w:rsidRDefault="000348C9" w:rsidP="00016F8F">
            <w:pPr>
              <w:spacing w:line="276" w:lineRule="auto"/>
              <w:jc w:val="center"/>
              <w:rPr>
                <w:rFonts w:ascii="Humanst521 BT" w:hAnsi="Humanst521 BT" w:cs="Arial"/>
                <w:bCs/>
              </w:rPr>
            </w:pPr>
            <w:r>
              <w:rPr>
                <w:rFonts w:ascii="Humanst521 BT" w:hAnsi="Humanst521 BT" w:cs="Arial"/>
                <w:bCs/>
                <w:sz w:val="22"/>
                <w:szCs w:val="22"/>
              </w:rPr>
              <w:t xml:space="preserve">PRESIDENTE DE LA COMISIÓN DEL RÉGIMEN DE PARTIDOS POLÍTICOS </w:t>
            </w:r>
          </w:p>
          <w:p w:rsidR="000348C9" w:rsidRDefault="000348C9" w:rsidP="00016F8F">
            <w:pPr>
              <w:spacing w:line="276" w:lineRule="auto"/>
              <w:jc w:val="center"/>
              <w:rPr>
                <w:rFonts w:ascii="Humanst521 BT" w:hAnsi="Humanst521 BT" w:cs="Arial"/>
                <w:bCs/>
              </w:rPr>
            </w:pPr>
            <w:r>
              <w:rPr>
                <w:rFonts w:ascii="Humanst521 BT" w:hAnsi="Humanst521 BT" w:cs="Arial"/>
                <w:bCs/>
                <w:sz w:val="22"/>
                <w:szCs w:val="22"/>
              </w:rPr>
              <w:t>Y FINANCIAMIENTO</w:t>
            </w:r>
          </w:p>
        </w:tc>
        <w:tc>
          <w:tcPr>
            <w:tcW w:w="443" w:type="dxa"/>
          </w:tcPr>
          <w:p w:rsidR="000348C9" w:rsidRDefault="000348C9" w:rsidP="00016F8F">
            <w:pPr>
              <w:spacing w:line="276" w:lineRule="auto"/>
              <w:jc w:val="center"/>
              <w:rPr>
                <w:rFonts w:ascii="Humanst521 BT" w:hAnsi="Humanst521 BT" w:cs="Arial"/>
                <w:b/>
                <w:bCs/>
                <w:sz w:val="26"/>
                <w:szCs w:val="26"/>
              </w:rPr>
            </w:pPr>
          </w:p>
        </w:tc>
        <w:tc>
          <w:tcPr>
            <w:tcW w:w="3952" w:type="dxa"/>
            <w:hideMark/>
          </w:tcPr>
          <w:p w:rsidR="000348C9" w:rsidRDefault="000348C9" w:rsidP="00016F8F">
            <w:pPr>
              <w:spacing w:line="276" w:lineRule="auto"/>
              <w:jc w:val="center"/>
              <w:rPr>
                <w:rFonts w:ascii="Humanst521 BT" w:hAnsi="Humanst521 BT" w:cs="Arial"/>
                <w:b/>
                <w:bCs/>
                <w:sz w:val="26"/>
                <w:szCs w:val="26"/>
              </w:rPr>
            </w:pPr>
            <w:r>
              <w:rPr>
                <w:rFonts w:ascii="Humanst521 BT" w:hAnsi="Humanst521 BT" w:cs="Arial"/>
                <w:b/>
                <w:bCs/>
                <w:sz w:val="26"/>
                <w:szCs w:val="26"/>
              </w:rPr>
              <w:t>C.P. SILVIA BADILLA LARA</w:t>
            </w:r>
          </w:p>
          <w:p w:rsidR="000348C9" w:rsidRDefault="000348C9" w:rsidP="00016F8F">
            <w:pPr>
              <w:spacing w:line="276" w:lineRule="auto"/>
              <w:jc w:val="center"/>
              <w:rPr>
                <w:rFonts w:ascii="Humanst521 BT" w:hAnsi="Humanst521 BT" w:cs="Arial"/>
                <w:bCs/>
              </w:rPr>
            </w:pPr>
            <w:r>
              <w:rPr>
                <w:rFonts w:ascii="Humanst521 BT" w:hAnsi="Humanst521 BT" w:cs="Arial"/>
                <w:bCs/>
              </w:rPr>
              <w:t>SECRETARIA TÉCNICA</w:t>
            </w:r>
          </w:p>
        </w:tc>
      </w:tr>
    </w:tbl>
    <w:p w:rsidR="003E0C96" w:rsidRDefault="003E0C96" w:rsidP="00016F8F">
      <w:pPr>
        <w:spacing w:line="276" w:lineRule="auto"/>
        <w:jc w:val="both"/>
        <w:rPr>
          <w:rFonts w:ascii="Humanst521 BT" w:hAnsi="Humanst521 BT"/>
          <w:sz w:val="26"/>
          <w:szCs w:val="26"/>
        </w:rPr>
      </w:pPr>
    </w:p>
    <w:p w:rsidR="00682899" w:rsidRDefault="00682899" w:rsidP="00016F8F">
      <w:pPr>
        <w:spacing w:line="276" w:lineRule="auto"/>
      </w:pPr>
    </w:p>
    <w:sectPr w:rsidR="00682899" w:rsidSect="000348C9">
      <w:footerReference w:type="default" r:id="rId6"/>
      <w:pgSz w:w="12242" w:h="19442" w:code="19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07" w:rsidRDefault="00E35007" w:rsidP="000348C9">
      <w:r>
        <w:separator/>
      </w:r>
    </w:p>
  </w:endnote>
  <w:endnote w:type="continuationSeparator" w:id="1">
    <w:p w:rsidR="00E35007" w:rsidRDefault="00E35007" w:rsidP="00034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422"/>
      <w:docPartObj>
        <w:docPartGallery w:val="Page Numbers (Bottom of Page)"/>
        <w:docPartUnique/>
      </w:docPartObj>
    </w:sdtPr>
    <w:sdtContent>
      <w:p w:rsidR="000348C9" w:rsidRDefault="0072650C">
        <w:pPr>
          <w:pStyle w:val="Piedepgina"/>
          <w:jc w:val="right"/>
        </w:pPr>
        <w:fldSimple w:instr=" PAGE   \* MERGEFORMAT ">
          <w:r w:rsidR="00D3706A">
            <w:rPr>
              <w:noProof/>
            </w:rPr>
            <w:t>3</w:t>
          </w:r>
        </w:fldSimple>
      </w:p>
    </w:sdtContent>
  </w:sdt>
  <w:p w:rsidR="000348C9" w:rsidRDefault="000348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07" w:rsidRDefault="00E35007" w:rsidP="000348C9">
      <w:r>
        <w:separator/>
      </w:r>
    </w:p>
  </w:footnote>
  <w:footnote w:type="continuationSeparator" w:id="1">
    <w:p w:rsidR="00E35007" w:rsidRDefault="00E35007" w:rsidP="00034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0C96"/>
    <w:rsid w:val="00016F8F"/>
    <w:rsid w:val="000242AA"/>
    <w:rsid w:val="000348C9"/>
    <w:rsid w:val="0003528B"/>
    <w:rsid w:val="00043B16"/>
    <w:rsid w:val="000D1E3B"/>
    <w:rsid w:val="000E40D9"/>
    <w:rsid w:val="00180E74"/>
    <w:rsid w:val="00361033"/>
    <w:rsid w:val="003A0806"/>
    <w:rsid w:val="003E0C96"/>
    <w:rsid w:val="005C60CD"/>
    <w:rsid w:val="005C6E6D"/>
    <w:rsid w:val="005F380A"/>
    <w:rsid w:val="00627C00"/>
    <w:rsid w:val="00642296"/>
    <w:rsid w:val="00644104"/>
    <w:rsid w:val="00682899"/>
    <w:rsid w:val="0072650C"/>
    <w:rsid w:val="007303BC"/>
    <w:rsid w:val="007B2997"/>
    <w:rsid w:val="007C1AEB"/>
    <w:rsid w:val="007D2137"/>
    <w:rsid w:val="008576CB"/>
    <w:rsid w:val="008F56B0"/>
    <w:rsid w:val="00AA5840"/>
    <w:rsid w:val="00AD2426"/>
    <w:rsid w:val="00B00A2A"/>
    <w:rsid w:val="00B665E6"/>
    <w:rsid w:val="00D22DBE"/>
    <w:rsid w:val="00D2313D"/>
    <w:rsid w:val="00D3706A"/>
    <w:rsid w:val="00D75034"/>
    <w:rsid w:val="00DA0BD6"/>
    <w:rsid w:val="00E35007"/>
    <w:rsid w:val="00E80A04"/>
    <w:rsid w:val="00E86AA3"/>
    <w:rsid w:val="00EE1C25"/>
    <w:rsid w:val="00EF46C2"/>
    <w:rsid w:val="00EF72AB"/>
    <w:rsid w:val="00F965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C96"/>
    <w:pPr>
      <w:ind w:left="708"/>
    </w:pPr>
  </w:style>
  <w:style w:type="paragraph" w:styleId="Encabezado">
    <w:name w:val="header"/>
    <w:basedOn w:val="Normal"/>
    <w:link w:val="EncabezadoCar"/>
    <w:uiPriority w:val="99"/>
    <w:semiHidden/>
    <w:unhideWhenUsed/>
    <w:rsid w:val="000348C9"/>
    <w:pPr>
      <w:tabs>
        <w:tab w:val="center" w:pos="4252"/>
        <w:tab w:val="right" w:pos="8504"/>
      </w:tabs>
    </w:pPr>
  </w:style>
  <w:style w:type="character" w:customStyle="1" w:styleId="EncabezadoCar">
    <w:name w:val="Encabezado Car"/>
    <w:basedOn w:val="Fuentedeprrafopredeter"/>
    <w:link w:val="Encabezado"/>
    <w:uiPriority w:val="99"/>
    <w:semiHidden/>
    <w:rsid w:val="000348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48C9"/>
    <w:pPr>
      <w:tabs>
        <w:tab w:val="center" w:pos="4252"/>
        <w:tab w:val="right" w:pos="8504"/>
      </w:tabs>
    </w:pPr>
  </w:style>
  <w:style w:type="character" w:customStyle="1" w:styleId="PiedepginaCar">
    <w:name w:val="Pie de página Car"/>
    <w:basedOn w:val="Fuentedeprrafopredeter"/>
    <w:link w:val="Piedepgina"/>
    <w:uiPriority w:val="99"/>
    <w:rsid w:val="000348C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01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3381</Words>
  <Characters>18599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IEPC</cp:lastModifiedBy>
  <cp:revision>3</cp:revision>
  <dcterms:created xsi:type="dcterms:W3CDTF">2017-02-28T17:28:00Z</dcterms:created>
  <dcterms:modified xsi:type="dcterms:W3CDTF">2017-03-10T00:52:00Z</dcterms:modified>
</cp:coreProperties>
</file>