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s-MX"/>
        </w:rPr>
        <w:id w:val="98286090"/>
        <w:docPartObj>
          <w:docPartGallery w:val="Cover Pages"/>
          <w:docPartUnique/>
        </w:docPartObj>
      </w:sdtPr>
      <w:sdtEndPr>
        <w:rPr>
          <w:rFonts w:ascii="Century Gothic" w:eastAsiaTheme="minorHAnsi" w:hAnsi="Century Gothic" w:cstheme="minorBidi"/>
          <w:b/>
          <w:sz w:val="28"/>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254"/>
          </w:tblGrid>
          <w:tr w:rsidR="007D2219">
            <w:sdt>
              <w:sdtPr>
                <w:rPr>
                  <w:rFonts w:asciiTheme="majorHAnsi" w:eastAsiaTheme="majorEastAsia" w:hAnsiTheme="majorHAnsi" w:cstheme="majorBidi"/>
                  <w:lang w:val="es-MX"/>
                </w:rPr>
                <w:alias w:val="Organización"/>
                <w:id w:val="13406915"/>
                <w:placeholder>
                  <w:docPart w:val="FD2D98F484FF49608345EBD981E15857"/>
                </w:placeholder>
                <w:dataBinding w:prefixMappings="xmlns:ns0='http://schemas.openxmlformats.org/officeDocument/2006/extended-properties'" w:xpath="/ns0:Properties[1]/ns0:Company[1]" w:storeItemID="{6668398D-A668-4E3E-A5EB-62B293D839F1}"/>
                <w:text/>
              </w:sdtPr>
              <w:sdtEndPr>
                <w:rPr>
                  <w:rFonts w:ascii="Century Gothic" w:hAnsi="Century Gothic"/>
                  <w:lang w:val="es-ES"/>
                </w:rPr>
              </w:sdtEndPr>
              <w:sdtContent>
                <w:tc>
                  <w:tcPr>
                    <w:tcW w:w="7672" w:type="dxa"/>
                    <w:tcMar>
                      <w:top w:w="216" w:type="dxa"/>
                      <w:left w:w="115" w:type="dxa"/>
                      <w:bottom w:w="216" w:type="dxa"/>
                      <w:right w:w="115" w:type="dxa"/>
                    </w:tcMar>
                  </w:tcPr>
                  <w:p w:rsidR="007D2219" w:rsidRDefault="007D2219">
                    <w:pPr>
                      <w:pStyle w:val="Sinespaciado"/>
                      <w:rPr>
                        <w:rFonts w:asciiTheme="majorHAnsi" w:eastAsiaTheme="majorEastAsia" w:hAnsiTheme="majorHAnsi" w:cstheme="majorBidi"/>
                      </w:rPr>
                    </w:pPr>
                    <w:r w:rsidRPr="007D2219">
                      <w:rPr>
                        <w:rFonts w:ascii="Century Gothic" w:eastAsiaTheme="majorEastAsia" w:hAnsi="Century Gothic" w:cstheme="majorBidi"/>
                        <w:lang w:val="es-MX"/>
                      </w:rPr>
                      <w:t>UNIDAD TÉCNICA DE LO CONTENCIOSO ELECTORAL</w:t>
                    </w:r>
                  </w:p>
                </w:tc>
              </w:sdtContent>
            </w:sdt>
          </w:tr>
          <w:tr w:rsidR="007D2219">
            <w:tc>
              <w:tcPr>
                <w:tcW w:w="7672" w:type="dxa"/>
              </w:tcPr>
              <w:sdt>
                <w:sdtPr>
                  <w:rPr>
                    <w:rFonts w:ascii="Century Gothic" w:eastAsiaTheme="majorEastAsia" w:hAnsi="Century Gothic" w:cstheme="majorBidi"/>
                    <w:sz w:val="80"/>
                    <w:szCs w:val="80"/>
                  </w:rPr>
                  <w:alias w:val="Título"/>
                  <w:id w:val="13406919"/>
                  <w:placeholder>
                    <w:docPart w:val="97DA2DF9C00045078574FA5241B232E6"/>
                  </w:placeholder>
                  <w:dataBinding w:prefixMappings="xmlns:ns0='http://schemas.openxmlformats.org/package/2006/metadata/core-properties' xmlns:ns1='http://purl.org/dc/elements/1.1/'" w:xpath="/ns0:coreProperties[1]/ns1:title[1]" w:storeItemID="{6C3C8BC8-F283-45AE-878A-BAB7291924A1}"/>
                  <w:text/>
                </w:sdtPr>
                <w:sdtContent>
                  <w:p w:rsidR="007D2219" w:rsidRPr="007D2219" w:rsidRDefault="007D2219">
                    <w:pPr>
                      <w:pStyle w:val="Sinespaciado"/>
                      <w:rPr>
                        <w:rFonts w:ascii="Century Gothic" w:eastAsiaTheme="majorEastAsia" w:hAnsi="Century Gothic" w:cstheme="majorBidi"/>
                        <w:sz w:val="80"/>
                        <w:szCs w:val="80"/>
                      </w:rPr>
                    </w:pPr>
                    <w:r w:rsidRPr="007D2219">
                      <w:rPr>
                        <w:rFonts w:ascii="Century Gothic" w:eastAsiaTheme="majorEastAsia" w:hAnsi="Century Gothic" w:cstheme="majorBidi"/>
                        <w:sz w:val="80"/>
                        <w:szCs w:val="80"/>
                        <w:lang w:val="es-MX"/>
                      </w:rPr>
                      <w:t>INFORME DE ACTIVIDADES</w:t>
                    </w:r>
                  </w:p>
                </w:sdtContent>
              </w:sdt>
            </w:tc>
          </w:tr>
          <w:tr w:rsidR="007D2219">
            <w:sdt>
              <w:sdtPr>
                <w:rPr>
                  <w:rFonts w:ascii="Century Gothic" w:eastAsiaTheme="majorEastAsia" w:hAnsi="Century Gothic" w:cstheme="majorBidi"/>
                </w:rPr>
                <w:alias w:val="Subtítul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D2219" w:rsidRDefault="007D2219" w:rsidP="007D2219">
                    <w:pPr>
                      <w:pStyle w:val="Sinespaciado"/>
                      <w:rPr>
                        <w:rFonts w:asciiTheme="majorHAnsi" w:eastAsiaTheme="majorEastAsia" w:hAnsiTheme="majorHAnsi" w:cstheme="majorBidi"/>
                      </w:rPr>
                    </w:pPr>
                    <w:r w:rsidRPr="008B71A6">
                      <w:rPr>
                        <w:rFonts w:ascii="Century Gothic" w:eastAsiaTheme="majorEastAsia" w:hAnsi="Century Gothic" w:cstheme="majorBidi"/>
                      </w:rPr>
                      <w:t>Primer Trimestre del ejercicio 2016</w:t>
                    </w:r>
                  </w:p>
                </w:tc>
              </w:sdtContent>
            </w:sdt>
          </w:tr>
        </w:tbl>
        <w:p w:rsidR="007D2219" w:rsidRDefault="008B71A6">
          <w:pPr>
            <w:rPr>
              <w:lang w:val="es-ES"/>
            </w:rPr>
          </w:pPr>
          <w:r>
            <w:rPr>
              <w:noProof/>
              <w:lang w:val="es-ES" w:eastAsia="es-ES"/>
            </w:rPr>
            <w:drawing>
              <wp:inline distT="0" distB="0" distL="0" distR="0">
                <wp:extent cx="1892877" cy="1068779"/>
                <wp:effectExtent l="1905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895119" cy="1070045"/>
                        </a:xfrm>
                        <a:prstGeom prst="rect">
                          <a:avLst/>
                        </a:prstGeom>
                      </pic:spPr>
                    </pic:pic>
                  </a:graphicData>
                </a:graphic>
              </wp:inline>
            </w:drawing>
          </w:r>
        </w:p>
        <w:p w:rsidR="007D2219" w:rsidRDefault="007D2219">
          <w:pPr>
            <w:rPr>
              <w:lang w:val="es-ES"/>
            </w:rPr>
          </w:pPr>
        </w:p>
        <w:tbl>
          <w:tblPr>
            <w:tblpPr w:leftFromText="187" w:rightFromText="187" w:horzAnchor="margin" w:tblpXSpec="center" w:tblpYSpec="bottom"/>
            <w:tblW w:w="4000" w:type="pct"/>
            <w:tblLook w:val="04A0"/>
          </w:tblPr>
          <w:tblGrid>
            <w:gridCol w:w="7254"/>
          </w:tblGrid>
          <w:tr w:rsidR="007D2219" w:rsidRPr="007D2219">
            <w:tc>
              <w:tcPr>
                <w:tcW w:w="7672" w:type="dxa"/>
                <w:tcMar>
                  <w:top w:w="216" w:type="dxa"/>
                  <w:left w:w="115" w:type="dxa"/>
                  <w:bottom w:w="216" w:type="dxa"/>
                  <w:right w:w="115" w:type="dxa"/>
                </w:tcMar>
              </w:tcPr>
              <w:sdt>
                <w:sdtPr>
                  <w:rPr>
                    <w:rFonts w:ascii="Century Gothic" w:hAnsi="Century Gothic"/>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rsidR="007D2219" w:rsidRPr="007D2219" w:rsidRDefault="007D2219">
                    <w:pPr>
                      <w:pStyle w:val="Sinespaciado"/>
                      <w:rPr>
                        <w:rFonts w:ascii="Century Gothic" w:hAnsi="Century Gothic"/>
                      </w:rPr>
                    </w:pPr>
                    <w:r w:rsidRPr="007D2219">
                      <w:rPr>
                        <w:rFonts w:ascii="Century Gothic" w:hAnsi="Century Gothic"/>
                        <w:lang w:val="es-MX"/>
                      </w:rPr>
                      <w:t>IEEBC</w:t>
                    </w:r>
                  </w:p>
                </w:sdtContent>
              </w:sdt>
              <w:sdt>
                <w:sdtPr>
                  <w:rPr>
                    <w:rFonts w:ascii="Century Gothic" w:hAnsi="Century Gothic"/>
                  </w:rPr>
                  <w:alias w:val="Fecha"/>
                  <w:id w:val="13406932"/>
                  <w:dataBinding w:prefixMappings="xmlns:ns0='http://schemas.microsoft.com/office/2006/coverPageProps'" w:xpath="/ns0:CoverPageProperties[1]/ns0:PublishDate[1]" w:storeItemID="{55AF091B-3C7A-41E3-B477-F2FDAA23CFDA}"/>
                  <w:date w:fullDate="2016-03-29T00:00:00Z">
                    <w:dateFormat w:val="dd/MM/yyyy"/>
                    <w:lid w:val="es-ES"/>
                    <w:storeMappedDataAs w:val="dateTime"/>
                    <w:calendar w:val="gregorian"/>
                  </w:date>
                </w:sdtPr>
                <w:sdtContent>
                  <w:p w:rsidR="007D2219" w:rsidRPr="007D2219" w:rsidRDefault="007D2219">
                    <w:pPr>
                      <w:pStyle w:val="Sinespaciado"/>
                      <w:rPr>
                        <w:rFonts w:ascii="Century Gothic" w:hAnsi="Century Gothic"/>
                      </w:rPr>
                    </w:pPr>
                    <w:r w:rsidRPr="007D2219">
                      <w:rPr>
                        <w:rFonts w:ascii="Century Gothic" w:hAnsi="Century Gothic"/>
                      </w:rPr>
                      <w:t>29/03/2016</w:t>
                    </w:r>
                  </w:p>
                </w:sdtContent>
              </w:sdt>
              <w:p w:rsidR="007D2219" w:rsidRPr="007D2219" w:rsidRDefault="007D2219">
                <w:pPr>
                  <w:pStyle w:val="Sinespaciado"/>
                </w:pPr>
              </w:p>
            </w:tc>
          </w:tr>
        </w:tbl>
        <w:p w:rsidR="007D2219" w:rsidRDefault="007D2219">
          <w:pPr>
            <w:rPr>
              <w:lang w:val="es-ES"/>
            </w:rPr>
          </w:pPr>
        </w:p>
        <w:p w:rsidR="007D2219" w:rsidRDefault="007D2219">
          <w:pPr>
            <w:rPr>
              <w:rFonts w:ascii="Century Gothic" w:hAnsi="Century Gothic"/>
              <w:b/>
              <w:sz w:val="28"/>
              <w:lang w:val="es-ES"/>
            </w:rPr>
          </w:pPr>
          <w:r>
            <w:rPr>
              <w:rFonts w:ascii="Century Gothic" w:hAnsi="Century Gothic"/>
              <w:b/>
              <w:sz w:val="28"/>
              <w:lang w:val="es-ES"/>
            </w:rPr>
            <w:br w:type="page"/>
          </w:r>
        </w:p>
      </w:sdtContent>
    </w:sdt>
    <w:p w:rsidR="007D2219" w:rsidRDefault="007D2219">
      <w:pPr>
        <w:rPr>
          <w:rFonts w:ascii="Century Gothic" w:hAnsi="Century Gothic"/>
          <w:b/>
          <w:sz w:val="28"/>
          <w:lang w:val="es-ES"/>
        </w:rPr>
      </w:pPr>
      <w:r>
        <w:rPr>
          <w:rFonts w:ascii="Century Gothic" w:hAnsi="Century Gothic"/>
          <w:b/>
          <w:noProof/>
          <w:sz w:val="28"/>
          <w:lang w:val="es-ES" w:eastAsia="es-ES"/>
        </w:rPr>
        <w:lastRenderedPageBreak/>
        <w:drawing>
          <wp:inline distT="0" distB="0" distL="0" distR="0">
            <wp:extent cx="5486400" cy="7581900"/>
            <wp:effectExtent l="0" t="0" r="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D2219" w:rsidRDefault="007D2219">
      <w:pPr>
        <w:rPr>
          <w:rFonts w:ascii="Century Gothic" w:hAnsi="Century Gothic"/>
          <w:b/>
          <w:sz w:val="28"/>
          <w:lang w:val="es-ES"/>
        </w:rPr>
      </w:pPr>
    </w:p>
    <w:p w:rsidR="002F0774" w:rsidRDefault="002F0774" w:rsidP="00BF63DB">
      <w:pPr>
        <w:spacing w:after="0"/>
        <w:rPr>
          <w:rFonts w:ascii="Century Gothic" w:hAnsi="Century Gothic"/>
          <w:b/>
          <w:sz w:val="28"/>
          <w:lang w:val="es-ES"/>
        </w:rPr>
      </w:pPr>
      <w:r>
        <w:rPr>
          <w:rFonts w:ascii="Century Gothic" w:hAnsi="Century Gothic"/>
          <w:b/>
          <w:noProof/>
          <w:sz w:val="28"/>
          <w:lang w:val="es-ES" w:eastAsia="es-ES"/>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-635</wp:posOffset>
            </wp:positionV>
            <wp:extent cx="1905000" cy="847725"/>
            <wp:effectExtent l="19050" t="0" r="0" b="0"/>
            <wp:wrapNone/>
            <wp:docPr id="2"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13"/>
                    <a:stretch>
                      <a:fillRect/>
                    </a:stretch>
                  </pic:blipFill>
                  <pic:spPr>
                    <a:xfrm>
                      <a:off x="0" y="0"/>
                      <a:ext cx="1905000" cy="847725"/>
                    </a:xfrm>
                    <a:prstGeom prst="rect">
                      <a:avLst/>
                    </a:prstGeom>
                  </pic:spPr>
                </pic:pic>
              </a:graphicData>
            </a:graphic>
          </wp:anchor>
        </w:drawing>
      </w:r>
    </w:p>
    <w:p w:rsidR="002F0774" w:rsidRDefault="002F0774" w:rsidP="00BF63DB">
      <w:pPr>
        <w:spacing w:after="0"/>
        <w:rPr>
          <w:rFonts w:ascii="Century Gothic" w:hAnsi="Century Gothic"/>
          <w:b/>
          <w:sz w:val="28"/>
          <w:lang w:val="es-ES"/>
        </w:rPr>
      </w:pPr>
    </w:p>
    <w:p w:rsidR="002F0774" w:rsidRDefault="002F0774" w:rsidP="00BF63DB">
      <w:pPr>
        <w:spacing w:after="0"/>
        <w:rPr>
          <w:rFonts w:ascii="Century Gothic" w:hAnsi="Century Gothic"/>
          <w:b/>
          <w:sz w:val="28"/>
          <w:lang w:val="es-ES"/>
        </w:rPr>
      </w:pPr>
    </w:p>
    <w:p w:rsidR="002F0774" w:rsidRDefault="002F0774" w:rsidP="00BF63DB">
      <w:pPr>
        <w:spacing w:after="0"/>
        <w:rPr>
          <w:rFonts w:ascii="Century Gothic" w:hAnsi="Century Gothic"/>
          <w:b/>
          <w:sz w:val="28"/>
          <w:lang w:val="es-ES"/>
        </w:rPr>
      </w:pPr>
    </w:p>
    <w:p w:rsidR="000A08F4" w:rsidRDefault="000A08F4" w:rsidP="00BF63DB">
      <w:pPr>
        <w:spacing w:after="0"/>
        <w:rPr>
          <w:rFonts w:ascii="Century Gothic" w:hAnsi="Century Gothic"/>
          <w:b/>
          <w:sz w:val="28"/>
          <w:lang w:val="es-ES"/>
        </w:rPr>
      </w:pPr>
      <w:r>
        <w:rPr>
          <w:rFonts w:ascii="Century Gothic" w:hAnsi="Century Gothic"/>
          <w:b/>
          <w:sz w:val="28"/>
          <w:lang w:val="es-ES"/>
        </w:rPr>
        <w:t>H- JUNTA GENERAL EJECUTIVA</w:t>
      </w:r>
    </w:p>
    <w:p w:rsidR="00BF63DB" w:rsidRDefault="000A08F4" w:rsidP="00BF63DB">
      <w:pPr>
        <w:spacing w:after="0"/>
        <w:rPr>
          <w:rFonts w:ascii="Century Gothic" w:hAnsi="Century Gothic"/>
          <w:b/>
          <w:sz w:val="28"/>
          <w:lang w:val="es-ES"/>
        </w:rPr>
      </w:pPr>
      <w:r>
        <w:rPr>
          <w:rFonts w:ascii="Century Gothic" w:hAnsi="Century Gothic"/>
          <w:b/>
          <w:sz w:val="28"/>
          <w:lang w:val="es-ES"/>
        </w:rPr>
        <w:t xml:space="preserve">DEL </w:t>
      </w:r>
      <w:r w:rsidR="00BF63DB" w:rsidRPr="00BF63DB">
        <w:rPr>
          <w:rFonts w:ascii="Century Gothic" w:hAnsi="Century Gothic"/>
          <w:b/>
          <w:sz w:val="28"/>
          <w:lang w:val="es-ES"/>
        </w:rPr>
        <w:t>INSTITUTO ESTATAL ELECTORAL</w:t>
      </w:r>
      <w:r>
        <w:rPr>
          <w:rFonts w:ascii="Century Gothic" w:hAnsi="Century Gothic"/>
          <w:b/>
          <w:sz w:val="28"/>
          <w:lang w:val="es-ES"/>
        </w:rPr>
        <w:t xml:space="preserve"> DE B.C.</w:t>
      </w:r>
    </w:p>
    <w:p w:rsidR="00BF63DB" w:rsidRPr="00BF63DB" w:rsidRDefault="00BF63DB" w:rsidP="00BF63DB">
      <w:pPr>
        <w:spacing w:after="0"/>
        <w:rPr>
          <w:rFonts w:ascii="Century Gothic" w:hAnsi="Century Gothic"/>
          <w:sz w:val="28"/>
          <w:lang w:val="es-ES"/>
        </w:rPr>
      </w:pPr>
      <w:r w:rsidRPr="00BF63DB">
        <w:rPr>
          <w:rFonts w:ascii="Century Gothic" w:hAnsi="Century Gothic"/>
          <w:sz w:val="28"/>
          <w:lang w:val="es-ES"/>
        </w:rPr>
        <w:t>PRESENTE.-</w:t>
      </w:r>
    </w:p>
    <w:p w:rsidR="00BF63DB" w:rsidRPr="00BF63DB" w:rsidRDefault="00BF63DB" w:rsidP="00BF63DB">
      <w:pPr>
        <w:spacing w:after="0"/>
        <w:rPr>
          <w:rFonts w:ascii="Century Gothic" w:hAnsi="Century Gothic"/>
          <w:sz w:val="28"/>
          <w:lang w:val="es-ES"/>
        </w:rPr>
      </w:pPr>
    </w:p>
    <w:p w:rsidR="000A08F4" w:rsidRDefault="000C1075" w:rsidP="000C1075">
      <w:pPr>
        <w:spacing w:after="0" w:line="360" w:lineRule="auto"/>
        <w:jc w:val="both"/>
        <w:rPr>
          <w:rFonts w:ascii="Century Gothic" w:hAnsi="Century Gothic"/>
          <w:sz w:val="28"/>
          <w:lang w:val="es-ES"/>
        </w:rPr>
      </w:pPr>
      <w:r>
        <w:rPr>
          <w:rFonts w:ascii="Century Gothic" w:hAnsi="Century Gothic"/>
          <w:sz w:val="28"/>
          <w:lang w:val="es-ES"/>
        </w:rPr>
        <w:t xml:space="preserve">Por este conducto y con fundamento en los artículos 5, Apartado B, de la Constitución Política del Estado Libre y Soberano de Baja California; </w:t>
      </w:r>
      <w:r w:rsidRPr="000C1075">
        <w:rPr>
          <w:rFonts w:ascii="Century Gothic" w:hAnsi="Century Gothic"/>
          <w:sz w:val="28"/>
          <w:lang w:val="es-ES"/>
        </w:rPr>
        <w:t xml:space="preserve">33, 35, 36, fracción III, inciso </w:t>
      </w:r>
      <w:r>
        <w:rPr>
          <w:rFonts w:ascii="Century Gothic" w:hAnsi="Century Gothic"/>
          <w:sz w:val="28"/>
          <w:lang w:val="es-ES"/>
        </w:rPr>
        <w:t>b</w:t>
      </w:r>
      <w:r w:rsidRPr="000C1075">
        <w:rPr>
          <w:rFonts w:ascii="Century Gothic" w:hAnsi="Century Gothic"/>
          <w:sz w:val="28"/>
          <w:lang w:val="es-ES"/>
        </w:rPr>
        <w:t>),</w:t>
      </w:r>
      <w:r>
        <w:rPr>
          <w:rFonts w:ascii="Century Gothic" w:hAnsi="Century Gothic"/>
          <w:sz w:val="28"/>
          <w:lang w:val="es-ES"/>
        </w:rPr>
        <w:t xml:space="preserve"> 57, fracción I </w:t>
      </w:r>
      <w:r w:rsidRPr="000C1075">
        <w:rPr>
          <w:rFonts w:ascii="Century Gothic" w:hAnsi="Century Gothic"/>
          <w:sz w:val="28"/>
          <w:lang w:val="es-ES"/>
        </w:rPr>
        <w:t xml:space="preserve">y 359, </w:t>
      </w:r>
      <w:r>
        <w:rPr>
          <w:rFonts w:ascii="Century Gothic" w:hAnsi="Century Gothic"/>
          <w:sz w:val="28"/>
          <w:lang w:val="es-ES"/>
        </w:rPr>
        <w:t xml:space="preserve">fracción </w:t>
      </w:r>
      <w:r w:rsidRPr="000C1075">
        <w:rPr>
          <w:rFonts w:ascii="Century Gothic" w:hAnsi="Century Gothic"/>
          <w:sz w:val="28"/>
          <w:lang w:val="es-ES"/>
        </w:rPr>
        <w:t>III</w:t>
      </w:r>
      <w:r>
        <w:rPr>
          <w:rFonts w:ascii="Century Gothic" w:hAnsi="Century Gothic"/>
          <w:sz w:val="28"/>
          <w:lang w:val="es-ES"/>
        </w:rPr>
        <w:t>,</w:t>
      </w:r>
      <w:r w:rsidRPr="000C1075">
        <w:rPr>
          <w:rFonts w:ascii="Century Gothic" w:hAnsi="Century Gothic"/>
          <w:sz w:val="28"/>
          <w:lang w:val="es-ES"/>
        </w:rPr>
        <w:t xml:space="preserve"> de la Ley Electoral del Estado de Baja California;</w:t>
      </w:r>
      <w:r>
        <w:rPr>
          <w:rFonts w:ascii="Century Gothic" w:hAnsi="Century Gothic"/>
          <w:sz w:val="28"/>
          <w:lang w:val="es-ES"/>
        </w:rPr>
        <w:t xml:space="preserve"> 49, numeral 2, inciso a), 54 y 55, numeral 1, inciso y), del Reglamento Interior del Instituto Estatal Electoral </w:t>
      </w:r>
      <w:r w:rsidR="00BF2B5A">
        <w:rPr>
          <w:rFonts w:ascii="Century Gothic" w:hAnsi="Century Gothic"/>
          <w:sz w:val="28"/>
          <w:lang w:val="es-ES"/>
        </w:rPr>
        <w:t xml:space="preserve">de Baja California, me permito rendir el siguiente </w:t>
      </w:r>
      <w:r w:rsidR="00BF2B5A" w:rsidRPr="005E4726">
        <w:rPr>
          <w:rFonts w:ascii="Century Gothic" w:hAnsi="Century Gothic"/>
          <w:b/>
          <w:sz w:val="28"/>
          <w:lang w:val="es-ES"/>
        </w:rPr>
        <w:t>INFORME DE ACTIVIDADES</w:t>
      </w:r>
      <w:r w:rsidR="00BF2B5A">
        <w:rPr>
          <w:rFonts w:ascii="Century Gothic" w:hAnsi="Century Gothic"/>
          <w:sz w:val="28"/>
          <w:lang w:val="es-ES"/>
        </w:rPr>
        <w:t xml:space="preserve"> </w:t>
      </w:r>
      <w:r w:rsidR="000A08F4">
        <w:rPr>
          <w:rFonts w:ascii="Century Gothic" w:hAnsi="Century Gothic"/>
          <w:sz w:val="28"/>
          <w:lang w:val="es-ES"/>
        </w:rPr>
        <w:t>correspondiente al Primer Trimestre del ejercicio 2016.</w:t>
      </w:r>
    </w:p>
    <w:p w:rsidR="00BF2B5A" w:rsidRDefault="00BF2B5A" w:rsidP="003E6604">
      <w:pPr>
        <w:pStyle w:val="Prrafodelista"/>
        <w:spacing w:after="0" w:line="360" w:lineRule="auto"/>
        <w:ind w:left="0"/>
        <w:jc w:val="both"/>
        <w:rPr>
          <w:rFonts w:ascii="Century Gothic" w:hAnsi="Century Gothic"/>
          <w:sz w:val="28"/>
          <w:lang w:val="es-ES"/>
        </w:rPr>
      </w:pPr>
    </w:p>
    <w:p w:rsidR="005E4726" w:rsidRPr="003E6604" w:rsidRDefault="005E4726" w:rsidP="003E6604">
      <w:pPr>
        <w:pStyle w:val="Prrafodelista"/>
        <w:numPr>
          <w:ilvl w:val="0"/>
          <w:numId w:val="1"/>
        </w:numPr>
        <w:tabs>
          <w:tab w:val="left" w:pos="567"/>
        </w:tabs>
        <w:spacing w:after="0" w:line="360" w:lineRule="auto"/>
        <w:ind w:left="0" w:firstLine="0"/>
        <w:rPr>
          <w:rFonts w:ascii="Century Gothic" w:hAnsi="Century Gothic"/>
          <w:b/>
          <w:sz w:val="28"/>
          <w:lang w:val="es-ES"/>
        </w:rPr>
      </w:pPr>
      <w:r w:rsidRPr="003E6604">
        <w:rPr>
          <w:rFonts w:ascii="Century Gothic" w:hAnsi="Century Gothic"/>
          <w:b/>
          <w:sz w:val="28"/>
          <w:lang w:val="es-ES"/>
        </w:rPr>
        <w:t>PROCEDIMIENTO SANCIONADOR</w:t>
      </w:r>
      <w:r w:rsidR="00790765" w:rsidRPr="00790765">
        <w:rPr>
          <w:rFonts w:ascii="Century Gothic" w:hAnsi="Century Gothic"/>
          <w:b/>
          <w:sz w:val="28"/>
          <w:lang w:val="es-ES"/>
        </w:rPr>
        <w:t xml:space="preserve"> </w:t>
      </w:r>
      <w:r w:rsidR="00790765" w:rsidRPr="003E6604">
        <w:rPr>
          <w:rFonts w:ascii="Century Gothic" w:hAnsi="Century Gothic"/>
          <w:b/>
          <w:sz w:val="28"/>
          <w:lang w:val="es-ES"/>
        </w:rPr>
        <w:t>ORDINARIO</w:t>
      </w:r>
      <w:r w:rsidR="00790765">
        <w:rPr>
          <w:rFonts w:ascii="Century Gothic" w:hAnsi="Century Gothic"/>
          <w:b/>
          <w:sz w:val="28"/>
          <w:lang w:val="es-ES"/>
        </w:rPr>
        <w:t>.</w:t>
      </w:r>
    </w:p>
    <w:p w:rsidR="007D2219" w:rsidRDefault="003E6604" w:rsidP="00371B8B">
      <w:pPr>
        <w:pStyle w:val="Prrafodelista"/>
        <w:spacing w:after="0" w:line="360" w:lineRule="auto"/>
        <w:ind w:left="567"/>
        <w:jc w:val="both"/>
        <w:rPr>
          <w:rFonts w:ascii="Century Gothic" w:hAnsi="Century Gothic"/>
          <w:sz w:val="28"/>
          <w:lang w:val="es-ES"/>
        </w:rPr>
      </w:pPr>
      <w:r>
        <w:rPr>
          <w:rFonts w:ascii="Century Gothic" w:hAnsi="Century Gothic"/>
          <w:sz w:val="28"/>
          <w:lang w:val="es-ES"/>
        </w:rPr>
        <w:t xml:space="preserve">Atendiendo los artículos 364 y 365 de la Ley Electoral del Estado de Baja California, </w:t>
      </w:r>
      <w:r w:rsidR="00790765">
        <w:rPr>
          <w:rFonts w:ascii="Century Gothic" w:hAnsi="Century Gothic"/>
          <w:sz w:val="28"/>
          <w:lang w:val="es-ES"/>
        </w:rPr>
        <w:t xml:space="preserve">el procedimiento sancionador </w:t>
      </w:r>
      <w:r w:rsidR="002F0774">
        <w:rPr>
          <w:rFonts w:ascii="Century Gothic" w:hAnsi="Century Gothic"/>
          <w:sz w:val="28"/>
          <w:lang w:val="es-ES"/>
        </w:rPr>
        <w:t xml:space="preserve">ordinario </w:t>
      </w:r>
      <w:r w:rsidR="00790765">
        <w:rPr>
          <w:rFonts w:ascii="Century Gothic" w:hAnsi="Century Gothic"/>
          <w:sz w:val="28"/>
          <w:lang w:val="es-ES"/>
        </w:rPr>
        <w:t xml:space="preserve">tiene por objeto sancionar las infracciones cometidas a las disposiciones electorales, dentro y fuera del </w:t>
      </w:r>
      <w:r w:rsidR="00371B8B">
        <w:rPr>
          <w:rFonts w:ascii="Century Gothic" w:hAnsi="Century Gothic"/>
          <w:sz w:val="28"/>
          <w:lang w:val="es-ES"/>
        </w:rPr>
        <w:t>proceso electoral.</w:t>
      </w:r>
    </w:p>
    <w:p w:rsidR="007D2219" w:rsidRDefault="007D2219" w:rsidP="00371B8B">
      <w:pPr>
        <w:pStyle w:val="Prrafodelista"/>
        <w:spacing w:after="0" w:line="360" w:lineRule="auto"/>
        <w:ind w:left="567"/>
        <w:jc w:val="both"/>
        <w:rPr>
          <w:rFonts w:ascii="Century Gothic" w:hAnsi="Century Gothic"/>
          <w:sz w:val="28"/>
          <w:lang w:val="es-ES"/>
        </w:rPr>
      </w:pPr>
    </w:p>
    <w:p w:rsidR="007D2219" w:rsidRDefault="007D2219" w:rsidP="00371B8B">
      <w:pPr>
        <w:pStyle w:val="Prrafodelista"/>
        <w:spacing w:after="0" w:line="360" w:lineRule="auto"/>
        <w:ind w:left="567"/>
        <w:jc w:val="both"/>
        <w:rPr>
          <w:rFonts w:ascii="Century Gothic" w:hAnsi="Century Gothic"/>
          <w:sz w:val="28"/>
          <w:lang w:val="es-ES"/>
        </w:rPr>
      </w:pPr>
    </w:p>
    <w:p w:rsidR="007D2219" w:rsidRDefault="007D2219" w:rsidP="00371B8B">
      <w:pPr>
        <w:pStyle w:val="Prrafodelista"/>
        <w:spacing w:after="0" w:line="360" w:lineRule="auto"/>
        <w:ind w:left="567"/>
        <w:jc w:val="both"/>
        <w:rPr>
          <w:rFonts w:ascii="Century Gothic" w:hAnsi="Century Gothic"/>
          <w:sz w:val="28"/>
          <w:lang w:val="es-ES"/>
        </w:rPr>
      </w:pPr>
    </w:p>
    <w:p w:rsidR="007D2219" w:rsidRPr="007D2219" w:rsidRDefault="007D2219" w:rsidP="00371B8B">
      <w:pPr>
        <w:pStyle w:val="Prrafodelista"/>
        <w:spacing w:after="0" w:line="360" w:lineRule="auto"/>
        <w:ind w:left="567"/>
        <w:jc w:val="both"/>
        <w:rPr>
          <w:rFonts w:ascii="Century Gothic" w:hAnsi="Century Gothic"/>
          <w:b/>
          <w:sz w:val="28"/>
          <w:lang w:val="es-ES"/>
        </w:rPr>
      </w:pPr>
      <w:r w:rsidRPr="007D2219">
        <w:rPr>
          <w:rFonts w:ascii="Century Gothic" w:hAnsi="Century Gothic"/>
          <w:b/>
          <w:sz w:val="28"/>
          <w:lang w:val="es-ES"/>
        </w:rPr>
        <w:lastRenderedPageBreak/>
        <w:t>DOS VISTAS</w:t>
      </w:r>
    </w:p>
    <w:p w:rsidR="00371B8B" w:rsidRDefault="00371B8B" w:rsidP="007D2219">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7D2219">
        <w:rPr>
          <w:rFonts w:ascii="Century Gothic" w:hAnsi="Century Gothic" w:cs="Tahoma"/>
          <w:sz w:val="28"/>
          <w:szCs w:val="28"/>
        </w:rPr>
        <w:t>En ese tenor, l</w:t>
      </w:r>
      <w:r>
        <w:rPr>
          <w:rFonts w:ascii="Century Gothic" w:hAnsi="Century Gothic" w:cs="Tahoma"/>
          <w:sz w:val="28"/>
          <w:szCs w:val="28"/>
        </w:rPr>
        <w:t xml:space="preserve">os días veinte y veintiséis de enero de 2016 la </w:t>
      </w:r>
      <w:r w:rsidRPr="008703C7">
        <w:rPr>
          <w:rFonts w:ascii="Century Gothic" w:hAnsi="Century Gothic" w:cs="Tahoma"/>
          <w:sz w:val="28"/>
          <w:szCs w:val="28"/>
        </w:rPr>
        <w:t>Oficialía de Partes del Instituto</w:t>
      </w:r>
      <w:r>
        <w:rPr>
          <w:rFonts w:ascii="Century Gothic" w:hAnsi="Century Gothic" w:cs="Tahoma"/>
          <w:sz w:val="28"/>
          <w:szCs w:val="28"/>
        </w:rPr>
        <w:t xml:space="preserve"> recibió los oficios número INE/BC/JLE/VS/0183/2016 e INE/BC/JLE/VS/0189/2016, signados por el Lic. Donaciano Muñoz Loyola, Vocal Ejecutivo de la Junta Local Ejecutiva del Instituto Nacional Electoral en Baja California, mediante los cuales remitió la siguiente documentación:</w:t>
      </w:r>
    </w:p>
    <w:p w:rsidR="00371B8B" w:rsidRDefault="00371B8B" w:rsidP="00371B8B">
      <w:pPr>
        <w:pStyle w:val="Prrafodelista"/>
        <w:tabs>
          <w:tab w:val="left" w:pos="1134"/>
        </w:tabs>
        <w:spacing w:line="360" w:lineRule="auto"/>
        <w:ind w:left="567"/>
        <w:jc w:val="both"/>
        <w:rPr>
          <w:rFonts w:ascii="Century Gothic" w:hAnsi="Century Gothic" w:cs="Tahoma"/>
          <w:sz w:val="28"/>
          <w:szCs w:val="28"/>
        </w:rPr>
      </w:pPr>
    </w:p>
    <w:p w:rsidR="00371B8B" w:rsidRDefault="00371B8B" w:rsidP="00371B8B">
      <w:pPr>
        <w:pStyle w:val="Prrafodelista"/>
        <w:numPr>
          <w:ilvl w:val="0"/>
          <w:numId w:val="9"/>
        </w:numPr>
        <w:tabs>
          <w:tab w:val="left" w:pos="1134"/>
          <w:tab w:val="left" w:pos="1701"/>
        </w:tabs>
        <w:spacing w:after="0" w:line="360" w:lineRule="auto"/>
        <w:ind w:left="1134" w:firstLine="0"/>
        <w:jc w:val="both"/>
        <w:rPr>
          <w:rFonts w:ascii="Century Gothic" w:hAnsi="Century Gothic" w:cs="Tahoma"/>
          <w:sz w:val="28"/>
          <w:szCs w:val="28"/>
        </w:rPr>
      </w:pPr>
      <w:r>
        <w:rPr>
          <w:rFonts w:ascii="Century Gothic" w:hAnsi="Century Gothic" w:cs="Tahoma"/>
          <w:sz w:val="28"/>
          <w:szCs w:val="28"/>
        </w:rPr>
        <w:t>Oficios número INE-UT/0551/2016 e INE-UT/0770/2016, signados por el Mtro. Carlos Alberto Ferrer Silva, Titular de la Unidad Técnica de lo Contencioso Electoral de la Secretaria Ejecutiva del Instituto Nacional Electoral;</w:t>
      </w:r>
    </w:p>
    <w:p w:rsidR="00371B8B" w:rsidRDefault="00371B8B" w:rsidP="00371B8B">
      <w:pPr>
        <w:pStyle w:val="Prrafodelista"/>
        <w:tabs>
          <w:tab w:val="left" w:pos="1134"/>
          <w:tab w:val="left" w:pos="1701"/>
        </w:tabs>
        <w:spacing w:line="360" w:lineRule="auto"/>
        <w:ind w:left="1134"/>
        <w:jc w:val="both"/>
        <w:rPr>
          <w:rFonts w:ascii="Century Gothic" w:hAnsi="Century Gothic" w:cs="Tahoma"/>
          <w:sz w:val="28"/>
          <w:szCs w:val="28"/>
        </w:rPr>
      </w:pPr>
    </w:p>
    <w:p w:rsidR="00371B8B" w:rsidRDefault="00371B8B" w:rsidP="00371B8B">
      <w:pPr>
        <w:pStyle w:val="Prrafodelista"/>
        <w:numPr>
          <w:ilvl w:val="0"/>
          <w:numId w:val="9"/>
        </w:numPr>
        <w:tabs>
          <w:tab w:val="left" w:pos="1134"/>
          <w:tab w:val="left" w:pos="1701"/>
        </w:tabs>
        <w:spacing w:after="0" w:line="360" w:lineRule="auto"/>
        <w:ind w:left="1134" w:firstLine="0"/>
        <w:jc w:val="both"/>
        <w:rPr>
          <w:rFonts w:ascii="Century Gothic" w:hAnsi="Century Gothic" w:cs="Tahoma"/>
          <w:sz w:val="28"/>
          <w:szCs w:val="28"/>
        </w:rPr>
      </w:pPr>
      <w:r>
        <w:rPr>
          <w:rFonts w:ascii="Century Gothic" w:hAnsi="Century Gothic" w:cs="Tahoma"/>
          <w:sz w:val="28"/>
          <w:szCs w:val="28"/>
        </w:rPr>
        <w:t>Copias simples de los acuerdos recaídos en los expedientes UT/SCG/CA/CG/8/2016 y UT/SCG/CA/CG/17/2016, relativos a las presuntas afiliaciones indebidas de los ciudadanos Adrián Cornejo Moreno y Agustín Sánchez Sánchez, atribuidas al Partido de Baja California, y</w:t>
      </w:r>
    </w:p>
    <w:p w:rsidR="00371B8B" w:rsidRPr="007B16CC" w:rsidRDefault="00371B8B" w:rsidP="00371B8B">
      <w:pPr>
        <w:pStyle w:val="Prrafodelista"/>
        <w:ind w:left="1134"/>
        <w:rPr>
          <w:rFonts w:ascii="Century Gothic" w:hAnsi="Century Gothic" w:cs="Tahoma"/>
          <w:sz w:val="28"/>
          <w:szCs w:val="28"/>
        </w:rPr>
      </w:pPr>
    </w:p>
    <w:p w:rsidR="00371B8B" w:rsidRDefault="00371B8B" w:rsidP="00371B8B">
      <w:pPr>
        <w:pStyle w:val="Prrafodelista"/>
        <w:numPr>
          <w:ilvl w:val="0"/>
          <w:numId w:val="9"/>
        </w:numPr>
        <w:tabs>
          <w:tab w:val="left" w:pos="1134"/>
          <w:tab w:val="left" w:pos="1701"/>
        </w:tabs>
        <w:spacing w:after="0" w:line="360" w:lineRule="auto"/>
        <w:ind w:left="1134" w:firstLine="0"/>
        <w:jc w:val="both"/>
        <w:rPr>
          <w:rFonts w:ascii="Century Gothic" w:hAnsi="Century Gothic" w:cs="Tahoma"/>
          <w:sz w:val="28"/>
          <w:szCs w:val="28"/>
        </w:rPr>
      </w:pPr>
      <w:r>
        <w:rPr>
          <w:rFonts w:ascii="Century Gothic" w:hAnsi="Century Gothic" w:cs="Tahoma"/>
          <w:sz w:val="28"/>
          <w:szCs w:val="28"/>
        </w:rPr>
        <w:t xml:space="preserve">Documentos relacionados al C. Adrián Cornejo Moreno consistentes en copia certificada de un escrito signado en fecha veintitrés de octubre de 2015; copia </w:t>
      </w:r>
      <w:r>
        <w:rPr>
          <w:rFonts w:ascii="Century Gothic" w:hAnsi="Century Gothic" w:cs="Tahoma"/>
          <w:sz w:val="28"/>
          <w:szCs w:val="28"/>
        </w:rPr>
        <w:lastRenderedPageBreak/>
        <w:t>simple de su credencial de elector y oficio signado por la C. Gabriela Espinoza Loza, Titular del Órgano Interno del Partido de Baja California.</w:t>
      </w:r>
    </w:p>
    <w:p w:rsidR="00371B8B" w:rsidRDefault="00371B8B" w:rsidP="00371B8B">
      <w:pPr>
        <w:pStyle w:val="Prrafodelista"/>
        <w:tabs>
          <w:tab w:val="left" w:pos="1134"/>
          <w:tab w:val="left" w:pos="1701"/>
        </w:tabs>
        <w:spacing w:line="360" w:lineRule="auto"/>
        <w:ind w:left="1134"/>
        <w:jc w:val="both"/>
        <w:rPr>
          <w:rFonts w:ascii="Century Gothic" w:hAnsi="Century Gothic" w:cs="Tahoma"/>
          <w:sz w:val="28"/>
          <w:szCs w:val="28"/>
        </w:rPr>
      </w:pPr>
    </w:p>
    <w:p w:rsidR="00371B8B" w:rsidRDefault="00371B8B" w:rsidP="00371B8B">
      <w:pPr>
        <w:pStyle w:val="Prrafodelista"/>
        <w:numPr>
          <w:ilvl w:val="0"/>
          <w:numId w:val="9"/>
        </w:numPr>
        <w:tabs>
          <w:tab w:val="left" w:pos="1134"/>
          <w:tab w:val="left" w:pos="1701"/>
        </w:tabs>
        <w:spacing w:after="0" w:line="360" w:lineRule="auto"/>
        <w:ind w:left="1134" w:firstLine="0"/>
        <w:jc w:val="both"/>
        <w:rPr>
          <w:rFonts w:ascii="Century Gothic" w:hAnsi="Century Gothic" w:cs="Tahoma"/>
          <w:sz w:val="28"/>
          <w:szCs w:val="28"/>
        </w:rPr>
      </w:pPr>
      <w:r>
        <w:rPr>
          <w:rFonts w:ascii="Century Gothic" w:hAnsi="Century Gothic" w:cs="Tahoma"/>
          <w:sz w:val="28"/>
          <w:szCs w:val="28"/>
        </w:rPr>
        <w:t>Documentos relacionados al C. Agustín Sánchez Sánchez consistentes en original de escrito signado en fecha ocho de enero de 2016; copia simple de su credencial de elector; original de oficio signado por el Presidente del Comité Ejecutivo Municipal del Partido de Baja California en Playas de Rosarito; copia simple del oficio once de noviembre de 2015, signado por el C. Juan Vigil Amaro, Secretario del Sindicato Nacional de Trabajadores de Autotransportes y Conexos, Fernando Amilpa, Sección 27.</w:t>
      </w:r>
    </w:p>
    <w:p w:rsidR="00371B8B" w:rsidRDefault="00371B8B" w:rsidP="003E6604">
      <w:pPr>
        <w:pStyle w:val="Prrafodelista"/>
        <w:spacing w:after="0" w:line="360" w:lineRule="auto"/>
        <w:ind w:left="567"/>
        <w:jc w:val="both"/>
        <w:rPr>
          <w:rFonts w:ascii="Century Gothic" w:hAnsi="Century Gothic"/>
          <w:sz w:val="28"/>
          <w:lang w:val="es-ES"/>
        </w:rPr>
      </w:pPr>
    </w:p>
    <w:p w:rsidR="003E6604" w:rsidRDefault="00371B8B" w:rsidP="003E6604">
      <w:pPr>
        <w:pStyle w:val="Prrafodelista"/>
        <w:spacing w:after="0" w:line="360" w:lineRule="auto"/>
        <w:ind w:left="567"/>
        <w:jc w:val="both"/>
        <w:rPr>
          <w:rFonts w:ascii="Century Gothic" w:hAnsi="Century Gothic"/>
          <w:sz w:val="28"/>
          <w:lang w:val="es-ES"/>
        </w:rPr>
      </w:pPr>
      <w:r>
        <w:rPr>
          <w:rFonts w:ascii="Century Gothic" w:hAnsi="Century Gothic"/>
          <w:sz w:val="28"/>
          <w:lang w:val="es-ES"/>
        </w:rPr>
        <w:t>Con esta información, la Unidad Técnica de lo Contencioso Electoral procedió a lo siguiente:</w:t>
      </w:r>
    </w:p>
    <w:p w:rsidR="00790765" w:rsidRDefault="00790765" w:rsidP="003E6604">
      <w:pPr>
        <w:pStyle w:val="Prrafodelista"/>
        <w:spacing w:after="0" w:line="360" w:lineRule="auto"/>
        <w:ind w:left="567"/>
        <w:jc w:val="both"/>
        <w:rPr>
          <w:rFonts w:ascii="Century Gothic" w:hAnsi="Century Gothic"/>
          <w:sz w:val="28"/>
          <w:lang w:val="es-ES"/>
        </w:rPr>
      </w:pPr>
    </w:p>
    <w:p w:rsidR="00371B8B" w:rsidRPr="00371B8B" w:rsidRDefault="00371B8B" w:rsidP="007D2219">
      <w:pPr>
        <w:pStyle w:val="Prrafodelista"/>
        <w:numPr>
          <w:ilvl w:val="1"/>
          <w:numId w:val="17"/>
        </w:numPr>
        <w:tabs>
          <w:tab w:val="left" w:pos="1134"/>
        </w:tabs>
        <w:spacing w:after="0" w:line="360" w:lineRule="auto"/>
        <w:ind w:left="567" w:firstLine="0"/>
        <w:jc w:val="both"/>
        <w:rPr>
          <w:rFonts w:ascii="Century Gothic" w:hAnsi="Century Gothic" w:cs="Tahoma"/>
          <w:sz w:val="28"/>
          <w:szCs w:val="28"/>
        </w:rPr>
      </w:pPr>
      <w:r w:rsidRPr="00371B8B">
        <w:rPr>
          <w:rFonts w:ascii="Century Gothic" w:hAnsi="Century Gothic" w:cs="Tahoma"/>
          <w:sz w:val="28"/>
          <w:szCs w:val="28"/>
        </w:rPr>
        <w:t xml:space="preserve">Los días veinticinco y veintisiete de enero de 2016 la Unidad de lo Contencioso emitió los acuerdos de radicación, asignándoles la claves de expediente IEEBC/UTCE/PSO/01/2016 e IEEBC/UTCE/PSO/02/2016. Así mismo, con el objeto hacerse llegar de mayores elementos en la integración de los sumarios, se ordenaron sendos requerimientos tanto al Partido de Baja California, así como </w:t>
      </w:r>
      <w:r w:rsidRPr="00371B8B">
        <w:rPr>
          <w:rFonts w:ascii="Century Gothic" w:hAnsi="Century Gothic" w:cs="Tahoma"/>
          <w:sz w:val="28"/>
          <w:szCs w:val="28"/>
        </w:rPr>
        <w:lastRenderedPageBreak/>
        <w:t>a la Coordinación de Partidos Políticos y Financiamiento del Instituto, a efecto de que informaran lo siguiente:</w:t>
      </w:r>
    </w:p>
    <w:p w:rsidR="00371B8B" w:rsidRDefault="00371B8B" w:rsidP="00371B8B">
      <w:pPr>
        <w:pStyle w:val="Prrafodelista"/>
        <w:tabs>
          <w:tab w:val="left" w:pos="1134"/>
        </w:tabs>
        <w:spacing w:line="360" w:lineRule="auto"/>
        <w:ind w:left="567"/>
        <w:jc w:val="both"/>
        <w:rPr>
          <w:rFonts w:ascii="Century Gothic" w:hAnsi="Century Gothic" w:cs="Tahoma"/>
          <w:sz w:val="28"/>
          <w:szCs w:val="28"/>
        </w:rPr>
      </w:pPr>
    </w:p>
    <w:p w:rsidR="00371B8B" w:rsidRDefault="00371B8B" w:rsidP="00371B8B">
      <w:pPr>
        <w:pStyle w:val="Prrafodelista"/>
        <w:numPr>
          <w:ilvl w:val="0"/>
          <w:numId w:val="9"/>
        </w:numPr>
        <w:tabs>
          <w:tab w:val="left" w:pos="1134"/>
          <w:tab w:val="left" w:pos="1701"/>
        </w:tabs>
        <w:spacing w:after="0" w:line="360" w:lineRule="auto"/>
        <w:ind w:left="1134" w:firstLine="0"/>
        <w:jc w:val="both"/>
        <w:rPr>
          <w:rFonts w:ascii="Century Gothic" w:hAnsi="Century Gothic" w:cs="Tahoma"/>
          <w:sz w:val="28"/>
          <w:szCs w:val="28"/>
        </w:rPr>
      </w:pPr>
      <w:r>
        <w:rPr>
          <w:rFonts w:ascii="Century Gothic" w:hAnsi="Century Gothic" w:cs="Tahoma"/>
          <w:sz w:val="28"/>
          <w:szCs w:val="28"/>
        </w:rPr>
        <w:t>Si los ciudadanos Adrián Cornejo Moreno y Agustín Sánchez Sánchez actualmente se encuentran registrados en el padrón de afiliados del Partido de Baja California.</w:t>
      </w:r>
    </w:p>
    <w:p w:rsidR="00371B8B" w:rsidRDefault="00371B8B" w:rsidP="00371B8B">
      <w:pPr>
        <w:pStyle w:val="Prrafodelista"/>
        <w:tabs>
          <w:tab w:val="left" w:pos="1134"/>
          <w:tab w:val="left" w:pos="1701"/>
        </w:tabs>
        <w:spacing w:line="360" w:lineRule="auto"/>
        <w:ind w:left="1134"/>
        <w:jc w:val="both"/>
        <w:rPr>
          <w:rFonts w:ascii="Century Gothic" w:hAnsi="Century Gothic" w:cs="Tahoma"/>
          <w:sz w:val="28"/>
          <w:szCs w:val="28"/>
        </w:rPr>
      </w:pPr>
    </w:p>
    <w:p w:rsidR="00371B8B" w:rsidRDefault="00371B8B" w:rsidP="00371B8B">
      <w:pPr>
        <w:pStyle w:val="Prrafodelista"/>
        <w:numPr>
          <w:ilvl w:val="0"/>
          <w:numId w:val="9"/>
        </w:numPr>
        <w:tabs>
          <w:tab w:val="left" w:pos="1134"/>
          <w:tab w:val="left" w:pos="1701"/>
        </w:tabs>
        <w:spacing w:after="0" w:line="360" w:lineRule="auto"/>
        <w:ind w:left="1134" w:firstLine="0"/>
        <w:jc w:val="both"/>
        <w:rPr>
          <w:rFonts w:ascii="Century Gothic" w:hAnsi="Century Gothic" w:cs="Tahoma"/>
          <w:sz w:val="28"/>
          <w:szCs w:val="28"/>
        </w:rPr>
      </w:pPr>
      <w:r>
        <w:rPr>
          <w:rFonts w:ascii="Century Gothic" w:hAnsi="Century Gothic" w:cs="Tahoma"/>
          <w:sz w:val="28"/>
          <w:szCs w:val="28"/>
        </w:rPr>
        <w:t>En su caso, que indique la fecha a partir de la cual se dió de alta en el padrón de afiliados y remita copias certificadas legibles del expediente donde obre la constancia de afiliación respectiva.</w:t>
      </w:r>
    </w:p>
    <w:p w:rsidR="00371B8B" w:rsidRDefault="00371B8B" w:rsidP="00371B8B">
      <w:pPr>
        <w:pStyle w:val="Prrafodelista"/>
        <w:tabs>
          <w:tab w:val="left" w:pos="1134"/>
        </w:tabs>
        <w:spacing w:line="360" w:lineRule="auto"/>
        <w:ind w:left="567"/>
        <w:jc w:val="both"/>
        <w:rPr>
          <w:rFonts w:ascii="Century Gothic" w:hAnsi="Century Gothic" w:cs="Tahoma"/>
          <w:sz w:val="28"/>
          <w:szCs w:val="28"/>
        </w:rPr>
      </w:pPr>
    </w:p>
    <w:p w:rsidR="00371B8B" w:rsidRPr="004606C3" w:rsidRDefault="00371B8B" w:rsidP="007D2219">
      <w:pPr>
        <w:pStyle w:val="Prrafodelista"/>
        <w:numPr>
          <w:ilvl w:val="1"/>
          <w:numId w:val="17"/>
        </w:numPr>
        <w:tabs>
          <w:tab w:val="left" w:pos="1134"/>
        </w:tabs>
        <w:spacing w:after="0" w:line="360" w:lineRule="auto"/>
        <w:ind w:left="567" w:firstLine="0"/>
        <w:jc w:val="both"/>
        <w:rPr>
          <w:rFonts w:ascii="Century Gothic" w:hAnsi="Century Gothic" w:cs="Tahoma"/>
          <w:sz w:val="28"/>
          <w:szCs w:val="28"/>
        </w:rPr>
      </w:pPr>
      <w:r w:rsidRPr="004606C3">
        <w:rPr>
          <w:rFonts w:ascii="Century Gothic" w:hAnsi="Century Gothic" w:cs="Tahoma"/>
          <w:sz w:val="28"/>
          <w:szCs w:val="28"/>
        </w:rPr>
        <w:t xml:space="preserve">Los días veintiséis y veintinueve de enero de 2016, la C.P. Deida Gpe. Padilla Rodríguez, Secretaria Ejecutiva del Instituto a través de los oficios CPPyF/006/2016 y CPPyF/010/2016, contestó en tiempo y forma los requerimientos de información formulados por la Unidad de lo Contencioso, indicando que los ciudadanos Adrián Cornejo Moreno (con clave de elector CRMRAD73042302H800) y Agustín Sánchez Sánchez (con clave de elector SNSNAG66050518H900), si se encuentran registrados en el padrón de afiliados al </w:t>
      </w:r>
      <w:r>
        <w:rPr>
          <w:rFonts w:ascii="Century Gothic" w:hAnsi="Century Gothic" w:cs="Tahoma"/>
          <w:sz w:val="28"/>
          <w:szCs w:val="28"/>
        </w:rPr>
        <w:t>Partido de Baja California</w:t>
      </w:r>
      <w:r w:rsidRPr="004606C3">
        <w:rPr>
          <w:rFonts w:ascii="Century Gothic" w:hAnsi="Century Gothic" w:cs="Tahoma"/>
          <w:sz w:val="28"/>
          <w:szCs w:val="28"/>
        </w:rPr>
        <w:t xml:space="preserve">, exhibiendo copias certificadas del expediente del padrón de afiliados que obra en archivos de la </w:t>
      </w:r>
      <w:r w:rsidRPr="004606C3">
        <w:rPr>
          <w:rFonts w:ascii="Century Gothic" w:hAnsi="Century Gothic" w:cs="Tahoma"/>
          <w:sz w:val="28"/>
          <w:szCs w:val="28"/>
        </w:rPr>
        <w:lastRenderedPageBreak/>
        <w:t>Coordinación de Partidos Políticos y Financiamiento del Instituto.</w:t>
      </w:r>
    </w:p>
    <w:p w:rsidR="00371B8B" w:rsidRDefault="00371B8B" w:rsidP="00371B8B">
      <w:pPr>
        <w:pStyle w:val="Prrafodelista"/>
        <w:tabs>
          <w:tab w:val="left" w:pos="1134"/>
        </w:tabs>
        <w:spacing w:line="360" w:lineRule="auto"/>
        <w:ind w:left="567"/>
        <w:jc w:val="both"/>
        <w:rPr>
          <w:rFonts w:ascii="Century Gothic" w:hAnsi="Century Gothic" w:cs="Tahoma"/>
          <w:sz w:val="28"/>
          <w:szCs w:val="28"/>
        </w:rPr>
      </w:pPr>
    </w:p>
    <w:p w:rsidR="00371B8B" w:rsidRPr="005E3DD2" w:rsidRDefault="00371B8B" w:rsidP="007D2219">
      <w:pPr>
        <w:pStyle w:val="Prrafodelista"/>
        <w:numPr>
          <w:ilvl w:val="1"/>
          <w:numId w:val="17"/>
        </w:numPr>
        <w:tabs>
          <w:tab w:val="left" w:pos="1134"/>
        </w:tabs>
        <w:spacing w:after="0" w:line="360" w:lineRule="auto"/>
        <w:ind w:left="567" w:firstLine="0"/>
        <w:jc w:val="both"/>
        <w:rPr>
          <w:rFonts w:ascii="Century Gothic" w:hAnsi="Century Gothic" w:cs="Tahoma"/>
          <w:sz w:val="28"/>
          <w:szCs w:val="28"/>
        </w:rPr>
      </w:pPr>
      <w:r w:rsidRPr="005E3DD2">
        <w:rPr>
          <w:rFonts w:ascii="Century Gothic" w:hAnsi="Century Gothic" w:cs="Tahoma"/>
          <w:sz w:val="28"/>
          <w:szCs w:val="28"/>
        </w:rPr>
        <w:t>Los días veintinueve de enero y tres de febrero de 2016 el C.P.C. Héctor Reginaldo Riveros Moreno, Presidente del Comité Ejecutivo Estatal del Partido de Baja California y el Lic. Salvador Guzmán Murillo, Representante Suplente del citado partido político ante el Consejo General, dieron contestación en tiempo y forma a los requerimientos de información formulados por la Unidad de lo Contencioso, indicando que los ciudadanos Adrián Cornejo Moreno (con clave de elector CRMRAD73042302H800) y Agustín Sánchez Sánchez (con clave de elector SNSNAG66050518H900), si se encuentran registrados en el padrón de afiliados de su partido; exhibiendo para tal efecto copias certificadas de las solicitudes de afiliación y hojas del listado del padrón de afiliados; asimismo, en el segundo de los casos presentó un escrito elaborado a puño y letra por el propio Agustín Sánchez Sánchez en el que pide al partido político se borre su afiliación ya que está tramitando un empleo en el INE.</w:t>
      </w:r>
    </w:p>
    <w:p w:rsidR="00371B8B" w:rsidRDefault="00371B8B" w:rsidP="00371B8B">
      <w:pPr>
        <w:pStyle w:val="Prrafodelista"/>
        <w:tabs>
          <w:tab w:val="left" w:pos="1134"/>
        </w:tabs>
        <w:spacing w:after="0" w:line="360" w:lineRule="auto"/>
        <w:ind w:left="567"/>
        <w:jc w:val="both"/>
        <w:rPr>
          <w:rFonts w:ascii="Century Gothic" w:hAnsi="Century Gothic" w:cs="Tahoma"/>
          <w:sz w:val="28"/>
          <w:szCs w:val="28"/>
        </w:rPr>
      </w:pPr>
    </w:p>
    <w:p w:rsidR="00371B8B" w:rsidRDefault="00371B8B" w:rsidP="007D2219">
      <w:pPr>
        <w:pStyle w:val="Prrafodelista"/>
        <w:numPr>
          <w:ilvl w:val="1"/>
          <w:numId w:val="17"/>
        </w:numPr>
        <w:tabs>
          <w:tab w:val="left" w:pos="1134"/>
        </w:tabs>
        <w:spacing w:after="0" w:line="360" w:lineRule="auto"/>
        <w:ind w:left="567" w:firstLine="0"/>
        <w:jc w:val="both"/>
        <w:rPr>
          <w:rFonts w:ascii="Century Gothic" w:hAnsi="Century Gothic" w:cs="Tahoma"/>
          <w:sz w:val="28"/>
          <w:szCs w:val="28"/>
        </w:rPr>
      </w:pPr>
      <w:r w:rsidRPr="00235BAD">
        <w:rPr>
          <w:rFonts w:ascii="Century Gothic" w:hAnsi="Century Gothic" w:cs="Tahoma"/>
          <w:sz w:val="28"/>
          <w:szCs w:val="28"/>
        </w:rPr>
        <w:t xml:space="preserve">El cinco de febrero de 2016 la Unidad de lo Contencioso emitió </w:t>
      </w:r>
      <w:r>
        <w:rPr>
          <w:rFonts w:ascii="Century Gothic" w:hAnsi="Century Gothic" w:cs="Tahoma"/>
          <w:sz w:val="28"/>
          <w:szCs w:val="28"/>
        </w:rPr>
        <w:t xml:space="preserve">los </w:t>
      </w:r>
      <w:r w:rsidRPr="00235BAD">
        <w:rPr>
          <w:rFonts w:ascii="Century Gothic" w:hAnsi="Century Gothic" w:cs="Tahoma"/>
          <w:sz w:val="28"/>
          <w:szCs w:val="28"/>
        </w:rPr>
        <w:t xml:space="preserve">acuerdos de recepción de las constancias indicadas en los antecedentes 1.4 y 1.5 del presente dictamen, y en razón a que en ambos casos se </w:t>
      </w:r>
      <w:r w:rsidRPr="00235BAD">
        <w:rPr>
          <w:rFonts w:ascii="Century Gothic" w:hAnsi="Century Gothic" w:cs="Tahoma"/>
          <w:sz w:val="28"/>
          <w:szCs w:val="28"/>
        </w:rPr>
        <w:lastRenderedPageBreak/>
        <w:t xml:space="preserve">acreditó la existencia de la causal de improcedencia prevista en el artículo 367, fracción I, inciso c) de la Ley Electoral, </w:t>
      </w:r>
      <w:r>
        <w:rPr>
          <w:rFonts w:ascii="Century Gothic" w:hAnsi="Century Gothic" w:cs="Tahoma"/>
          <w:sz w:val="28"/>
          <w:szCs w:val="28"/>
        </w:rPr>
        <w:t>se propuso elaborar el proyecto de dictamen de desechamiento.</w:t>
      </w:r>
    </w:p>
    <w:p w:rsidR="00371B8B" w:rsidRDefault="00371B8B" w:rsidP="00371B8B">
      <w:pPr>
        <w:pStyle w:val="Prrafodelista"/>
        <w:tabs>
          <w:tab w:val="left" w:pos="1134"/>
        </w:tabs>
        <w:spacing w:after="0" w:line="360" w:lineRule="auto"/>
        <w:ind w:left="567"/>
        <w:jc w:val="both"/>
        <w:rPr>
          <w:rFonts w:ascii="Century Gothic" w:hAnsi="Century Gothic" w:cs="Tahoma"/>
          <w:sz w:val="28"/>
          <w:szCs w:val="28"/>
        </w:rPr>
      </w:pPr>
    </w:p>
    <w:p w:rsidR="00371B8B" w:rsidRDefault="00371B8B" w:rsidP="007D2219">
      <w:pPr>
        <w:pStyle w:val="Prrafodelista"/>
        <w:numPr>
          <w:ilvl w:val="1"/>
          <w:numId w:val="17"/>
        </w:numPr>
        <w:tabs>
          <w:tab w:val="left" w:pos="1134"/>
        </w:tabs>
        <w:spacing w:after="0" w:line="360" w:lineRule="auto"/>
        <w:ind w:left="567" w:firstLine="0"/>
        <w:jc w:val="both"/>
        <w:rPr>
          <w:rFonts w:ascii="Century Gothic" w:hAnsi="Century Gothic" w:cs="Tahoma"/>
          <w:sz w:val="28"/>
          <w:szCs w:val="28"/>
        </w:rPr>
      </w:pPr>
      <w:r w:rsidRPr="00473699">
        <w:rPr>
          <w:rFonts w:ascii="Century Gothic" w:hAnsi="Century Gothic" w:cs="Tahoma"/>
          <w:sz w:val="28"/>
          <w:szCs w:val="28"/>
        </w:rPr>
        <w:t xml:space="preserve">El </w:t>
      </w:r>
      <w:r>
        <w:rPr>
          <w:rFonts w:ascii="Century Gothic" w:hAnsi="Century Gothic" w:cs="Tahoma"/>
          <w:sz w:val="28"/>
          <w:szCs w:val="28"/>
        </w:rPr>
        <w:t xml:space="preserve">once </w:t>
      </w:r>
      <w:r w:rsidRPr="00473699">
        <w:rPr>
          <w:rFonts w:ascii="Century Gothic" w:hAnsi="Century Gothic" w:cs="Tahoma"/>
          <w:sz w:val="28"/>
          <w:szCs w:val="28"/>
        </w:rPr>
        <w:t>de febrero de 2016 la Unidad de lo Contencioso a través del oficio número IEEBC/UTCE/</w:t>
      </w:r>
      <w:r>
        <w:rPr>
          <w:rFonts w:ascii="Century Gothic" w:hAnsi="Century Gothic" w:cs="Tahoma"/>
          <w:sz w:val="28"/>
          <w:szCs w:val="28"/>
        </w:rPr>
        <w:t>055</w:t>
      </w:r>
      <w:r w:rsidRPr="00473699">
        <w:rPr>
          <w:rFonts w:ascii="Century Gothic" w:hAnsi="Century Gothic" w:cs="Tahoma"/>
          <w:sz w:val="28"/>
          <w:szCs w:val="28"/>
        </w:rPr>
        <w:t xml:space="preserve">/2016, turnó a la Comisión de Quejas el proyecto de resolución en el que declara la improcedencia </w:t>
      </w:r>
      <w:r w:rsidRPr="00371B8B">
        <w:rPr>
          <w:rFonts w:ascii="Century Gothic" w:hAnsi="Century Gothic" w:cs="Tahoma"/>
          <w:sz w:val="28"/>
          <w:szCs w:val="28"/>
        </w:rPr>
        <w:t>al no existir actos o hechos que constituyan violaciones al marco normativo vigente en materia electoral sobre por las conductas desplegadas por el partido político.</w:t>
      </w:r>
    </w:p>
    <w:p w:rsidR="00371B8B" w:rsidRPr="00371B8B" w:rsidRDefault="00371B8B" w:rsidP="00371B8B">
      <w:pPr>
        <w:pStyle w:val="Prrafodelista"/>
        <w:rPr>
          <w:rFonts w:ascii="Century Gothic" w:hAnsi="Century Gothic" w:cs="Tahoma"/>
          <w:sz w:val="28"/>
          <w:szCs w:val="28"/>
        </w:rPr>
      </w:pPr>
    </w:p>
    <w:p w:rsidR="00163505" w:rsidRDefault="00371B8B" w:rsidP="007D2219">
      <w:pPr>
        <w:pStyle w:val="Prrafodelista"/>
        <w:numPr>
          <w:ilvl w:val="1"/>
          <w:numId w:val="17"/>
        </w:numPr>
        <w:tabs>
          <w:tab w:val="left" w:pos="1134"/>
        </w:tabs>
        <w:spacing w:after="0" w:line="360" w:lineRule="auto"/>
        <w:ind w:left="567" w:firstLine="0"/>
        <w:jc w:val="both"/>
        <w:rPr>
          <w:rFonts w:ascii="Century Gothic" w:hAnsi="Century Gothic" w:cs="Tahoma"/>
          <w:sz w:val="28"/>
          <w:szCs w:val="28"/>
        </w:rPr>
      </w:pPr>
      <w:r w:rsidRPr="00E21303">
        <w:rPr>
          <w:rFonts w:ascii="Century Gothic" w:hAnsi="Century Gothic" w:cs="Tahoma"/>
          <w:sz w:val="28"/>
          <w:szCs w:val="28"/>
        </w:rPr>
        <w:t xml:space="preserve">El </w:t>
      </w:r>
      <w:r>
        <w:rPr>
          <w:rFonts w:ascii="Century Gothic" w:hAnsi="Century Gothic" w:cs="Tahoma"/>
          <w:sz w:val="28"/>
          <w:szCs w:val="28"/>
        </w:rPr>
        <w:t xml:space="preserve">veinticuatro </w:t>
      </w:r>
      <w:r w:rsidRPr="00E21303">
        <w:rPr>
          <w:rFonts w:ascii="Century Gothic" w:hAnsi="Century Gothic" w:cs="Tahoma"/>
          <w:sz w:val="28"/>
          <w:szCs w:val="28"/>
        </w:rPr>
        <w:t xml:space="preserve">de </w:t>
      </w:r>
      <w:r>
        <w:rPr>
          <w:rFonts w:ascii="Century Gothic" w:hAnsi="Century Gothic" w:cs="Tahoma"/>
          <w:sz w:val="28"/>
          <w:szCs w:val="28"/>
        </w:rPr>
        <w:t xml:space="preserve">febrero </w:t>
      </w:r>
      <w:r w:rsidRPr="00E21303">
        <w:rPr>
          <w:rFonts w:ascii="Century Gothic" w:hAnsi="Century Gothic" w:cs="Tahoma"/>
          <w:sz w:val="28"/>
          <w:szCs w:val="28"/>
        </w:rPr>
        <w:t>de 201</w:t>
      </w:r>
      <w:r>
        <w:rPr>
          <w:rFonts w:ascii="Century Gothic" w:hAnsi="Century Gothic" w:cs="Tahoma"/>
          <w:sz w:val="28"/>
          <w:szCs w:val="28"/>
        </w:rPr>
        <w:t>6</w:t>
      </w:r>
      <w:r w:rsidRPr="00E21303">
        <w:rPr>
          <w:rFonts w:ascii="Century Gothic" w:hAnsi="Century Gothic" w:cs="Tahoma"/>
          <w:sz w:val="28"/>
          <w:szCs w:val="28"/>
        </w:rPr>
        <w:t xml:space="preserve"> la Comisión de Quejas celebró sesión de dictaminación con el objeto de discutir y aprobar en su caso, el dictamen </w:t>
      </w:r>
      <w:r w:rsidR="00B16F35">
        <w:rPr>
          <w:rFonts w:ascii="Century Gothic" w:hAnsi="Century Gothic" w:cs="Tahoma"/>
          <w:sz w:val="28"/>
          <w:szCs w:val="28"/>
        </w:rPr>
        <w:t xml:space="preserve">número dos, </w:t>
      </w:r>
      <w:r w:rsidRPr="00E21303">
        <w:rPr>
          <w:rFonts w:ascii="Century Gothic" w:hAnsi="Century Gothic" w:cs="Tahoma"/>
          <w:sz w:val="28"/>
          <w:szCs w:val="28"/>
        </w:rPr>
        <w:t>relativo al procedimiento sancionador ordinario bajo la clave de expediente IEEBC/UTCE/PSO/01/201</w:t>
      </w:r>
      <w:r>
        <w:rPr>
          <w:rFonts w:ascii="Century Gothic" w:hAnsi="Century Gothic" w:cs="Tahoma"/>
          <w:sz w:val="28"/>
          <w:szCs w:val="28"/>
        </w:rPr>
        <w:t xml:space="preserve">6 y su acumulado </w:t>
      </w:r>
      <w:r w:rsidRPr="00E21303">
        <w:rPr>
          <w:rFonts w:ascii="Century Gothic" w:hAnsi="Century Gothic" w:cs="Tahoma"/>
          <w:sz w:val="28"/>
          <w:szCs w:val="28"/>
        </w:rPr>
        <w:t>IEEBC/UTCE/PSO/0</w:t>
      </w:r>
      <w:r>
        <w:rPr>
          <w:rFonts w:ascii="Century Gothic" w:hAnsi="Century Gothic" w:cs="Tahoma"/>
          <w:sz w:val="28"/>
          <w:szCs w:val="28"/>
        </w:rPr>
        <w:t>2</w:t>
      </w:r>
      <w:r w:rsidRPr="00E21303">
        <w:rPr>
          <w:rFonts w:ascii="Century Gothic" w:hAnsi="Century Gothic" w:cs="Tahoma"/>
          <w:sz w:val="28"/>
          <w:szCs w:val="28"/>
        </w:rPr>
        <w:t>/201</w:t>
      </w:r>
      <w:r>
        <w:rPr>
          <w:rFonts w:ascii="Century Gothic" w:hAnsi="Century Gothic" w:cs="Tahoma"/>
          <w:sz w:val="28"/>
          <w:szCs w:val="28"/>
        </w:rPr>
        <w:t>6</w:t>
      </w:r>
      <w:r w:rsidR="00163505">
        <w:rPr>
          <w:rFonts w:ascii="Century Gothic" w:hAnsi="Century Gothic" w:cs="Tahoma"/>
          <w:sz w:val="28"/>
          <w:szCs w:val="28"/>
        </w:rPr>
        <w:t>.</w:t>
      </w:r>
    </w:p>
    <w:p w:rsidR="00163505" w:rsidRPr="00163505" w:rsidRDefault="00163505" w:rsidP="00163505">
      <w:pPr>
        <w:pStyle w:val="Prrafodelista"/>
        <w:rPr>
          <w:rFonts w:ascii="Century Gothic" w:hAnsi="Century Gothic" w:cs="Tahoma"/>
          <w:sz w:val="28"/>
          <w:szCs w:val="28"/>
        </w:rPr>
      </w:pPr>
    </w:p>
    <w:p w:rsidR="00371B8B" w:rsidRPr="005B01FC" w:rsidRDefault="00163505" w:rsidP="007D2219">
      <w:pPr>
        <w:pStyle w:val="Prrafodelista"/>
        <w:numPr>
          <w:ilvl w:val="1"/>
          <w:numId w:val="17"/>
        </w:numPr>
        <w:tabs>
          <w:tab w:val="left" w:pos="1134"/>
        </w:tabs>
        <w:spacing w:after="0" w:line="360" w:lineRule="auto"/>
        <w:ind w:left="567" w:firstLine="0"/>
        <w:jc w:val="both"/>
        <w:rPr>
          <w:rFonts w:ascii="Century Gothic" w:hAnsi="Century Gothic" w:cs="Tahoma"/>
          <w:sz w:val="28"/>
          <w:szCs w:val="28"/>
        </w:rPr>
      </w:pPr>
      <w:r>
        <w:rPr>
          <w:rFonts w:ascii="Century Gothic" w:hAnsi="Century Gothic" w:cs="Tahoma"/>
          <w:sz w:val="28"/>
          <w:szCs w:val="28"/>
        </w:rPr>
        <w:t>El siete de marzo de 2016 durante la Decima Octava Sesión Extraordinaria del Consejo General Electoral, se aprobó de manera definitiva el dictamen número dos de la Comisión de Quejas y Denuncias</w:t>
      </w:r>
      <w:r w:rsidR="00371B8B">
        <w:rPr>
          <w:rFonts w:ascii="Century Gothic" w:hAnsi="Century Gothic" w:cs="Tahoma"/>
          <w:sz w:val="28"/>
          <w:szCs w:val="28"/>
        </w:rPr>
        <w:t>, cuyos puntos a la letra dicen:</w:t>
      </w:r>
    </w:p>
    <w:p w:rsidR="00371B8B" w:rsidRPr="00371B8B" w:rsidRDefault="00371B8B" w:rsidP="00371B8B">
      <w:pPr>
        <w:pStyle w:val="Prrafodelista"/>
        <w:tabs>
          <w:tab w:val="left" w:pos="1134"/>
        </w:tabs>
        <w:spacing w:after="0" w:line="360" w:lineRule="auto"/>
        <w:ind w:left="567"/>
        <w:jc w:val="both"/>
        <w:rPr>
          <w:rFonts w:ascii="Century Gothic" w:hAnsi="Century Gothic"/>
          <w:sz w:val="28"/>
        </w:rPr>
      </w:pPr>
    </w:p>
    <w:p w:rsidR="00371B8B" w:rsidRPr="00371B8B" w:rsidRDefault="00371B8B" w:rsidP="00371B8B">
      <w:pPr>
        <w:pStyle w:val="Textoindependiente"/>
        <w:numPr>
          <w:ilvl w:val="0"/>
          <w:numId w:val="5"/>
        </w:numPr>
        <w:tabs>
          <w:tab w:val="left" w:pos="2268"/>
        </w:tabs>
        <w:spacing w:line="360" w:lineRule="auto"/>
        <w:ind w:left="1134" w:firstLine="0"/>
        <w:contextualSpacing/>
        <w:rPr>
          <w:rFonts w:ascii="Century Gothic" w:hAnsi="Century Gothic"/>
          <w:i/>
          <w:sz w:val="20"/>
          <w:szCs w:val="20"/>
        </w:rPr>
      </w:pPr>
      <w:r w:rsidRPr="00371B8B">
        <w:rPr>
          <w:rFonts w:ascii="Century Gothic" w:hAnsi="Century Gothic"/>
          <w:i/>
          <w:sz w:val="20"/>
          <w:szCs w:val="20"/>
        </w:rPr>
        <w:t>Se acumula el procedimiento ordinario sancionador identificado con la clave de expediente</w:t>
      </w:r>
      <w:r w:rsidRPr="00371B8B">
        <w:rPr>
          <w:rFonts w:ascii="Century Gothic" w:hAnsi="Century Gothic" w:cs="Tahoma"/>
          <w:i/>
          <w:sz w:val="20"/>
          <w:szCs w:val="20"/>
        </w:rPr>
        <w:t xml:space="preserve"> IEEBC/UTCE/PSO/02/2016, al diverso identificado con la clave IEEBC/UTCE/PSO/01/2016, </w:t>
      </w:r>
      <w:r w:rsidRPr="00371B8B">
        <w:rPr>
          <w:rFonts w:ascii="Century Gothic" w:hAnsi="Century Gothic"/>
          <w:i/>
          <w:sz w:val="20"/>
          <w:szCs w:val="20"/>
        </w:rPr>
        <w:t>en términos del considerando II</w:t>
      </w:r>
      <w:r w:rsidRPr="00371B8B">
        <w:rPr>
          <w:rFonts w:ascii="Century Gothic" w:hAnsi="Century Gothic" w:cs="Tahoma"/>
          <w:i/>
          <w:sz w:val="20"/>
          <w:szCs w:val="20"/>
        </w:rPr>
        <w:t>.</w:t>
      </w:r>
    </w:p>
    <w:p w:rsidR="00371B8B" w:rsidRPr="00371B8B" w:rsidRDefault="00371B8B" w:rsidP="00371B8B">
      <w:pPr>
        <w:pStyle w:val="Textoindependiente"/>
        <w:tabs>
          <w:tab w:val="left" w:pos="1701"/>
        </w:tabs>
        <w:spacing w:line="360" w:lineRule="auto"/>
        <w:ind w:left="1134"/>
        <w:contextualSpacing/>
        <w:rPr>
          <w:rFonts w:ascii="Century Gothic" w:hAnsi="Century Gothic"/>
          <w:i/>
          <w:sz w:val="20"/>
          <w:szCs w:val="20"/>
        </w:rPr>
      </w:pPr>
      <w:r w:rsidRPr="00371B8B">
        <w:rPr>
          <w:rFonts w:ascii="Century Gothic" w:hAnsi="Century Gothic" w:cs="Tahoma"/>
          <w:i/>
          <w:sz w:val="20"/>
          <w:szCs w:val="20"/>
        </w:rPr>
        <w:t>En consecuencia, se ordena glosar copia certificada de los puntos resolutivos de este dictamen, al expediente del sumario acumulado.</w:t>
      </w:r>
    </w:p>
    <w:p w:rsidR="00371B8B" w:rsidRPr="00371B8B" w:rsidRDefault="00371B8B" w:rsidP="00371B8B">
      <w:pPr>
        <w:pStyle w:val="Textoindependiente"/>
        <w:tabs>
          <w:tab w:val="left" w:pos="1701"/>
        </w:tabs>
        <w:spacing w:line="360" w:lineRule="auto"/>
        <w:ind w:left="1134"/>
        <w:contextualSpacing/>
        <w:rPr>
          <w:rFonts w:ascii="Century Gothic" w:hAnsi="Century Gothic"/>
          <w:i/>
          <w:sz w:val="20"/>
          <w:szCs w:val="20"/>
        </w:rPr>
      </w:pPr>
    </w:p>
    <w:p w:rsidR="00371B8B" w:rsidRPr="00371B8B" w:rsidRDefault="00371B8B" w:rsidP="00371B8B">
      <w:pPr>
        <w:pStyle w:val="Textoindependiente"/>
        <w:numPr>
          <w:ilvl w:val="0"/>
          <w:numId w:val="5"/>
        </w:numPr>
        <w:tabs>
          <w:tab w:val="left" w:pos="1701"/>
          <w:tab w:val="left" w:pos="2268"/>
        </w:tabs>
        <w:spacing w:line="360" w:lineRule="auto"/>
        <w:ind w:left="1134" w:firstLine="0"/>
        <w:contextualSpacing/>
        <w:rPr>
          <w:rFonts w:ascii="Century Gothic" w:hAnsi="Century Gothic"/>
          <w:i/>
          <w:sz w:val="20"/>
          <w:szCs w:val="20"/>
        </w:rPr>
      </w:pPr>
      <w:r w:rsidRPr="00371B8B">
        <w:rPr>
          <w:rFonts w:ascii="Century Gothic" w:hAnsi="Century Gothic"/>
          <w:i/>
          <w:sz w:val="20"/>
          <w:szCs w:val="20"/>
        </w:rPr>
        <w:t>Se desecha por improcedente la queja o denuncia, en términos del considerando III.</w:t>
      </w:r>
    </w:p>
    <w:p w:rsidR="00371B8B" w:rsidRPr="00371B8B" w:rsidRDefault="00371B8B" w:rsidP="00371B8B">
      <w:pPr>
        <w:tabs>
          <w:tab w:val="left" w:pos="1701"/>
        </w:tabs>
        <w:spacing w:after="0" w:line="360" w:lineRule="auto"/>
        <w:ind w:left="1134"/>
        <w:jc w:val="both"/>
        <w:rPr>
          <w:rFonts w:ascii="Century Gothic" w:hAnsi="Century Gothic"/>
          <w:i/>
          <w:sz w:val="20"/>
          <w:szCs w:val="20"/>
        </w:rPr>
      </w:pPr>
    </w:p>
    <w:p w:rsidR="00371B8B" w:rsidRPr="00371B8B" w:rsidRDefault="00371B8B" w:rsidP="00371B8B">
      <w:pPr>
        <w:pStyle w:val="Textoindependiente"/>
        <w:numPr>
          <w:ilvl w:val="0"/>
          <w:numId w:val="5"/>
        </w:numPr>
        <w:tabs>
          <w:tab w:val="left" w:pos="2268"/>
        </w:tabs>
        <w:spacing w:line="360" w:lineRule="auto"/>
        <w:ind w:left="1134" w:firstLine="0"/>
        <w:contextualSpacing/>
        <w:rPr>
          <w:rFonts w:ascii="Century Gothic" w:hAnsi="Century Gothic"/>
          <w:i/>
          <w:sz w:val="20"/>
          <w:szCs w:val="20"/>
        </w:rPr>
      </w:pPr>
      <w:r w:rsidRPr="00371B8B">
        <w:rPr>
          <w:rFonts w:ascii="Century Gothic" w:hAnsi="Century Gothic"/>
          <w:i/>
          <w:sz w:val="20"/>
          <w:szCs w:val="20"/>
        </w:rPr>
        <w:t>Notifíquese en términos de Ley al Partido de Baja California.</w:t>
      </w:r>
    </w:p>
    <w:p w:rsidR="00371B8B" w:rsidRPr="00371B8B" w:rsidRDefault="00371B8B" w:rsidP="00371B8B">
      <w:pPr>
        <w:pStyle w:val="Textoindependiente"/>
        <w:tabs>
          <w:tab w:val="left" w:pos="1701"/>
        </w:tabs>
        <w:spacing w:line="360" w:lineRule="auto"/>
        <w:ind w:left="1134"/>
        <w:contextualSpacing/>
        <w:rPr>
          <w:rFonts w:ascii="Century Gothic" w:hAnsi="Century Gothic"/>
          <w:i/>
          <w:sz w:val="20"/>
          <w:szCs w:val="20"/>
        </w:rPr>
      </w:pPr>
    </w:p>
    <w:p w:rsidR="00371B8B" w:rsidRPr="00371B8B" w:rsidRDefault="00371B8B" w:rsidP="00371B8B">
      <w:pPr>
        <w:pStyle w:val="Textoindependiente"/>
        <w:numPr>
          <w:ilvl w:val="0"/>
          <w:numId w:val="5"/>
        </w:numPr>
        <w:tabs>
          <w:tab w:val="left" w:pos="2268"/>
        </w:tabs>
        <w:spacing w:line="360" w:lineRule="auto"/>
        <w:ind w:left="1134" w:firstLine="0"/>
        <w:contextualSpacing/>
        <w:rPr>
          <w:rFonts w:ascii="Century Gothic" w:hAnsi="Century Gothic"/>
          <w:i/>
          <w:sz w:val="20"/>
          <w:szCs w:val="20"/>
        </w:rPr>
      </w:pPr>
      <w:r w:rsidRPr="00371B8B">
        <w:rPr>
          <w:rFonts w:ascii="Century Gothic" w:hAnsi="Century Gothic"/>
          <w:i/>
          <w:sz w:val="20"/>
          <w:szCs w:val="20"/>
        </w:rPr>
        <w:t>Publíquese el dictamen en la página de Internet del Instituto Estatal Electoral de Baja California y en el portal de obligaciones de transparencia del mismo, al día siguiente de su aprobación por el Consejo General.</w:t>
      </w:r>
    </w:p>
    <w:p w:rsidR="00371B8B" w:rsidRPr="00371B8B" w:rsidRDefault="00371B8B" w:rsidP="00371B8B">
      <w:pPr>
        <w:pStyle w:val="Textoindependiente"/>
        <w:tabs>
          <w:tab w:val="left" w:pos="1701"/>
        </w:tabs>
        <w:spacing w:line="360" w:lineRule="auto"/>
        <w:ind w:left="1134"/>
        <w:contextualSpacing/>
        <w:rPr>
          <w:rFonts w:ascii="Century Gothic" w:hAnsi="Century Gothic"/>
          <w:i/>
          <w:sz w:val="20"/>
          <w:szCs w:val="20"/>
        </w:rPr>
      </w:pPr>
    </w:p>
    <w:p w:rsidR="00371B8B" w:rsidRPr="00371B8B" w:rsidRDefault="00371B8B" w:rsidP="00371B8B">
      <w:pPr>
        <w:pStyle w:val="Textoindependiente"/>
        <w:numPr>
          <w:ilvl w:val="0"/>
          <w:numId w:val="5"/>
        </w:numPr>
        <w:tabs>
          <w:tab w:val="left" w:pos="1701"/>
          <w:tab w:val="left" w:pos="2268"/>
        </w:tabs>
        <w:spacing w:line="360" w:lineRule="auto"/>
        <w:ind w:left="1134" w:firstLine="0"/>
        <w:contextualSpacing/>
        <w:rPr>
          <w:rFonts w:ascii="Century Gothic" w:hAnsi="Century Gothic"/>
          <w:i/>
          <w:sz w:val="20"/>
          <w:szCs w:val="20"/>
        </w:rPr>
      </w:pPr>
      <w:r w:rsidRPr="00371B8B">
        <w:rPr>
          <w:rFonts w:ascii="Century Gothic" w:hAnsi="Century Gothic"/>
          <w:i/>
          <w:sz w:val="20"/>
          <w:szCs w:val="20"/>
        </w:rPr>
        <w:t>En su oportunidad archívense los expedientes en que se actúa, como asuntos total y definitivamente concluidos.</w:t>
      </w:r>
    </w:p>
    <w:p w:rsidR="00371B8B" w:rsidRDefault="00371B8B" w:rsidP="00371B8B">
      <w:pPr>
        <w:pStyle w:val="Prrafodelista"/>
        <w:spacing w:after="0" w:line="360" w:lineRule="auto"/>
        <w:ind w:left="0"/>
        <w:jc w:val="both"/>
        <w:rPr>
          <w:rFonts w:ascii="Century Gothic" w:hAnsi="Century Gothic"/>
          <w:sz w:val="28"/>
          <w:lang w:val="es-ES"/>
        </w:rPr>
      </w:pPr>
    </w:p>
    <w:p w:rsidR="00790765" w:rsidRPr="003E6604" w:rsidRDefault="00790765" w:rsidP="007D2219">
      <w:pPr>
        <w:pStyle w:val="Prrafodelista"/>
        <w:numPr>
          <w:ilvl w:val="0"/>
          <w:numId w:val="17"/>
        </w:numPr>
        <w:tabs>
          <w:tab w:val="left" w:pos="567"/>
        </w:tabs>
        <w:spacing w:after="0" w:line="360" w:lineRule="auto"/>
        <w:ind w:left="0" w:firstLine="0"/>
        <w:rPr>
          <w:rFonts w:ascii="Century Gothic" w:hAnsi="Century Gothic"/>
          <w:b/>
          <w:sz w:val="28"/>
          <w:lang w:val="es-ES"/>
        </w:rPr>
      </w:pPr>
      <w:r w:rsidRPr="003E6604">
        <w:rPr>
          <w:rFonts w:ascii="Century Gothic" w:hAnsi="Century Gothic"/>
          <w:b/>
          <w:sz w:val="28"/>
          <w:lang w:val="es-ES"/>
        </w:rPr>
        <w:t xml:space="preserve">PROCEDIMIENTO </w:t>
      </w:r>
      <w:r>
        <w:rPr>
          <w:rFonts w:ascii="Century Gothic" w:hAnsi="Century Gothic"/>
          <w:b/>
          <w:sz w:val="28"/>
          <w:lang w:val="es-ES"/>
        </w:rPr>
        <w:t>ESPECIAL</w:t>
      </w:r>
      <w:r w:rsidRPr="003E6604">
        <w:rPr>
          <w:rFonts w:ascii="Century Gothic" w:hAnsi="Century Gothic"/>
          <w:b/>
          <w:sz w:val="28"/>
          <w:lang w:val="es-ES"/>
        </w:rPr>
        <w:t xml:space="preserve"> SANCIONADOR</w:t>
      </w:r>
      <w:r>
        <w:rPr>
          <w:rFonts w:ascii="Century Gothic" w:hAnsi="Century Gothic"/>
          <w:b/>
          <w:sz w:val="28"/>
          <w:lang w:val="es-ES"/>
        </w:rPr>
        <w:t>.</w:t>
      </w:r>
    </w:p>
    <w:p w:rsidR="002F0774" w:rsidRDefault="002F0774" w:rsidP="002F0774">
      <w:pPr>
        <w:pStyle w:val="Prrafodelista"/>
        <w:spacing w:after="0" w:line="360" w:lineRule="auto"/>
        <w:ind w:left="567"/>
        <w:jc w:val="both"/>
        <w:rPr>
          <w:rFonts w:ascii="Century Gothic" w:hAnsi="Century Gothic"/>
          <w:sz w:val="28"/>
          <w:lang w:val="es-ES"/>
        </w:rPr>
      </w:pPr>
      <w:r>
        <w:rPr>
          <w:rFonts w:ascii="Century Gothic" w:hAnsi="Century Gothic"/>
          <w:sz w:val="28"/>
          <w:lang w:val="es-ES"/>
        </w:rPr>
        <w:t>De conformidad con el artículo 372 de la Ley Electoral del Estado de Baja California, únicamente dentro de los procesos electorales, la Secretaría Ejecutiva del Instituto Estatal Electoral por conducto de la Unidad de lo Contencioso, instruirá el procedimiento especial sancionador, cuando se denuncie la comisión de conductas, no relacionadas con radio y televisión, que:</w:t>
      </w:r>
    </w:p>
    <w:p w:rsidR="002F0774" w:rsidRDefault="002F0774" w:rsidP="002F0774">
      <w:pPr>
        <w:pStyle w:val="Prrafodelista"/>
        <w:spacing w:after="0" w:line="360" w:lineRule="auto"/>
        <w:ind w:left="567"/>
        <w:jc w:val="both"/>
        <w:rPr>
          <w:rFonts w:ascii="Century Gothic" w:hAnsi="Century Gothic"/>
          <w:sz w:val="28"/>
          <w:lang w:val="es-ES"/>
        </w:rPr>
      </w:pPr>
    </w:p>
    <w:p w:rsidR="002F0774" w:rsidRDefault="002F0774" w:rsidP="002F0774">
      <w:pPr>
        <w:pStyle w:val="Prrafodelista"/>
        <w:numPr>
          <w:ilvl w:val="0"/>
          <w:numId w:val="6"/>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 xml:space="preserve">Violen lo establecido en el párrafo cuarto del artículo 5 de la Constitución Política del Estado, así como aquellas </w:t>
      </w:r>
      <w:r>
        <w:rPr>
          <w:rFonts w:ascii="Century Gothic" w:hAnsi="Century Gothic"/>
          <w:sz w:val="28"/>
          <w:lang w:val="es-ES"/>
        </w:rPr>
        <w:lastRenderedPageBreak/>
        <w:t>que violen el octavo párrafo del artículo 134</w:t>
      </w:r>
      <w:r w:rsidR="00420FBE">
        <w:rPr>
          <w:rFonts w:ascii="Century Gothic" w:hAnsi="Century Gothic"/>
          <w:sz w:val="28"/>
          <w:lang w:val="es-ES"/>
        </w:rPr>
        <w:t xml:space="preserve"> de la Constitución Política Federal y que incidan en el proceso electoral;</w:t>
      </w:r>
    </w:p>
    <w:p w:rsidR="00420FBE" w:rsidRDefault="00420FBE" w:rsidP="00420FBE">
      <w:pPr>
        <w:pStyle w:val="Prrafodelista"/>
        <w:tabs>
          <w:tab w:val="left" w:pos="1134"/>
        </w:tabs>
        <w:spacing w:after="0" w:line="360" w:lineRule="auto"/>
        <w:ind w:left="567"/>
        <w:jc w:val="both"/>
        <w:rPr>
          <w:rFonts w:ascii="Century Gothic" w:hAnsi="Century Gothic"/>
          <w:sz w:val="28"/>
          <w:lang w:val="es-ES"/>
        </w:rPr>
      </w:pPr>
    </w:p>
    <w:p w:rsidR="00420FBE" w:rsidRDefault="00420FBE" w:rsidP="002F0774">
      <w:pPr>
        <w:pStyle w:val="Prrafodelista"/>
        <w:numPr>
          <w:ilvl w:val="0"/>
          <w:numId w:val="6"/>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Contravengan las normas sobre propaganda político o electoral, o</w:t>
      </w:r>
    </w:p>
    <w:p w:rsidR="00420FBE" w:rsidRPr="00420FBE" w:rsidRDefault="00420FBE" w:rsidP="00420FBE">
      <w:pPr>
        <w:pStyle w:val="Prrafodelista"/>
        <w:rPr>
          <w:rFonts w:ascii="Century Gothic" w:hAnsi="Century Gothic"/>
          <w:sz w:val="28"/>
          <w:lang w:val="es-ES"/>
        </w:rPr>
      </w:pPr>
    </w:p>
    <w:p w:rsidR="00420FBE" w:rsidRDefault="00420FBE" w:rsidP="002F0774">
      <w:pPr>
        <w:pStyle w:val="Prrafodelista"/>
        <w:numPr>
          <w:ilvl w:val="0"/>
          <w:numId w:val="6"/>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Constituyan actos anticipados de precampaña o campaña.</w:t>
      </w:r>
    </w:p>
    <w:p w:rsidR="002F0774" w:rsidRDefault="002F0774" w:rsidP="002F0774">
      <w:pPr>
        <w:pStyle w:val="Prrafodelista"/>
        <w:spacing w:after="0" w:line="360" w:lineRule="auto"/>
        <w:ind w:left="567"/>
        <w:jc w:val="both"/>
        <w:rPr>
          <w:rFonts w:ascii="Century Gothic" w:hAnsi="Century Gothic"/>
          <w:sz w:val="28"/>
          <w:lang w:val="es-ES"/>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El marco normativo que rige los actos anticipados de campaña es de carácter constitucional, legal y reglamentario, a su vez es federal y local. Desde hace algún tiempo nuestra legislación federal y local han llevado a cabo esfuerzo para regularlos con el propósito de garantizar la seguridad jurídica y la equidad en los procesos electorales frente aquellos actos ilegales de los ciudadanos, aspirantes, precandidatos, candidatos y partidos políticos que pudieran afectar los resultados de una elección.</w:t>
      </w:r>
    </w:p>
    <w:p w:rsidR="00390098" w:rsidRDefault="00390098" w:rsidP="00390098">
      <w:pPr>
        <w:tabs>
          <w:tab w:val="left" w:pos="1134"/>
        </w:tabs>
        <w:spacing w:after="0" w:line="360" w:lineRule="auto"/>
        <w:ind w:left="567"/>
        <w:jc w:val="both"/>
        <w:rPr>
          <w:rFonts w:ascii="Century Gothic" w:hAnsi="Century Gothic" w:cs="Tahoma"/>
          <w:sz w:val="28"/>
          <w:szCs w:val="28"/>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 xml:space="preserve">Los actos anticipados de campaña tienen lugar en la etapa preparatoria de la elección, específicamente antes y durante la precampaña electoral y hasta antes del inicio de las campañas electorales. De ahí que la evolución de las normas que rigen estos actos estén íntimamente vinculados </w:t>
      </w:r>
      <w:r w:rsidRPr="00390098">
        <w:rPr>
          <w:rFonts w:ascii="Century Gothic" w:hAnsi="Century Gothic" w:cs="Tahoma"/>
          <w:sz w:val="28"/>
          <w:szCs w:val="28"/>
        </w:rPr>
        <w:lastRenderedPageBreak/>
        <w:t>con aquellas que rigen las precampañas, pues es en esta etapa donde se inicia formalmente la difusión de los aspirantes con fines electorales. Uno de los objetivos importantes que refiere a la regulación que nos ocupa, es evitar y sancionar una difusión ilegal de la imagen que otorgue una posición de ventaja indebida dentro de la contienda electoral.</w:t>
      </w:r>
    </w:p>
    <w:p w:rsidR="00390098" w:rsidRDefault="00390098" w:rsidP="002F0774">
      <w:pPr>
        <w:pStyle w:val="Prrafodelista"/>
        <w:spacing w:after="0" w:line="360" w:lineRule="auto"/>
        <w:ind w:left="567"/>
        <w:jc w:val="both"/>
        <w:rPr>
          <w:rFonts w:ascii="Century Gothic" w:hAnsi="Century Gothic"/>
          <w:sz w:val="28"/>
          <w:lang w:val="es-ES"/>
        </w:rPr>
      </w:pPr>
    </w:p>
    <w:p w:rsidR="002F0774" w:rsidRDefault="00390098" w:rsidP="002F0774">
      <w:pPr>
        <w:pStyle w:val="Prrafodelista"/>
        <w:spacing w:after="0" w:line="360" w:lineRule="auto"/>
        <w:ind w:left="567"/>
        <w:jc w:val="both"/>
        <w:rPr>
          <w:rFonts w:ascii="Century Gothic" w:hAnsi="Century Gothic"/>
          <w:sz w:val="28"/>
          <w:lang w:val="es-ES"/>
        </w:rPr>
      </w:pPr>
      <w:r>
        <w:rPr>
          <w:rFonts w:ascii="Century Gothic" w:hAnsi="Century Gothic"/>
          <w:sz w:val="28"/>
          <w:lang w:val="es-ES"/>
        </w:rPr>
        <w:t>En ese tenor, d</w:t>
      </w:r>
      <w:r w:rsidR="002F0774">
        <w:rPr>
          <w:rFonts w:ascii="Century Gothic" w:hAnsi="Century Gothic"/>
          <w:sz w:val="28"/>
          <w:lang w:val="es-ES"/>
        </w:rPr>
        <w:t xml:space="preserve">urante este período </w:t>
      </w:r>
      <w:r w:rsidR="00B16F35">
        <w:rPr>
          <w:rFonts w:ascii="Century Gothic" w:hAnsi="Century Gothic"/>
          <w:sz w:val="28"/>
          <w:lang w:val="es-ES"/>
        </w:rPr>
        <w:t>se tiene el registro de tres quejas o denuncias presentadas por ciudadanos; dos de ellas han sido substanciadas por la Unidad de lo Contencioso Electoral y una por el X Consejo Distrital Electoral</w:t>
      </w:r>
      <w:r w:rsidR="002F0774">
        <w:rPr>
          <w:rFonts w:ascii="Century Gothic" w:hAnsi="Century Gothic"/>
          <w:sz w:val="28"/>
          <w:lang w:val="es-ES"/>
        </w:rPr>
        <w:t>, misma que procedo a brindar un resumen ejecutivo.</w:t>
      </w:r>
    </w:p>
    <w:p w:rsidR="008D34F4" w:rsidRDefault="008D34F4" w:rsidP="002F0774">
      <w:pPr>
        <w:pStyle w:val="Prrafodelista"/>
        <w:spacing w:after="0" w:line="360" w:lineRule="auto"/>
        <w:ind w:left="567"/>
        <w:jc w:val="both"/>
        <w:rPr>
          <w:rFonts w:ascii="Century Gothic" w:hAnsi="Century Gothic"/>
          <w:sz w:val="28"/>
          <w:lang w:val="es-ES"/>
        </w:rPr>
      </w:pPr>
    </w:p>
    <w:p w:rsidR="00B16F35" w:rsidRPr="00BE7910" w:rsidRDefault="00B16F35" w:rsidP="007D2219">
      <w:pPr>
        <w:pStyle w:val="Prrafodelista"/>
        <w:tabs>
          <w:tab w:val="left" w:pos="567"/>
          <w:tab w:val="left" w:pos="1134"/>
        </w:tabs>
        <w:spacing w:after="0" w:line="360" w:lineRule="auto"/>
        <w:ind w:left="567"/>
        <w:jc w:val="both"/>
        <w:rPr>
          <w:rFonts w:ascii="Century Gothic" w:hAnsi="Century Gothic"/>
          <w:b/>
          <w:sz w:val="28"/>
          <w:lang w:val="es-ES"/>
        </w:rPr>
      </w:pPr>
      <w:r w:rsidRPr="00BE7910">
        <w:rPr>
          <w:rFonts w:ascii="Century Gothic" w:hAnsi="Century Gothic"/>
          <w:b/>
          <w:sz w:val="28"/>
          <w:lang w:val="es-ES"/>
        </w:rPr>
        <w:t>PRIMER DENUNCIA O QUEJA</w:t>
      </w:r>
    </w:p>
    <w:p w:rsidR="00B16F35" w:rsidRDefault="00B16F35" w:rsidP="00B16F35">
      <w:pPr>
        <w:spacing w:line="360" w:lineRule="auto"/>
        <w:ind w:left="567" w:right="51"/>
        <w:contextualSpacing/>
        <w:jc w:val="both"/>
        <w:rPr>
          <w:rFonts w:ascii="Century Gothic" w:hAnsi="Century Gothic" w:cs="Tahoma"/>
          <w:sz w:val="28"/>
          <w:szCs w:val="28"/>
        </w:rPr>
      </w:pPr>
      <w:r>
        <w:rPr>
          <w:rFonts w:ascii="Century Gothic" w:hAnsi="Century Gothic" w:cs="Tahoma"/>
          <w:b/>
          <w:sz w:val="28"/>
          <w:szCs w:val="28"/>
        </w:rPr>
        <w:t xml:space="preserve">DENUNCIA DE HECHOS </w:t>
      </w:r>
      <w:r w:rsidRPr="00B83A7F">
        <w:rPr>
          <w:rFonts w:ascii="Century Gothic" w:hAnsi="Century Gothic" w:cs="Tahoma"/>
          <w:sz w:val="28"/>
          <w:szCs w:val="28"/>
        </w:rPr>
        <w:t>interpuest</w:t>
      </w:r>
      <w:r>
        <w:rPr>
          <w:rFonts w:ascii="Century Gothic" w:hAnsi="Century Gothic" w:cs="Tahoma"/>
          <w:sz w:val="28"/>
          <w:szCs w:val="28"/>
        </w:rPr>
        <w:t>a</w:t>
      </w:r>
      <w:r w:rsidRPr="00B83A7F">
        <w:rPr>
          <w:rFonts w:ascii="Century Gothic" w:hAnsi="Century Gothic" w:cs="Tahoma"/>
          <w:sz w:val="28"/>
          <w:szCs w:val="28"/>
        </w:rPr>
        <w:t xml:space="preserve"> por </w:t>
      </w:r>
      <w:r>
        <w:rPr>
          <w:rFonts w:ascii="Century Gothic" w:hAnsi="Century Gothic" w:cs="Tahoma"/>
          <w:sz w:val="28"/>
          <w:szCs w:val="28"/>
        </w:rPr>
        <w:t>el C. Víctor Manuel Sánchez Varela en contra del C. René Adrián Mendivil Acosta, por la presunta realización de actos anticipados de campaña en el municipio de Tijuana, Baja California.</w:t>
      </w:r>
    </w:p>
    <w:p w:rsidR="00B16F35" w:rsidRDefault="00B16F35" w:rsidP="002F0774">
      <w:pPr>
        <w:pStyle w:val="Prrafodelista"/>
        <w:spacing w:after="0" w:line="360" w:lineRule="auto"/>
        <w:ind w:left="567"/>
        <w:jc w:val="both"/>
        <w:rPr>
          <w:rFonts w:ascii="Century Gothic" w:hAnsi="Century Gothic"/>
          <w:sz w:val="28"/>
        </w:rPr>
      </w:pPr>
    </w:p>
    <w:p w:rsidR="00B16F35" w:rsidRDefault="00B16F35" w:rsidP="00B16F35">
      <w:pPr>
        <w:spacing w:line="360" w:lineRule="auto"/>
        <w:ind w:left="567" w:right="50"/>
        <w:jc w:val="both"/>
        <w:rPr>
          <w:rFonts w:ascii="Century Gothic" w:hAnsi="Century Gothic" w:cs="Tahoma"/>
          <w:sz w:val="28"/>
          <w:szCs w:val="28"/>
        </w:rPr>
      </w:pPr>
      <w:r>
        <w:rPr>
          <w:rFonts w:ascii="Century Gothic" w:hAnsi="Century Gothic" w:cs="Tahoma"/>
          <w:sz w:val="28"/>
          <w:szCs w:val="28"/>
        </w:rPr>
        <w:t>El C. Víctor Manuel Sánchez Varela en síntesis denunció lo siguiente:</w:t>
      </w:r>
    </w:p>
    <w:p w:rsidR="00B16F35" w:rsidRDefault="00B16F35" w:rsidP="00B16F35">
      <w:pPr>
        <w:spacing w:line="360" w:lineRule="auto"/>
        <w:ind w:left="567" w:right="50"/>
        <w:jc w:val="both"/>
        <w:rPr>
          <w:rFonts w:ascii="Century Gothic" w:hAnsi="Century Gothic" w:cs="Tahoma"/>
          <w:sz w:val="28"/>
          <w:szCs w:val="28"/>
        </w:rPr>
      </w:pPr>
    </w:p>
    <w:p w:rsidR="00B16F35" w:rsidRDefault="00B16F35" w:rsidP="00B16F35">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Que en fecha seis de marzo de 2015 el denunciado celebró su cumpleaños número 48, realizando un evento al que considera como disfrazado y utilizado como un destape a candidato a Alcalde de la ciudad de Tijuana por el Partido Revolucionario Institucional.</w:t>
      </w:r>
    </w:p>
    <w:p w:rsidR="00B16F35" w:rsidRDefault="00B16F35" w:rsidP="00B16F35">
      <w:pPr>
        <w:pStyle w:val="Prrafodelista"/>
        <w:spacing w:line="360" w:lineRule="auto"/>
        <w:ind w:left="1134" w:right="50"/>
        <w:jc w:val="both"/>
        <w:rPr>
          <w:rFonts w:ascii="Century Gothic" w:hAnsi="Century Gothic" w:cs="Tahoma"/>
          <w:sz w:val="28"/>
          <w:szCs w:val="28"/>
        </w:rPr>
      </w:pPr>
    </w:p>
    <w:p w:rsidR="00B16F35" w:rsidRDefault="00B16F35" w:rsidP="00B16F35">
      <w:pPr>
        <w:pStyle w:val="Prrafodelista"/>
        <w:spacing w:line="360" w:lineRule="auto"/>
        <w:ind w:left="1134" w:right="50"/>
        <w:jc w:val="both"/>
        <w:rPr>
          <w:rFonts w:ascii="Century Gothic" w:hAnsi="Century Gothic" w:cs="Tahoma"/>
          <w:sz w:val="28"/>
          <w:szCs w:val="28"/>
        </w:rPr>
      </w:pPr>
      <w:r>
        <w:rPr>
          <w:rFonts w:ascii="Century Gothic" w:hAnsi="Century Gothic" w:cs="Tahoma"/>
          <w:sz w:val="28"/>
          <w:szCs w:val="28"/>
        </w:rPr>
        <w:t>De igual manera, el día doce de diciembre de 2015 el denunciado organizó un acto político disfrazado de posada navideña en el “palenque” ubicado en las instalaciones del Parque Morelos, en la ciudad de Tijuana, Baja California; evento al que asistieron diversas personas, entre las que destacan el Delegado del Partido Revolucionario Institucional, Leobardo Alcalá Padilla; el Alcalde de la ciudad de Tijuana, Baja California, Jorge Enrique Aztiazarán Orci; los regidores de la fracción del PRI en el cabildo del Ayuntamiento de Tijuana, así como los dirigentes estatal y municipal del PRI, Chris López y Tirso Adolfo Liebano Hernández.</w:t>
      </w:r>
    </w:p>
    <w:p w:rsidR="00B16F35" w:rsidRDefault="00B16F35" w:rsidP="00B16F35">
      <w:pPr>
        <w:pStyle w:val="Prrafodelista"/>
        <w:spacing w:after="0" w:line="360" w:lineRule="auto"/>
        <w:ind w:left="1134" w:right="50"/>
        <w:contextualSpacing w:val="0"/>
        <w:jc w:val="both"/>
        <w:rPr>
          <w:rFonts w:ascii="Century Gothic" w:hAnsi="Century Gothic" w:cs="Tahoma"/>
          <w:sz w:val="28"/>
          <w:szCs w:val="28"/>
        </w:rPr>
      </w:pPr>
    </w:p>
    <w:p w:rsidR="00B16F35" w:rsidRDefault="00B16F35" w:rsidP="00B16F35">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Indica que de conformidad con el artículo 134 de la Constitución Política Federal, 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w:t>
      </w:r>
    </w:p>
    <w:p w:rsidR="00B16F35" w:rsidRDefault="00B16F35" w:rsidP="002F0774">
      <w:pPr>
        <w:pStyle w:val="Prrafodelista"/>
        <w:spacing w:after="0" w:line="360" w:lineRule="auto"/>
        <w:ind w:left="567"/>
        <w:jc w:val="both"/>
        <w:rPr>
          <w:rFonts w:ascii="Century Gothic" w:hAnsi="Century Gothic"/>
          <w:sz w:val="28"/>
        </w:rPr>
      </w:pPr>
    </w:p>
    <w:p w:rsidR="00B16F35" w:rsidRDefault="00B16F35" w:rsidP="002F0774">
      <w:pPr>
        <w:pStyle w:val="Prrafodelista"/>
        <w:spacing w:after="0" w:line="360" w:lineRule="auto"/>
        <w:ind w:left="567"/>
        <w:jc w:val="both"/>
        <w:rPr>
          <w:rFonts w:ascii="Century Gothic" w:hAnsi="Century Gothic"/>
          <w:sz w:val="28"/>
        </w:rPr>
      </w:pPr>
      <w:r>
        <w:rPr>
          <w:rFonts w:ascii="Century Gothic" w:hAnsi="Century Gothic"/>
          <w:sz w:val="28"/>
        </w:rPr>
        <w:t xml:space="preserve">Entre las actuaciones realizadas por la Unidad Técnica de lo Contencioso Electoral, </w:t>
      </w:r>
      <w:r w:rsidR="0022057D">
        <w:rPr>
          <w:rFonts w:ascii="Century Gothic" w:hAnsi="Century Gothic"/>
          <w:sz w:val="28"/>
        </w:rPr>
        <w:t>sobresalen las siguientes:</w:t>
      </w:r>
    </w:p>
    <w:p w:rsidR="0022057D" w:rsidRDefault="0022057D" w:rsidP="002F0774">
      <w:pPr>
        <w:pStyle w:val="Prrafodelista"/>
        <w:spacing w:after="0" w:line="360" w:lineRule="auto"/>
        <w:ind w:left="567"/>
        <w:jc w:val="both"/>
        <w:rPr>
          <w:rFonts w:ascii="Century Gothic" w:hAnsi="Century Gothic"/>
          <w:sz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sz w:val="28"/>
          <w:lang w:val="es-ES"/>
        </w:rPr>
      </w:pPr>
      <w:r>
        <w:rPr>
          <w:rFonts w:ascii="Century Gothic" w:hAnsi="Century Gothic" w:cs="Tahoma"/>
          <w:sz w:val="28"/>
          <w:szCs w:val="28"/>
        </w:rPr>
        <w:t xml:space="preserve">El diecinueve de enero de 2016 </w:t>
      </w:r>
      <w:r>
        <w:rPr>
          <w:rFonts w:ascii="Century Gothic" w:hAnsi="Century Gothic"/>
          <w:sz w:val="28"/>
          <w:lang w:val="es-ES"/>
        </w:rPr>
        <w:t xml:space="preserve">se emitió el acuerdo de radicación, asignándole la clave de expediente </w:t>
      </w:r>
      <w:r w:rsidRPr="00323109">
        <w:rPr>
          <w:rFonts w:ascii="Century Gothic" w:hAnsi="Century Gothic"/>
          <w:sz w:val="28"/>
          <w:lang w:val="es-ES"/>
        </w:rPr>
        <w:t>IEEBC/UTCE/PES/0</w:t>
      </w:r>
      <w:r>
        <w:rPr>
          <w:rFonts w:ascii="Century Gothic" w:hAnsi="Century Gothic"/>
          <w:sz w:val="28"/>
          <w:lang w:val="es-ES"/>
        </w:rPr>
        <w:t>1</w:t>
      </w:r>
      <w:r w:rsidRPr="00323109">
        <w:rPr>
          <w:rFonts w:ascii="Century Gothic" w:hAnsi="Century Gothic"/>
          <w:sz w:val="28"/>
          <w:lang w:val="es-ES"/>
        </w:rPr>
        <w:t>/201</w:t>
      </w:r>
      <w:r>
        <w:rPr>
          <w:rFonts w:ascii="Century Gothic" w:hAnsi="Century Gothic"/>
          <w:sz w:val="28"/>
          <w:lang w:val="es-ES"/>
        </w:rPr>
        <w:t>6.</w:t>
      </w:r>
    </w:p>
    <w:p w:rsidR="0022057D" w:rsidRPr="00323109" w:rsidRDefault="0022057D" w:rsidP="0022057D">
      <w:pPr>
        <w:pStyle w:val="Prrafodelista"/>
        <w:ind w:left="1134"/>
        <w:rPr>
          <w:rFonts w:ascii="Century Gothic" w:hAnsi="Century Gothic"/>
          <w:sz w:val="28"/>
          <w:lang w:val="es-ES"/>
        </w:rPr>
      </w:pPr>
    </w:p>
    <w:p w:rsidR="0022057D" w:rsidRDefault="0022057D" w:rsidP="0022057D">
      <w:pPr>
        <w:pStyle w:val="Prrafodelista"/>
        <w:spacing w:line="360" w:lineRule="auto"/>
        <w:ind w:left="1134" w:right="50"/>
        <w:jc w:val="both"/>
        <w:rPr>
          <w:rFonts w:ascii="Century Gothic" w:hAnsi="Century Gothic"/>
          <w:sz w:val="28"/>
          <w:lang w:val="es-ES"/>
        </w:rPr>
      </w:pPr>
      <w:r>
        <w:rPr>
          <w:rFonts w:ascii="Century Gothic" w:hAnsi="Century Gothic"/>
          <w:sz w:val="28"/>
          <w:lang w:val="es-ES"/>
        </w:rPr>
        <w:t>Asimismo, se acordó su desechamiento de plano al considerar que los hechos denunciados no constituyen una violación en materia de propaganda político-electoral.</w:t>
      </w:r>
    </w:p>
    <w:p w:rsidR="0022057D" w:rsidRDefault="0022057D" w:rsidP="0022057D">
      <w:pPr>
        <w:pStyle w:val="Prrafodelista"/>
        <w:spacing w:line="360" w:lineRule="auto"/>
        <w:ind w:left="1134" w:right="50"/>
        <w:jc w:val="both"/>
        <w:rPr>
          <w:rFonts w:ascii="Century Gothic" w:hAnsi="Century Gothic"/>
          <w:sz w:val="28"/>
          <w:lang w:val="es-ES"/>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El veinticinco de enero el C. Víctor Manuel Sánchez Varela interpuso un medio de impugnación consistente en Recurso de Inconformidad en contra del acuerdo de desechamiento de plano de la queja o denuncia dentro del expediente al rubro.</w:t>
      </w:r>
    </w:p>
    <w:p w:rsidR="0022057D" w:rsidRPr="00BE3D6F" w:rsidRDefault="0022057D" w:rsidP="0022057D">
      <w:pPr>
        <w:pStyle w:val="Prrafodelista"/>
        <w:ind w:left="1134"/>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El cinco de febrero de 2016 el Tribunal de Justicia Electoral del Estado dictó resolución de fondo en el expediente RI-010/2016, relativo al recurso de inconformidad promovido por el C. Víctor Manuel Sánchez Varela, ordenando la revocación del acuerdo de desechamiento del procedimiento especial sancionador.</w:t>
      </w:r>
    </w:p>
    <w:p w:rsidR="0022057D" w:rsidRPr="00E43EA2" w:rsidRDefault="0022057D" w:rsidP="0022057D">
      <w:pPr>
        <w:pStyle w:val="Prrafodelista"/>
        <w:ind w:left="1134"/>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siete de febrero de 2016 la </w:t>
      </w:r>
      <w:r>
        <w:rPr>
          <w:rFonts w:ascii="Century Gothic" w:hAnsi="Century Gothic"/>
          <w:sz w:val="28"/>
          <w:lang w:val="es-ES"/>
        </w:rPr>
        <w:t xml:space="preserve">Unidad Técnica de lo Contencioso Electoral </w:t>
      </w:r>
      <w:r w:rsidRPr="00DD16A1">
        <w:rPr>
          <w:rFonts w:ascii="Century Gothic" w:hAnsi="Century Gothic" w:cs="Arial"/>
          <w:sz w:val="28"/>
          <w:szCs w:val="28"/>
        </w:rPr>
        <w:t xml:space="preserve">emitió el acuerdo de radicación </w:t>
      </w:r>
      <w:r>
        <w:rPr>
          <w:rFonts w:ascii="Century Gothic" w:hAnsi="Century Gothic" w:cs="Arial"/>
          <w:sz w:val="28"/>
          <w:szCs w:val="28"/>
        </w:rPr>
        <w:t xml:space="preserve">y se </w:t>
      </w:r>
      <w:r w:rsidRPr="00DD16A1">
        <w:rPr>
          <w:rFonts w:ascii="Century Gothic" w:hAnsi="Century Gothic" w:cs="Arial"/>
          <w:sz w:val="28"/>
          <w:szCs w:val="28"/>
        </w:rPr>
        <w:t xml:space="preserve">ordenó </w:t>
      </w:r>
      <w:r>
        <w:rPr>
          <w:rFonts w:ascii="Century Gothic" w:hAnsi="Century Gothic" w:cs="Arial"/>
          <w:sz w:val="28"/>
          <w:szCs w:val="28"/>
        </w:rPr>
        <w:t>requerir información al Sistema Municipal de Parques Temáticos dependiente de la Secretaria de Desarrollo Social del H. XXI Ayuntamiento de Tijuana, para que en un plazo máximo de veinticuatro horas, contadas a partir de su notificación, proporcionará por escrito la información consistente en:</w:t>
      </w:r>
    </w:p>
    <w:p w:rsidR="0022057D" w:rsidRDefault="0022057D" w:rsidP="0022057D">
      <w:pPr>
        <w:pStyle w:val="Prrafodelista"/>
        <w:spacing w:line="360" w:lineRule="auto"/>
        <w:ind w:left="1134" w:right="50"/>
        <w:jc w:val="both"/>
        <w:rPr>
          <w:rFonts w:ascii="Century Gothic" w:hAnsi="Century Gothic" w:cs="Arial"/>
          <w:sz w:val="28"/>
          <w:szCs w:val="28"/>
        </w:rPr>
      </w:pPr>
    </w:p>
    <w:p w:rsidR="0022057D" w:rsidRPr="002601C5" w:rsidRDefault="0022057D" w:rsidP="0022057D">
      <w:pPr>
        <w:pStyle w:val="Prrafodelista"/>
        <w:numPr>
          <w:ilvl w:val="0"/>
          <w:numId w:val="12"/>
        </w:numPr>
        <w:tabs>
          <w:tab w:val="left" w:pos="0"/>
          <w:tab w:val="left" w:pos="1701"/>
        </w:tabs>
        <w:spacing w:after="0" w:line="360" w:lineRule="auto"/>
        <w:ind w:left="1701" w:hanging="567"/>
        <w:contextualSpacing w:val="0"/>
        <w:jc w:val="both"/>
        <w:rPr>
          <w:rFonts w:ascii="Century Gothic" w:hAnsi="Century Gothic" w:cs="Arial"/>
          <w:i/>
          <w:sz w:val="28"/>
          <w:szCs w:val="28"/>
        </w:rPr>
      </w:pPr>
      <w:r w:rsidRPr="002601C5">
        <w:rPr>
          <w:rFonts w:ascii="Century Gothic" w:hAnsi="Century Gothic" w:cs="Arial"/>
          <w:i/>
          <w:sz w:val="28"/>
          <w:szCs w:val="28"/>
        </w:rPr>
        <w:t>Si el día doce de diciembre de 2015, se llevó a cabo un evento publico en las instalaciones y/o Palenque del Parque “Morelos” de la ciudad de Tijuana, Baja California, consistente en posada navideña organizada por legisladores y regidores del Partido Revolucionario Institucional a iniciativa del C. Diputado René Adrián Mendivil Acosta.</w:t>
      </w:r>
    </w:p>
    <w:p w:rsidR="0022057D" w:rsidRPr="002601C5" w:rsidRDefault="0022057D" w:rsidP="0022057D">
      <w:pPr>
        <w:pStyle w:val="Prrafodelista"/>
        <w:tabs>
          <w:tab w:val="left" w:pos="0"/>
          <w:tab w:val="left" w:pos="1701"/>
        </w:tabs>
        <w:ind w:left="1701" w:hanging="567"/>
        <w:jc w:val="both"/>
        <w:rPr>
          <w:rFonts w:ascii="Century Gothic" w:hAnsi="Century Gothic" w:cs="Arial"/>
          <w:i/>
          <w:sz w:val="28"/>
          <w:szCs w:val="28"/>
        </w:rPr>
      </w:pPr>
    </w:p>
    <w:p w:rsidR="0022057D" w:rsidRPr="002601C5" w:rsidRDefault="0022057D" w:rsidP="0022057D">
      <w:pPr>
        <w:pStyle w:val="Prrafodelista"/>
        <w:numPr>
          <w:ilvl w:val="0"/>
          <w:numId w:val="12"/>
        </w:numPr>
        <w:tabs>
          <w:tab w:val="left" w:pos="0"/>
          <w:tab w:val="left" w:pos="1701"/>
        </w:tabs>
        <w:spacing w:after="0" w:line="360" w:lineRule="auto"/>
        <w:ind w:left="1701" w:hanging="567"/>
        <w:contextualSpacing w:val="0"/>
        <w:jc w:val="both"/>
        <w:rPr>
          <w:rFonts w:ascii="Century Gothic" w:hAnsi="Century Gothic" w:cs="Arial"/>
          <w:i/>
          <w:sz w:val="28"/>
          <w:szCs w:val="28"/>
        </w:rPr>
      </w:pPr>
      <w:r w:rsidRPr="002601C5">
        <w:rPr>
          <w:rFonts w:ascii="Century Gothic" w:hAnsi="Century Gothic" w:cs="Arial"/>
          <w:i/>
          <w:sz w:val="28"/>
          <w:szCs w:val="28"/>
        </w:rPr>
        <w:t xml:space="preserve"> En caso afirmativo, deberá indicar los nombres de las personas que solicitaron el uso de las referidas instalaciones, la modalidad de contratación, así como el contrato, documento y/o instrumento jurídico que acredite dicha operación. </w:t>
      </w:r>
    </w:p>
    <w:p w:rsidR="0022057D" w:rsidRPr="002601C5" w:rsidRDefault="0022057D" w:rsidP="0022057D">
      <w:pPr>
        <w:pStyle w:val="Prrafodelista"/>
        <w:tabs>
          <w:tab w:val="left" w:pos="1701"/>
        </w:tabs>
        <w:ind w:left="1701" w:hanging="567"/>
        <w:rPr>
          <w:rFonts w:ascii="Century Gothic" w:hAnsi="Century Gothic" w:cs="Arial"/>
          <w:i/>
          <w:sz w:val="28"/>
          <w:szCs w:val="28"/>
        </w:rPr>
      </w:pPr>
    </w:p>
    <w:p w:rsidR="0022057D" w:rsidRPr="002601C5" w:rsidRDefault="0022057D" w:rsidP="0022057D">
      <w:pPr>
        <w:pStyle w:val="Prrafodelista"/>
        <w:numPr>
          <w:ilvl w:val="0"/>
          <w:numId w:val="12"/>
        </w:numPr>
        <w:tabs>
          <w:tab w:val="left" w:pos="0"/>
          <w:tab w:val="left" w:pos="1701"/>
        </w:tabs>
        <w:spacing w:after="0" w:line="360" w:lineRule="auto"/>
        <w:ind w:left="1701" w:hanging="567"/>
        <w:contextualSpacing w:val="0"/>
        <w:jc w:val="both"/>
        <w:rPr>
          <w:rFonts w:ascii="Century Gothic" w:hAnsi="Century Gothic" w:cs="Arial"/>
          <w:i/>
          <w:sz w:val="28"/>
          <w:szCs w:val="28"/>
        </w:rPr>
      </w:pPr>
      <w:r w:rsidRPr="002601C5">
        <w:rPr>
          <w:rFonts w:ascii="Century Gothic" w:hAnsi="Century Gothic" w:cs="Arial"/>
          <w:bCs/>
          <w:i/>
          <w:sz w:val="28"/>
          <w:szCs w:val="28"/>
        </w:rPr>
        <w:t>Manifieste agregar lo que a su derecho convenga.</w:t>
      </w:r>
    </w:p>
    <w:p w:rsidR="0022057D" w:rsidRPr="002601C5" w:rsidRDefault="0022057D" w:rsidP="0022057D">
      <w:pPr>
        <w:pStyle w:val="Prrafodelista"/>
        <w:spacing w:line="360" w:lineRule="auto"/>
        <w:ind w:left="1134" w:right="50"/>
        <w:jc w:val="both"/>
        <w:rPr>
          <w:rFonts w:ascii="Century Gothic" w:hAnsi="Century Gothic" w:cs="Arial"/>
          <w:sz w:val="28"/>
          <w:szCs w:val="28"/>
          <w:lang w:val="es-ES"/>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09:00 Horas del día diez de febrero de 2016 se recibió número </w:t>
      </w:r>
      <w:r w:rsidRPr="00683E63">
        <w:rPr>
          <w:rFonts w:ascii="Century Gothic" w:hAnsi="Century Gothic" w:cs="Arial"/>
          <w:sz w:val="28"/>
          <w:szCs w:val="28"/>
        </w:rPr>
        <w:t>SIMPATT/145/2016</w:t>
      </w:r>
      <w:r>
        <w:rPr>
          <w:rFonts w:ascii="Century Gothic" w:hAnsi="Century Gothic" w:cs="Arial"/>
          <w:sz w:val="28"/>
          <w:szCs w:val="28"/>
        </w:rPr>
        <w:t xml:space="preserve"> el escrito de contestación al requerimiento de información, signado por el Lic. Rodrigo Bustamante Ybarra, Director del Sistema Municipal de Parque Temáticos H. XXI Ayuntamiento de Tijuana.</w:t>
      </w:r>
    </w:p>
    <w:p w:rsidR="0022057D" w:rsidRPr="00C72357" w:rsidRDefault="0022057D" w:rsidP="0022057D">
      <w:pPr>
        <w:pStyle w:val="Prrafodelista"/>
        <w:ind w:left="1134"/>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13:15 horas del diez de febrero de 2016 </w:t>
      </w:r>
      <w:r>
        <w:rPr>
          <w:rFonts w:ascii="Century Gothic" w:hAnsi="Century Gothic"/>
          <w:sz w:val="28"/>
          <w:lang w:val="es-ES"/>
        </w:rPr>
        <w:t>la Unidad Técnica de lo Contencioso Electoral</w:t>
      </w:r>
      <w:r>
        <w:rPr>
          <w:rFonts w:ascii="Century Gothic" w:hAnsi="Century Gothic" w:cs="Arial"/>
          <w:sz w:val="28"/>
          <w:szCs w:val="28"/>
        </w:rPr>
        <w:t xml:space="preserve"> emitió el acuerdo de admisión de la denuncia, continuación del procedimiento y fijación de la fecha y hora para que tenga verificativo la audiencia de pruebas y alegatos; ordenando el emplazamiento en términos de Ley.</w:t>
      </w:r>
    </w:p>
    <w:p w:rsidR="0022057D" w:rsidRDefault="0022057D" w:rsidP="0022057D">
      <w:pPr>
        <w:pStyle w:val="Prrafodelista"/>
        <w:spacing w:line="360" w:lineRule="auto"/>
        <w:ind w:left="1134" w:right="50"/>
        <w:jc w:val="both"/>
        <w:rPr>
          <w:rFonts w:ascii="Century Gothic" w:hAnsi="Century Gothic" w:cs="Arial"/>
          <w:sz w:val="28"/>
          <w:szCs w:val="28"/>
        </w:rPr>
      </w:pPr>
    </w:p>
    <w:p w:rsidR="0022057D" w:rsidRPr="00E85943"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12:03 horas del día doce de febrero de 2016 </w:t>
      </w:r>
      <w:r w:rsidRPr="00E85943">
        <w:rPr>
          <w:rFonts w:ascii="Century Gothic" w:hAnsi="Century Gothic"/>
          <w:sz w:val="28"/>
          <w:lang w:val="es-ES"/>
        </w:rPr>
        <w:t>tuvo verificativo la audiencia de pruebas y alegatos prevista por el artículo 378 de la Ley Electora</w:t>
      </w:r>
      <w:r>
        <w:rPr>
          <w:rFonts w:ascii="Century Gothic" w:hAnsi="Century Gothic"/>
          <w:sz w:val="28"/>
          <w:lang w:val="es-ES"/>
        </w:rPr>
        <w:t>l del Estado de Baja California; diligencia a la cual solo compareció el C. Licenciado Marcelo de Jesús Machain Servin en representación de la parte denunciada.</w:t>
      </w:r>
    </w:p>
    <w:p w:rsidR="0022057D" w:rsidRDefault="0022057D" w:rsidP="0022057D">
      <w:pPr>
        <w:pStyle w:val="Prrafodelista"/>
        <w:spacing w:line="360" w:lineRule="auto"/>
        <w:ind w:left="1134" w:right="50"/>
        <w:jc w:val="both"/>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A las 13:18 horas del día del día doce de febrero de 2016 la Unidad Técnica de lo Contencioso Electoral emitió el acuerdo de cierre de instrucción y ordenó turnar el expediente junto con el informe circunstanciado al Tribunal de Justicia Electoral del Estado de Baja California.</w:t>
      </w:r>
    </w:p>
    <w:p w:rsidR="0022057D" w:rsidRDefault="0022057D" w:rsidP="0022057D">
      <w:pPr>
        <w:pStyle w:val="Prrafodelista"/>
        <w:spacing w:line="360" w:lineRule="auto"/>
        <w:ind w:left="1134" w:right="50"/>
        <w:jc w:val="both"/>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El dieciséis de febrero de 2016 el Tribunal de Justicia Electoral mediante el oficio número TJE-224/2016 notificó a la Unidad Técnica de lo Contencioso Electoral el acuerdo donde se ordena remitir el original del expediente IEEBC/UTCE/PES/01/2016, a efecto de cumplimentar de la forma más expedita una serie de diligencias en la reposición del procedimiento sancionador.</w:t>
      </w:r>
    </w:p>
    <w:p w:rsidR="0022057D" w:rsidRPr="007F20F0" w:rsidRDefault="0022057D" w:rsidP="0022057D">
      <w:pPr>
        <w:pStyle w:val="Prrafodelista"/>
        <w:ind w:left="1134"/>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sidRPr="00B74467">
        <w:rPr>
          <w:rFonts w:ascii="Century Gothic" w:hAnsi="Century Gothic" w:cs="Arial"/>
          <w:sz w:val="28"/>
          <w:szCs w:val="28"/>
        </w:rPr>
        <w:t>El diecisiete de febrero de 2016 la Unidad Técnica de lo Contencioso Electoral emitió el acuerdo de radicación y ordenó requerir al Congreso del Estado de Baja California</w:t>
      </w:r>
      <w:r>
        <w:rPr>
          <w:rFonts w:ascii="Century Gothic" w:hAnsi="Century Gothic" w:cs="Arial"/>
          <w:sz w:val="28"/>
          <w:szCs w:val="28"/>
        </w:rPr>
        <w:t>,</w:t>
      </w:r>
      <w:r w:rsidRPr="00B74467">
        <w:rPr>
          <w:rFonts w:ascii="Century Gothic" w:hAnsi="Century Gothic" w:cs="Arial"/>
          <w:sz w:val="28"/>
          <w:szCs w:val="28"/>
        </w:rPr>
        <w:t xml:space="preserve"> </w:t>
      </w:r>
      <w:r>
        <w:rPr>
          <w:rFonts w:ascii="Century Gothic" w:hAnsi="Century Gothic" w:cs="Arial"/>
          <w:sz w:val="28"/>
          <w:szCs w:val="28"/>
        </w:rPr>
        <w:t>para que en un plazo máximo de veinticuatro horas, contadas a partir de su notificación, proporcionará por escrito la información consistente en:</w:t>
      </w:r>
    </w:p>
    <w:p w:rsidR="0022057D" w:rsidRPr="00B74467" w:rsidRDefault="0022057D" w:rsidP="0022057D">
      <w:pPr>
        <w:pStyle w:val="Prrafodelista"/>
        <w:spacing w:line="360" w:lineRule="auto"/>
        <w:ind w:left="1134" w:right="50"/>
        <w:jc w:val="both"/>
        <w:rPr>
          <w:rFonts w:ascii="Century Gothic" w:hAnsi="Century Gothic" w:cs="Arial"/>
          <w:sz w:val="28"/>
          <w:szCs w:val="28"/>
        </w:rPr>
      </w:pPr>
    </w:p>
    <w:p w:rsidR="0022057D" w:rsidRDefault="0022057D" w:rsidP="0022057D">
      <w:pPr>
        <w:pStyle w:val="Prrafodelista"/>
        <w:numPr>
          <w:ilvl w:val="0"/>
          <w:numId w:val="12"/>
        </w:numPr>
        <w:tabs>
          <w:tab w:val="left" w:pos="0"/>
          <w:tab w:val="left" w:pos="1701"/>
        </w:tabs>
        <w:spacing w:after="0" w:line="360" w:lineRule="auto"/>
        <w:ind w:left="1701" w:hanging="567"/>
        <w:contextualSpacing w:val="0"/>
        <w:jc w:val="both"/>
        <w:rPr>
          <w:rFonts w:ascii="Century Gothic" w:hAnsi="Century Gothic" w:cs="Arial"/>
          <w:bCs/>
          <w:i/>
          <w:sz w:val="28"/>
          <w:szCs w:val="28"/>
        </w:rPr>
      </w:pPr>
      <w:r>
        <w:rPr>
          <w:rFonts w:ascii="Century Gothic" w:hAnsi="Century Gothic" w:cs="Arial"/>
          <w:bCs/>
          <w:i/>
          <w:sz w:val="28"/>
          <w:szCs w:val="28"/>
        </w:rPr>
        <w:t>S</w:t>
      </w:r>
      <w:r w:rsidRPr="00B74467">
        <w:rPr>
          <w:rFonts w:ascii="Century Gothic" w:hAnsi="Century Gothic" w:cs="Arial"/>
          <w:bCs/>
          <w:i/>
          <w:sz w:val="28"/>
          <w:szCs w:val="28"/>
        </w:rPr>
        <w:t xml:space="preserve">i el </w:t>
      </w:r>
      <w:r>
        <w:rPr>
          <w:rFonts w:ascii="Century Gothic" w:hAnsi="Century Gothic" w:cs="Arial"/>
          <w:bCs/>
          <w:i/>
          <w:sz w:val="28"/>
          <w:szCs w:val="28"/>
        </w:rPr>
        <w:t xml:space="preserve">Diputado </w:t>
      </w:r>
      <w:r w:rsidRPr="00B74467">
        <w:rPr>
          <w:rFonts w:ascii="Century Gothic" w:hAnsi="Century Gothic" w:cs="Arial"/>
          <w:bCs/>
          <w:i/>
          <w:sz w:val="28"/>
          <w:szCs w:val="28"/>
        </w:rPr>
        <w:t>René Adrián Mendivil Acosta solicitó e</w:t>
      </w:r>
      <w:r>
        <w:rPr>
          <w:rFonts w:ascii="Century Gothic" w:hAnsi="Century Gothic" w:cs="Arial"/>
          <w:bCs/>
          <w:i/>
          <w:sz w:val="28"/>
          <w:szCs w:val="28"/>
        </w:rPr>
        <w:t>l</w:t>
      </w:r>
      <w:r w:rsidRPr="00B74467">
        <w:rPr>
          <w:rFonts w:ascii="Century Gothic" w:hAnsi="Century Gothic" w:cs="Arial"/>
          <w:bCs/>
          <w:i/>
          <w:sz w:val="28"/>
          <w:szCs w:val="28"/>
        </w:rPr>
        <w:t xml:space="preserve"> apoyo </w:t>
      </w:r>
      <w:r>
        <w:rPr>
          <w:rFonts w:ascii="Century Gothic" w:hAnsi="Century Gothic" w:cs="Arial"/>
          <w:bCs/>
          <w:i/>
          <w:sz w:val="28"/>
          <w:szCs w:val="28"/>
        </w:rPr>
        <w:t xml:space="preserve">del Congreso del Estado de Baja California </w:t>
      </w:r>
      <w:r w:rsidRPr="00B74467">
        <w:rPr>
          <w:rFonts w:ascii="Century Gothic" w:hAnsi="Century Gothic" w:cs="Arial"/>
          <w:bCs/>
          <w:i/>
          <w:sz w:val="28"/>
          <w:szCs w:val="28"/>
        </w:rPr>
        <w:t>para la realización de un evento que t</w:t>
      </w:r>
      <w:r>
        <w:rPr>
          <w:rFonts w:ascii="Century Gothic" w:hAnsi="Century Gothic" w:cs="Arial"/>
          <w:bCs/>
          <w:i/>
          <w:sz w:val="28"/>
          <w:szCs w:val="28"/>
        </w:rPr>
        <w:t xml:space="preserve">endría </w:t>
      </w:r>
      <w:r w:rsidRPr="00B74467">
        <w:rPr>
          <w:rFonts w:ascii="Century Gothic" w:hAnsi="Century Gothic" w:cs="Arial"/>
          <w:bCs/>
          <w:i/>
          <w:sz w:val="28"/>
          <w:szCs w:val="28"/>
        </w:rPr>
        <w:t xml:space="preserve">verificativo el seis de marzo de </w:t>
      </w:r>
      <w:r>
        <w:rPr>
          <w:rFonts w:ascii="Century Gothic" w:hAnsi="Century Gothic" w:cs="Arial"/>
          <w:bCs/>
          <w:i/>
          <w:sz w:val="28"/>
          <w:szCs w:val="28"/>
        </w:rPr>
        <w:t xml:space="preserve">dos mil quince </w:t>
      </w:r>
      <w:r w:rsidRPr="00B74467">
        <w:rPr>
          <w:rFonts w:ascii="Century Gothic" w:hAnsi="Century Gothic" w:cs="Arial"/>
          <w:bCs/>
          <w:i/>
          <w:sz w:val="28"/>
          <w:szCs w:val="28"/>
        </w:rPr>
        <w:t>en la ci</w:t>
      </w:r>
      <w:r>
        <w:rPr>
          <w:rFonts w:ascii="Century Gothic" w:hAnsi="Century Gothic" w:cs="Arial"/>
          <w:bCs/>
          <w:i/>
          <w:sz w:val="28"/>
          <w:szCs w:val="28"/>
        </w:rPr>
        <w:t>udad de Tijuana Baja California,</w:t>
      </w:r>
    </w:p>
    <w:p w:rsidR="0022057D" w:rsidRDefault="0022057D" w:rsidP="0022057D">
      <w:pPr>
        <w:pStyle w:val="Prrafodelista"/>
        <w:tabs>
          <w:tab w:val="left" w:pos="0"/>
          <w:tab w:val="left" w:pos="1701"/>
        </w:tabs>
        <w:spacing w:line="360" w:lineRule="auto"/>
        <w:ind w:left="1701"/>
        <w:jc w:val="both"/>
        <w:rPr>
          <w:rFonts w:ascii="Century Gothic" w:hAnsi="Century Gothic" w:cs="Arial"/>
          <w:bCs/>
          <w:i/>
          <w:sz w:val="28"/>
          <w:szCs w:val="28"/>
        </w:rPr>
      </w:pPr>
    </w:p>
    <w:p w:rsidR="0022057D" w:rsidRDefault="0022057D" w:rsidP="0022057D">
      <w:pPr>
        <w:pStyle w:val="Prrafodelista"/>
        <w:numPr>
          <w:ilvl w:val="0"/>
          <w:numId w:val="12"/>
        </w:numPr>
        <w:tabs>
          <w:tab w:val="left" w:pos="0"/>
          <w:tab w:val="left" w:pos="1701"/>
        </w:tabs>
        <w:spacing w:after="0" w:line="360" w:lineRule="auto"/>
        <w:ind w:left="1701" w:hanging="567"/>
        <w:contextualSpacing w:val="0"/>
        <w:jc w:val="both"/>
        <w:rPr>
          <w:rFonts w:ascii="Century Gothic" w:hAnsi="Century Gothic" w:cs="Arial"/>
          <w:bCs/>
          <w:i/>
          <w:sz w:val="28"/>
          <w:szCs w:val="28"/>
        </w:rPr>
      </w:pPr>
      <w:r w:rsidRPr="00B74467">
        <w:rPr>
          <w:rFonts w:ascii="Century Gothic" w:hAnsi="Century Gothic" w:cs="Arial"/>
          <w:bCs/>
          <w:i/>
          <w:sz w:val="28"/>
          <w:szCs w:val="28"/>
        </w:rPr>
        <w:t>Si</w:t>
      </w:r>
      <w:r>
        <w:rPr>
          <w:rFonts w:ascii="Century Gothic" w:hAnsi="Century Gothic" w:cs="Arial"/>
          <w:bCs/>
          <w:i/>
          <w:sz w:val="28"/>
          <w:szCs w:val="28"/>
        </w:rPr>
        <w:t xml:space="preserve"> </w:t>
      </w:r>
      <w:r w:rsidRPr="00B74467">
        <w:rPr>
          <w:rFonts w:ascii="Century Gothic" w:hAnsi="Century Gothic" w:cs="Arial"/>
          <w:bCs/>
          <w:i/>
          <w:sz w:val="28"/>
          <w:szCs w:val="28"/>
        </w:rPr>
        <w:t xml:space="preserve">para dicho evento se solicitaron y/o autorizaron bienes o recursos del Congreso </w:t>
      </w:r>
      <w:r>
        <w:rPr>
          <w:rFonts w:ascii="Century Gothic" w:hAnsi="Century Gothic" w:cs="Arial"/>
          <w:bCs/>
          <w:i/>
          <w:sz w:val="28"/>
          <w:szCs w:val="28"/>
        </w:rPr>
        <w:t>del Estado de Baja California.</w:t>
      </w:r>
    </w:p>
    <w:p w:rsidR="0022057D" w:rsidRPr="00B74467" w:rsidRDefault="0022057D" w:rsidP="0022057D">
      <w:pPr>
        <w:pStyle w:val="Prrafodelista"/>
        <w:rPr>
          <w:rFonts w:ascii="Century Gothic" w:hAnsi="Century Gothic" w:cs="Arial"/>
          <w:bCs/>
          <w:i/>
          <w:sz w:val="28"/>
          <w:szCs w:val="28"/>
        </w:rPr>
      </w:pPr>
    </w:p>
    <w:p w:rsidR="0022057D" w:rsidRDefault="0022057D" w:rsidP="0022057D">
      <w:pPr>
        <w:pStyle w:val="Prrafodelista"/>
        <w:numPr>
          <w:ilvl w:val="0"/>
          <w:numId w:val="12"/>
        </w:numPr>
        <w:tabs>
          <w:tab w:val="left" w:pos="0"/>
          <w:tab w:val="left" w:pos="1701"/>
        </w:tabs>
        <w:spacing w:after="0" w:line="360" w:lineRule="auto"/>
        <w:ind w:left="1701" w:hanging="567"/>
        <w:contextualSpacing w:val="0"/>
        <w:jc w:val="both"/>
        <w:rPr>
          <w:rFonts w:ascii="Century Gothic" w:hAnsi="Century Gothic" w:cs="Arial"/>
          <w:bCs/>
          <w:i/>
          <w:sz w:val="28"/>
          <w:szCs w:val="28"/>
        </w:rPr>
      </w:pPr>
      <w:r w:rsidRPr="00B74467">
        <w:rPr>
          <w:rFonts w:ascii="Century Gothic" w:hAnsi="Century Gothic" w:cs="Arial"/>
          <w:bCs/>
          <w:i/>
          <w:sz w:val="28"/>
          <w:szCs w:val="28"/>
        </w:rPr>
        <w:t>Si</w:t>
      </w:r>
      <w:r>
        <w:rPr>
          <w:rFonts w:ascii="Century Gothic" w:hAnsi="Century Gothic" w:cs="Arial"/>
          <w:bCs/>
          <w:i/>
          <w:sz w:val="28"/>
          <w:szCs w:val="28"/>
        </w:rPr>
        <w:t xml:space="preserve"> </w:t>
      </w:r>
      <w:r w:rsidRPr="00B74467">
        <w:rPr>
          <w:rFonts w:ascii="Century Gothic" w:hAnsi="Century Gothic" w:cs="Arial"/>
          <w:bCs/>
          <w:i/>
          <w:sz w:val="28"/>
          <w:szCs w:val="28"/>
        </w:rPr>
        <w:t xml:space="preserve">en la logística </w:t>
      </w:r>
      <w:r>
        <w:rPr>
          <w:rFonts w:ascii="Century Gothic" w:hAnsi="Century Gothic" w:cs="Arial"/>
          <w:bCs/>
          <w:i/>
          <w:sz w:val="28"/>
          <w:szCs w:val="28"/>
        </w:rPr>
        <w:t xml:space="preserve">de dicho </w:t>
      </w:r>
      <w:r w:rsidRPr="00B74467">
        <w:rPr>
          <w:rFonts w:ascii="Century Gothic" w:hAnsi="Century Gothic" w:cs="Arial"/>
          <w:bCs/>
          <w:i/>
          <w:sz w:val="28"/>
          <w:szCs w:val="28"/>
        </w:rPr>
        <w:t>evento participó personal que labora en el Congreso</w:t>
      </w:r>
      <w:r>
        <w:rPr>
          <w:rFonts w:ascii="Century Gothic" w:hAnsi="Century Gothic" w:cs="Arial"/>
          <w:bCs/>
          <w:i/>
          <w:sz w:val="28"/>
          <w:szCs w:val="28"/>
        </w:rPr>
        <w:t xml:space="preserve"> del Estado.</w:t>
      </w:r>
    </w:p>
    <w:p w:rsidR="0022057D" w:rsidRPr="00B74467" w:rsidRDefault="0022057D" w:rsidP="0022057D">
      <w:pPr>
        <w:pStyle w:val="Prrafodelista"/>
        <w:tabs>
          <w:tab w:val="left" w:pos="0"/>
          <w:tab w:val="left" w:pos="1701"/>
        </w:tabs>
        <w:spacing w:line="360" w:lineRule="auto"/>
        <w:ind w:left="1701"/>
        <w:jc w:val="both"/>
        <w:rPr>
          <w:rFonts w:ascii="Century Gothic" w:hAnsi="Century Gothic" w:cs="Arial"/>
          <w:i/>
          <w:sz w:val="28"/>
          <w:szCs w:val="28"/>
        </w:rPr>
      </w:pPr>
    </w:p>
    <w:p w:rsidR="0022057D" w:rsidRPr="00B74467" w:rsidRDefault="0022057D" w:rsidP="0022057D">
      <w:pPr>
        <w:pStyle w:val="Prrafodelista"/>
        <w:numPr>
          <w:ilvl w:val="0"/>
          <w:numId w:val="12"/>
        </w:numPr>
        <w:tabs>
          <w:tab w:val="left" w:pos="0"/>
          <w:tab w:val="left" w:pos="1701"/>
        </w:tabs>
        <w:spacing w:after="0" w:line="360" w:lineRule="auto"/>
        <w:ind w:left="1701" w:hanging="567"/>
        <w:contextualSpacing w:val="0"/>
        <w:jc w:val="both"/>
        <w:rPr>
          <w:rFonts w:ascii="Century Gothic" w:hAnsi="Century Gothic" w:cs="Arial"/>
          <w:i/>
          <w:sz w:val="28"/>
          <w:szCs w:val="28"/>
        </w:rPr>
      </w:pPr>
      <w:r w:rsidRPr="002601C5">
        <w:rPr>
          <w:rFonts w:ascii="Century Gothic" w:hAnsi="Century Gothic" w:cs="Arial"/>
          <w:bCs/>
          <w:i/>
          <w:sz w:val="28"/>
          <w:szCs w:val="28"/>
        </w:rPr>
        <w:t>Manifieste agregar lo que a su derecho convenga.</w:t>
      </w:r>
    </w:p>
    <w:p w:rsidR="0022057D" w:rsidRPr="002601C5" w:rsidRDefault="0022057D" w:rsidP="0022057D">
      <w:pPr>
        <w:pStyle w:val="Prrafodelista"/>
        <w:tabs>
          <w:tab w:val="left" w:pos="0"/>
          <w:tab w:val="left" w:pos="1701"/>
        </w:tabs>
        <w:spacing w:line="360" w:lineRule="auto"/>
        <w:ind w:left="1701"/>
        <w:jc w:val="both"/>
        <w:rPr>
          <w:rFonts w:ascii="Century Gothic" w:hAnsi="Century Gothic" w:cs="Arial"/>
          <w:i/>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11:01 horas del día dieciocho de febrero de 2016 </w:t>
      </w:r>
      <w:r w:rsidRPr="00B74467">
        <w:rPr>
          <w:rFonts w:ascii="Century Gothic" w:hAnsi="Century Gothic" w:cs="Arial"/>
          <w:sz w:val="28"/>
          <w:szCs w:val="28"/>
        </w:rPr>
        <w:t xml:space="preserve">se recibió </w:t>
      </w:r>
      <w:r>
        <w:rPr>
          <w:rFonts w:ascii="Century Gothic" w:hAnsi="Century Gothic" w:cs="Arial"/>
          <w:sz w:val="28"/>
          <w:szCs w:val="28"/>
        </w:rPr>
        <w:t xml:space="preserve">el escrito </w:t>
      </w:r>
      <w:r w:rsidRPr="00B74467">
        <w:rPr>
          <w:rFonts w:ascii="Century Gothic" w:hAnsi="Century Gothic" w:cs="Arial"/>
          <w:sz w:val="28"/>
          <w:szCs w:val="28"/>
        </w:rPr>
        <w:t>de contestación al requerimiento de informació</w:t>
      </w:r>
      <w:r>
        <w:rPr>
          <w:rFonts w:ascii="Century Gothic" w:hAnsi="Century Gothic" w:cs="Arial"/>
          <w:sz w:val="28"/>
          <w:szCs w:val="28"/>
        </w:rPr>
        <w:t>n, signado por el C.P. Jesús García Castro, Secretario de Servicios Administrativos del Congreso del Estado de Baja California, obrante en cuatro fojas útiles por un solo lado y dos anexos.</w:t>
      </w:r>
    </w:p>
    <w:p w:rsidR="0022057D" w:rsidRDefault="0022057D" w:rsidP="0022057D">
      <w:pPr>
        <w:pStyle w:val="Prrafodelista"/>
        <w:spacing w:line="360" w:lineRule="auto"/>
        <w:ind w:left="1134" w:right="50"/>
        <w:jc w:val="both"/>
        <w:rPr>
          <w:rFonts w:ascii="Century Gothic" w:hAnsi="Century Gothic" w:cs="Arial"/>
          <w:sz w:val="28"/>
          <w:szCs w:val="28"/>
        </w:rPr>
      </w:pPr>
    </w:p>
    <w:p w:rsidR="0022057D" w:rsidRP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diecinueve de febrero de 2016 </w:t>
      </w:r>
      <w:r w:rsidRPr="007F20F0">
        <w:rPr>
          <w:rFonts w:ascii="Century Gothic" w:hAnsi="Century Gothic" w:cs="Arial"/>
          <w:sz w:val="28"/>
          <w:szCs w:val="28"/>
        </w:rPr>
        <w:t>la Unidad Técnica de lo Contencioso Electoral</w:t>
      </w:r>
      <w:r>
        <w:rPr>
          <w:rFonts w:ascii="Century Gothic" w:hAnsi="Century Gothic" w:cs="Arial"/>
          <w:sz w:val="28"/>
          <w:szCs w:val="28"/>
        </w:rPr>
        <w:t xml:space="preserve"> emitió el acuerdo de continuación del procedimiento, señalando las 19:00 Horas del día veintiuno de febrero del mismo año, </w:t>
      </w:r>
      <w:r w:rsidRPr="00640632">
        <w:rPr>
          <w:rFonts w:ascii="Century Gothic" w:hAnsi="Century Gothic"/>
          <w:sz w:val="28"/>
          <w:lang w:val="es-ES"/>
        </w:rPr>
        <w:t>para llevar a cabo la Audiencia de Pruebas y Alegatos</w:t>
      </w:r>
      <w:r>
        <w:rPr>
          <w:rFonts w:ascii="Century Gothic" w:hAnsi="Century Gothic"/>
          <w:sz w:val="28"/>
          <w:lang w:val="es-ES"/>
        </w:rPr>
        <w:t>.</w:t>
      </w:r>
    </w:p>
    <w:p w:rsidR="0022057D" w:rsidRDefault="0022057D" w:rsidP="0022057D">
      <w:pPr>
        <w:pStyle w:val="Prrafodelista"/>
        <w:spacing w:line="360" w:lineRule="auto"/>
        <w:ind w:left="1134" w:right="50"/>
        <w:jc w:val="both"/>
        <w:rPr>
          <w:rFonts w:ascii="Century Gothic" w:hAnsi="Century Gothic"/>
          <w:sz w:val="28"/>
          <w:lang w:val="es-ES"/>
        </w:rPr>
      </w:pPr>
    </w:p>
    <w:p w:rsidR="0022057D" w:rsidRPr="00DC3AE5"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19:13 horas del día veintiuno de febrero de 2016 </w:t>
      </w:r>
      <w:r w:rsidRPr="00E85943">
        <w:rPr>
          <w:rFonts w:ascii="Century Gothic" w:hAnsi="Century Gothic"/>
          <w:sz w:val="28"/>
          <w:lang w:val="es-ES"/>
        </w:rPr>
        <w:t>tuvo verificativo la audiencia de pruebas y alegatos prevista por el artículo 378 de la Ley Electora</w:t>
      </w:r>
      <w:r>
        <w:rPr>
          <w:rFonts w:ascii="Century Gothic" w:hAnsi="Century Gothic"/>
          <w:sz w:val="28"/>
          <w:lang w:val="es-ES"/>
        </w:rPr>
        <w:t>l del Estado de Baja California; diligencia a la cual solo compareció el C. Licenciado Marcelo de Jesús Machain Servin, asistido del C. Horacio Ruvalcaba Sánchez, en representación de la parte denunciada.</w:t>
      </w:r>
    </w:p>
    <w:p w:rsidR="0022057D" w:rsidRDefault="0022057D" w:rsidP="0022057D">
      <w:pPr>
        <w:pStyle w:val="Prrafodelista"/>
        <w:spacing w:line="360" w:lineRule="auto"/>
        <w:ind w:left="1134" w:right="50"/>
        <w:jc w:val="both"/>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sidRPr="00DC3AE5">
        <w:rPr>
          <w:rFonts w:ascii="Century Gothic" w:hAnsi="Century Gothic" w:cs="Arial"/>
          <w:sz w:val="28"/>
          <w:szCs w:val="28"/>
        </w:rPr>
        <w:t xml:space="preserve">A las </w:t>
      </w:r>
      <w:r>
        <w:rPr>
          <w:rFonts w:ascii="Century Gothic" w:hAnsi="Century Gothic" w:cs="Arial"/>
          <w:sz w:val="28"/>
          <w:szCs w:val="28"/>
        </w:rPr>
        <w:t>08</w:t>
      </w:r>
      <w:r w:rsidRPr="00DC3AE5">
        <w:rPr>
          <w:rFonts w:ascii="Century Gothic" w:hAnsi="Century Gothic" w:cs="Arial"/>
          <w:sz w:val="28"/>
          <w:szCs w:val="28"/>
        </w:rPr>
        <w:t>:</w:t>
      </w:r>
      <w:r>
        <w:rPr>
          <w:rFonts w:ascii="Century Gothic" w:hAnsi="Century Gothic" w:cs="Arial"/>
          <w:sz w:val="28"/>
          <w:szCs w:val="28"/>
        </w:rPr>
        <w:t>0</w:t>
      </w:r>
      <w:r w:rsidRPr="00DC3AE5">
        <w:rPr>
          <w:rFonts w:ascii="Century Gothic" w:hAnsi="Century Gothic" w:cs="Arial"/>
          <w:sz w:val="28"/>
          <w:szCs w:val="28"/>
        </w:rPr>
        <w:t xml:space="preserve">0 horas del día </w:t>
      </w:r>
      <w:r>
        <w:rPr>
          <w:rFonts w:ascii="Century Gothic" w:hAnsi="Century Gothic" w:cs="Arial"/>
          <w:sz w:val="28"/>
          <w:szCs w:val="28"/>
        </w:rPr>
        <w:t xml:space="preserve">veintidós </w:t>
      </w:r>
      <w:r w:rsidRPr="00DC3AE5">
        <w:rPr>
          <w:rFonts w:ascii="Century Gothic" w:hAnsi="Century Gothic" w:cs="Arial"/>
          <w:sz w:val="28"/>
          <w:szCs w:val="28"/>
        </w:rPr>
        <w:t>de febrero de 2016 la Unidad Técnica de lo Contencioso Electoral emitió el acuerdo de cierre de instrucción y ordenó turnar el expediente junto con el informe circunstanciado al Tribunal de Justicia Electoral del Estado de Baja California</w:t>
      </w:r>
      <w:r>
        <w:rPr>
          <w:rFonts w:ascii="Century Gothic" w:hAnsi="Century Gothic" w:cs="Arial"/>
          <w:sz w:val="28"/>
          <w:szCs w:val="28"/>
        </w:rPr>
        <w:t>.</w:t>
      </w:r>
    </w:p>
    <w:p w:rsidR="0022057D" w:rsidRPr="0022057D" w:rsidRDefault="0022057D" w:rsidP="0022057D">
      <w:pPr>
        <w:pStyle w:val="Prrafodelista"/>
        <w:rPr>
          <w:rFonts w:ascii="Century Gothic" w:hAnsi="Century Gothic" w:cs="Arial"/>
          <w:sz w:val="28"/>
          <w:szCs w:val="28"/>
        </w:rPr>
      </w:pPr>
    </w:p>
    <w:p w:rsidR="0022057D" w:rsidRDefault="0022057D" w:rsidP="0022057D">
      <w:pPr>
        <w:pStyle w:val="Prrafodelista"/>
        <w:numPr>
          <w:ilvl w:val="0"/>
          <w:numId w:val="7"/>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veinticinco de febrero de 2016 </w:t>
      </w:r>
      <w:r w:rsidRPr="00DC3AE5">
        <w:rPr>
          <w:rFonts w:ascii="Century Gothic" w:hAnsi="Century Gothic" w:cs="Arial"/>
          <w:sz w:val="28"/>
          <w:szCs w:val="28"/>
        </w:rPr>
        <w:t>Tribunal de Justicia Electoral</w:t>
      </w:r>
      <w:r>
        <w:rPr>
          <w:rFonts w:ascii="Century Gothic" w:hAnsi="Century Gothic" w:cs="Arial"/>
          <w:sz w:val="28"/>
          <w:szCs w:val="28"/>
        </w:rPr>
        <w:t xml:space="preserve"> dictó sentencia definitiva en la que declaró inexistentes las infracciones atribuibles al denunciado.</w:t>
      </w:r>
    </w:p>
    <w:p w:rsidR="0022057D" w:rsidRPr="00B16F35" w:rsidRDefault="0022057D" w:rsidP="002F0774">
      <w:pPr>
        <w:pStyle w:val="Prrafodelista"/>
        <w:spacing w:after="0" w:line="360" w:lineRule="auto"/>
        <w:ind w:left="567"/>
        <w:jc w:val="both"/>
        <w:rPr>
          <w:rFonts w:ascii="Century Gothic" w:hAnsi="Century Gothic"/>
          <w:sz w:val="28"/>
        </w:rPr>
      </w:pPr>
    </w:p>
    <w:p w:rsidR="0022057D" w:rsidRPr="00B16F35" w:rsidRDefault="00BE7910" w:rsidP="007D2219">
      <w:pPr>
        <w:pStyle w:val="Prrafodelista"/>
        <w:tabs>
          <w:tab w:val="left" w:pos="567"/>
          <w:tab w:val="left" w:pos="1134"/>
        </w:tabs>
        <w:spacing w:after="0" w:line="360" w:lineRule="auto"/>
        <w:ind w:left="567"/>
        <w:jc w:val="both"/>
        <w:rPr>
          <w:rFonts w:ascii="Century Gothic" w:hAnsi="Century Gothic"/>
          <w:b/>
          <w:sz w:val="28"/>
          <w:lang w:val="es-ES"/>
        </w:rPr>
      </w:pPr>
      <w:r>
        <w:rPr>
          <w:rFonts w:ascii="Century Gothic" w:hAnsi="Century Gothic"/>
          <w:b/>
          <w:sz w:val="28"/>
          <w:lang w:val="es-ES"/>
        </w:rPr>
        <w:t>SEGUNDA</w:t>
      </w:r>
      <w:r w:rsidR="0022057D" w:rsidRPr="00B16F35">
        <w:rPr>
          <w:rFonts w:ascii="Century Gothic" w:hAnsi="Century Gothic"/>
          <w:b/>
          <w:sz w:val="28"/>
          <w:lang w:val="es-ES"/>
        </w:rPr>
        <w:t xml:space="preserve"> DENUNCIA O QUEJA</w:t>
      </w:r>
    </w:p>
    <w:p w:rsidR="00BE7910" w:rsidRPr="00BE7910" w:rsidRDefault="00BE7910" w:rsidP="00BE7910">
      <w:pPr>
        <w:spacing w:line="360" w:lineRule="auto"/>
        <w:ind w:left="567" w:right="51"/>
        <w:jc w:val="both"/>
        <w:rPr>
          <w:rFonts w:ascii="Century Gothic" w:hAnsi="Century Gothic" w:cs="Tahoma"/>
          <w:sz w:val="28"/>
          <w:szCs w:val="28"/>
        </w:rPr>
      </w:pPr>
      <w:r w:rsidRPr="00BE7910">
        <w:rPr>
          <w:rFonts w:ascii="Century Gothic" w:hAnsi="Century Gothic" w:cs="Tahoma"/>
          <w:b/>
          <w:sz w:val="28"/>
          <w:szCs w:val="28"/>
        </w:rPr>
        <w:t xml:space="preserve">DENUNCIA DE HECHOS </w:t>
      </w:r>
      <w:r w:rsidRPr="00BE7910">
        <w:rPr>
          <w:rFonts w:ascii="Century Gothic" w:hAnsi="Century Gothic" w:cs="Tahoma"/>
          <w:sz w:val="28"/>
          <w:szCs w:val="28"/>
        </w:rPr>
        <w:t>interpuesta por el C. José Luis Amezquita Salas en contra del C. René Adrián Mendivil Acosta, por la realización de actos que presuntamente contravienen las normas sobre propaganda política o electoral y constituir además actos anticipados de precampaña o campaña.</w:t>
      </w:r>
    </w:p>
    <w:p w:rsidR="00B16F35" w:rsidRDefault="00B16F35" w:rsidP="002F0774">
      <w:pPr>
        <w:pStyle w:val="Prrafodelista"/>
        <w:spacing w:after="0" w:line="360" w:lineRule="auto"/>
        <w:ind w:left="567"/>
        <w:jc w:val="both"/>
        <w:rPr>
          <w:rFonts w:ascii="Century Gothic" w:hAnsi="Century Gothic"/>
          <w:sz w:val="28"/>
        </w:rPr>
      </w:pPr>
    </w:p>
    <w:p w:rsidR="00BE7910" w:rsidRDefault="00BE7910" w:rsidP="002F0774">
      <w:pPr>
        <w:pStyle w:val="Prrafodelista"/>
        <w:spacing w:after="0" w:line="360" w:lineRule="auto"/>
        <w:ind w:left="567"/>
        <w:jc w:val="both"/>
        <w:rPr>
          <w:rFonts w:ascii="Century Gothic" w:hAnsi="Century Gothic" w:cs="Tahoma"/>
          <w:sz w:val="28"/>
          <w:szCs w:val="28"/>
        </w:rPr>
      </w:pPr>
      <w:r w:rsidRPr="00BE7910">
        <w:rPr>
          <w:rFonts w:ascii="Century Gothic" w:hAnsi="Century Gothic" w:cs="Tahoma"/>
          <w:sz w:val="28"/>
          <w:szCs w:val="28"/>
        </w:rPr>
        <w:t>El C. José Luis Amezquita Salas</w:t>
      </w:r>
      <w:r>
        <w:rPr>
          <w:rFonts w:ascii="Century Gothic" w:hAnsi="Century Gothic" w:cs="Tahoma"/>
          <w:sz w:val="28"/>
          <w:szCs w:val="28"/>
        </w:rPr>
        <w:t xml:space="preserve"> en síntesis denunció lo siguiente:</w:t>
      </w:r>
    </w:p>
    <w:p w:rsidR="00BE7910" w:rsidRDefault="00BE7910" w:rsidP="002F0774">
      <w:pPr>
        <w:pStyle w:val="Prrafodelista"/>
        <w:spacing w:after="0" w:line="360" w:lineRule="auto"/>
        <w:ind w:left="567"/>
        <w:jc w:val="both"/>
        <w:rPr>
          <w:rFonts w:ascii="Century Gothic" w:hAnsi="Century Gothic" w:cs="Tahoma"/>
          <w:sz w:val="28"/>
          <w:szCs w:val="28"/>
        </w:rPr>
      </w:pPr>
    </w:p>
    <w:p w:rsidR="00BE7910" w:rsidRDefault="00BE7910" w:rsidP="00BE7910">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Que el denunciado asumió y protestó el cargo de Diputado Local de la XXI Legislatura del Congreso del Estado de Baja California, por el período comprendido del 01 de octubre de 2013 al 30 de septiembre de 2016.</w:t>
      </w:r>
    </w:p>
    <w:p w:rsidR="00BE7910" w:rsidRDefault="00BE7910" w:rsidP="00BE7910">
      <w:pPr>
        <w:pStyle w:val="Prrafodelista"/>
        <w:spacing w:line="360" w:lineRule="auto"/>
        <w:ind w:left="1134" w:right="50"/>
        <w:jc w:val="both"/>
        <w:rPr>
          <w:rFonts w:ascii="Century Gothic" w:hAnsi="Century Gothic" w:cs="Tahoma"/>
          <w:sz w:val="28"/>
          <w:szCs w:val="28"/>
        </w:rPr>
      </w:pPr>
    </w:p>
    <w:p w:rsidR="00BE7910" w:rsidRDefault="00BE7910" w:rsidP="00BE7910">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Que el denunciado ha realizado actos que son violatorios de los artículos 5, párrafo segundo y 100 de la Constitución Política del Estado; 112, 113, 152 y 169 de la Ley Electoral del Estado, en concordancia con el artículo 134 de la Constitución Política Federal, ya que de manera reiterada ha hecho promoción personalizada de su imagen, tratando de influir en los ciudadanos de Tijuana, Baja California.</w:t>
      </w:r>
    </w:p>
    <w:p w:rsidR="00BE7910" w:rsidRDefault="00BE7910" w:rsidP="00BE7910">
      <w:pPr>
        <w:pStyle w:val="Prrafodelista"/>
        <w:spacing w:line="360" w:lineRule="auto"/>
        <w:ind w:left="1134" w:right="50"/>
        <w:jc w:val="both"/>
        <w:rPr>
          <w:rFonts w:ascii="Century Gothic" w:hAnsi="Century Gothic" w:cs="Tahoma"/>
          <w:sz w:val="28"/>
          <w:szCs w:val="28"/>
        </w:rPr>
      </w:pPr>
    </w:p>
    <w:p w:rsidR="00BE7910" w:rsidRDefault="00BE7910" w:rsidP="00BE7910">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En fecha diecisiete de enero de 2016 en distintos puntos geográficos de la ciudad de Tijuana, Baja California, se observó propaganda de los denominados espectaculares anunciando el segundo informe de resultados en los que aparece el nombre y la fotografía del denunciado, conducta que es violatoria del artículo 152 de la Ley Electoral del Estado.</w:t>
      </w:r>
    </w:p>
    <w:p w:rsidR="00BE7910" w:rsidRDefault="00BE7910" w:rsidP="00BE7910">
      <w:pPr>
        <w:pStyle w:val="Prrafodelista"/>
        <w:spacing w:line="360" w:lineRule="auto"/>
        <w:ind w:left="1134" w:right="50"/>
        <w:jc w:val="both"/>
        <w:rPr>
          <w:rFonts w:ascii="Century Gothic" w:hAnsi="Century Gothic" w:cs="Tahoma"/>
          <w:sz w:val="28"/>
          <w:szCs w:val="28"/>
        </w:rPr>
      </w:pPr>
    </w:p>
    <w:p w:rsidR="00BE7910" w:rsidRDefault="00BE7910" w:rsidP="00BE7910">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En fecha veinte de enero de 2016 se publicó nota periodística en el medio de comunicación Agencia Fronteriza de Noticias realizada por la periodista Dora Elena Cortes, en la que se aprecia de manera pública y notoria que el denunciado realizó actos tendientes a promocionar su imagen como candidato a la alcaldía del Municipio de Tijuana, violatorio a lo dispuesto por los artículos 112 y 113 de la Ley Electoral del Estado, en relación con el artículo 134 de la Constitución Política Federal, dado que en la referida publicación ostenta su nombre y fotografía, siendo que se trata de un informe de actividades como funcionario público realizado con recursos públicos.</w:t>
      </w:r>
    </w:p>
    <w:p w:rsidR="00BE7910" w:rsidRDefault="00BE7910" w:rsidP="002F0774">
      <w:pPr>
        <w:pStyle w:val="Prrafodelista"/>
        <w:spacing w:after="0" w:line="360" w:lineRule="auto"/>
        <w:ind w:left="567"/>
        <w:jc w:val="both"/>
        <w:rPr>
          <w:rFonts w:ascii="Century Gothic" w:hAnsi="Century Gothic"/>
          <w:sz w:val="28"/>
        </w:rPr>
      </w:pPr>
    </w:p>
    <w:p w:rsidR="003C08FD" w:rsidRDefault="003C08FD" w:rsidP="003C08FD">
      <w:pPr>
        <w:pStyle w:val="Prrafodelista"/>
        <w:spacing w:after="0" w:line="360" w:lineRule="auto"/>
        <w:ind w:left="567"/>
        <w:jc w:val="both"/>
        <w:rPr>
          <w:rFonts w:ascii="Century Gothic" w:hAnsi="Century Gothic"/>
          <w:sz w:val="28"/>
        </w:rPr>
      </w:pPr>
      <w:r>
        <w:rPr>
          <w:rFonts w:ascii="Century Gothic" w:hAnsi="Century Gothic"/>
          <w:sz w:val="28"/>
        </w:rPr>
        <w:t>Entre las actuaciones realizadas por la Unidad Técnica de lo Contencioso Electoral, sobresalen las siguientes:</w:t>
      </w:r>
    </w:p>
    <w:p w:rsidR="003C08FD" w:rsidRDefault="003C08FD" w:rsidP="002F0774">
      <w:pPr>
        <w:pStyle w:val="Prrafodelista"/>
        <w:spacing w:after="0" w:line="360" w:lineRule="auto"/>
        <w:ind w:left="567"/>
        <w:jc w:val="both"/>
        <w:rPr>
          <w:rFonts w:ascii="Century Gothic" w:hAnsi="Century Gothic"/>
          <w:sz w:val="28"/>
        </w:rPr>
      </w:pPr>
    </w:p>
    <w:p w:rsidR="003C08FD" w:rsidRDefault="003C08FD" w:rsidP="003C08FD">
      <w:pPr>
        <w:pStyle w:val="Prrafodelista"/>
        <w:numPr>
          <w:ilvl w:val="0"/>
          <w:numId w:val="13"/>
        </w:numPr>
        <w:spacing w:after="0" w:line="360" w:lineRule="auto"/>
        <w:ind w:left="1134" w:right="50" w:hanging="567"/>
        <w:contextualSpacing w:val="0"/>
        <w:jc w:val="both"/>
        <w:rPr>
          <w:rFonts w:ascii="Century Gothic" w:hAnsi="Century Gothic"/>
          <w:sz w:val="28"/>
          <w:lang w:val="es-ES"/>
        </w:rPr>
      </w:pPr>
      <w:r>
        <w:rPr>
          <w:rFonts w:ascii="Century Gothic" w:hAnsi="Century Gothic" w:cs="Tahoma"/>
          <w:sz w:val="28"/>
          <w:szCs w:val="28"/>
        </w:rPr>
        <w:t xml:space="preserve">El ocho de febrero de 2016 </w:t>
      </w:r>
      <w:r w:rsidR="001831E3">
        <w:rPr>
          <w:rFonts w:ascii="Century Gothic" w:hAnsi="Century Gothic" w:cs="Tahoma"/>
          <w:sz w:val="28"/>
          <w:szCs w:val="28"/>
        </w:rPr>
        <w:t xml:space="preserve">se </w:t>
      </w:r>
      <w:r>
        <w:rPr>
          <w:rFonts w:ascii="Century Gothic" w:hAnsi="Century Gothic"/>
          <w:sz w:val="28"/>
          <w:lang w:val="es-ES"/>
        </w:rPr>
        <w:t xml:space="preserve">emitió el acuerdo de radicación, asignándole la clave de expediente </w:t>
      </w:r>
      <w:r w:rsidRPr="00323109">
        <w:rPr>
          <w:rFonts w:ascii="Century Gothic" w:hAnsi="Century Gothic"/>
          <w:sz w:val="28"/>
          <w:lang w:val="es-ES"/>
        </w:rPr>
        <w:t>IEEBC/UTCE/PES/0</w:t>
      </w:r>
      <w:r>
        <w:rPr>
          <w:rFonts w:ascii="Century Gothic" w:hAnsi="Century Gothic"/>
          <w:sz w:val="28"/>
          <w:lang w:val="es-ES"/>
        </w:rPr>
        <w:t>2</w:t>
      </w:r>
      <w:r w:rsidRPr="00323109">
        <w:rPr>
          <w:rFonts w:ascii="Century Gothic" w:hAnsi="Century Gothic"/>
          <w:sz w:val="28"/>
          <w:lang w:val="es-ES"/>
        </w:rPr>
        <w:t>/201</w:t>
      </w:r>
      <w:r>
        <w:rPr>
          <w:rFonts w:ascii="Century Gothic" w:hAnsi="Century Gothic"/>
          <w:sz w:val="28"/>
          <w:lang w:val="es-ES"/>
        </w:rPr>
        <w:t>6.</w:t>
      </w:r>
    </w:p>
    <w:p w:rsidR="003C08FD" w:rsidRPr="00323109" w:rsidRDefault="003C08FD" w:rsidP="003C08FD">
      <w:pPr>
        <w:pStyle w:val="Prrafodelista"/>
        <w:ind w:left="1134"/>
        <w:rPr>
          <w:rFonts w:ascii="Century Gothic" w:hAnsi="Century Gothic"/>
          <w:sz w:val="28"/>
          <w:lang w:val="es-ES"/>
        </w:rPr>
      </w:pPr>
    </w:p>
    <w:p w:rsidR="003C08FD" w:rsidRDefault="003C08FD" w:rsidP="003C08FD">
      <w:pPr>
        <w:pStyle w:val="Prrafodelista"/>
        <w:spacing w:line="360" w:lineRule="auto"/>
        <w:ind w:left="1134" w:right="50"/>
        <w:jc w:val="both"/>
        <w:rPr>
          <w:rFonts w:ascii="Century Gothic" w:hAnsi="Century Gothic"/>
          <w:sz w:val="28"/>
          <w:lang w:val="es-ES"/>
        </w:rPr>
      </w:pPr>
      <w:r>
        <w:rPr>
          <w:rFonts w:ascii="Century Gothic" w:hAnsi="Century Gothic"/>
          <w:sz w:val="28"/>
          <w:lang w:val="es-ES"/>
        </w:rPr>
        <w:t>Asimismo, se ordenó practicar una diligencia de inspección ocular de la totalidad de los domicilios cuyos hechos se denuncian y una inspección a la página de internet de la denominada “Agencia Fronteriza de Noticias”. Para tal efecto, se solicitó a la Secretaria Ejecutiva del Instituto Estatal Electoral la designación de la persona que en función de oficialía electoral daría fe y haga constar los hechos que se desarrollaron en ambas diligencias.</w:t>
      </w:r>
    </w:p>
    <w:p w:rsidR="003C08FD" w:rsidRDefault="003C08FD" w:rsidP="003C08FD">
      <w:pPr>
        <w:pStyle w:val="Prrafodelista"/>
        <w:spacing w:line="360" w:lineRule="auto"/>
        <w:ind w:left="1134" w:right="50"/>
        <w:jc w:val="both"/>
        <w:rPr>
          <w:rFonts w:ascii="Century Gothic" w:hAnsi="Century Gothic"/>
          <w:sz w:val="28"/>
          <w:lang w:val="es-ES"/>
        </w:rPr>
      </w:pPr>
    </w:p>
    <w:p w:rsidR="003C08FD" w:rsidRPr="001657D9"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ocho de febrero de 2016 la C.P. Deida Gpe. Padilla Rodríguez, </w:t>
      </w:r>
      <w:r>
        <w:rPr>
          <w:rFonts w:ascii="Century Gothic" w:hAnsi="Century Gothic"/>
          <w:sz w:val="28"/>
          <w:lang w:val="es-ES"/>
        </w:rPr>
        <w:t>Secretaria Ejecutiva del Instituto Estatal Electoral, a través del oficio SEIEE/212/2016, determinó designar a las CC. Licenciadas Yhayrem Ivonne Mendoza Sosa y Karla Pastrana Sánchez, para que conjunta o separadamente realizaran la función de oficialía electoral, dando fe pública y haciendo constar los hechos en las diligencias practicadas dentro del expediente al rubro.</w:t>
      </w:r>
    </w:p>
    <w:p w:rsidR="003C08FD" w:rsidRPr="001657D9" w:rsidRDefault="003C08FD" w:rsidP="003C08FD">
      <w:pPr>
        <w:pStyle w:val="Prrafodelista"/>
        <w:spacing w:line="360" w:lineRule="auto"/>
        <w:ind w:left="1134" w:right="50"/>
        <w:jc w:val="both"/>
        <w:rPr>
          <w:rFonts w:ascii="Century Gothic" w:hAnsi="Century Gothic" w:cs="Arial"/>
          <w:sz w:val="28"/>
          <w:szCs w:val="28"/>
        </w:rPr>
      </w:pPr>
    </w:p>
    <w:p w:rsidR="003C08FD"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A las 12:00 horas del día nueve de febrero de 2016 la Lic. Karla Pastrana Sánchez en compañía de la C. Licenciada Yhayrem Ivonne Mendoza Sosa, practicó la diligencia de inspección ocular sobre los domicilios referidos en el escrito inicial de denuncia; levantando para tal efecto el acta circunstanciada CIRC01/IEEBC/OFICIALÍA/09-02-2016.</w:t>
      </w:r>
    </w:p>
    <w:p w:rsidR="003C08FD" w:rsidRDefault="003C08FD" w:rsidP="003C08FD">
      <w:pPr>
        <w:pStyle w:val="Prrafodelista"/>
        <w:spacing w:line="360" w:lineRule="auto"/>
        <w:ind w:left="1134" w:right="50"/>
        <w:jc w:val="both"/>
        <w:rPr>
          <w:rFonts w:ascii="Century Gothic" w:hAnsi="Century Gothic" w:cs="Arial"/>
          <w:sz w:val="28"/>
          <w:szCs w:val="28"/>
        </w:rPr>
      </w:pPr>
    </w:p>
    <w:p w:rsidR="003C08FD" w:rsidRDefault="003C08FD" w:rsidP="003C08FD">
      <w:pPr>
        <w:pStyle w:val="Prrafodelista"/>
        <w:spacing w:line="360" w:lineRule="auto"/>
        <w:ind w:left="1134" w:right="50"/>
        <w:jc w:val="both"/>
        <w:rPr>
          <w:rFonts w:ascii="Century Gothic" w:hAnsi="Century Gothic" w:cs="Arial"/>
          <w:sz w:val="28"/>
          <w:szCs w:val="28"/>
        </w:rPr>
      </w:pPr>
      <w:r w:rsidRPr="00C72357">
        <w:rPr>
          <w:rFonts w:ascii="Century Gothic" w:hAnsi="Century Gothic" w:cs="Arial"/>
          <w:sz w:val="28"/>
          <w:szCs w:val="28"/>
        </w:rPr>
        <w:t>De igual forma, a las 16:00 horas del mismo día la la Lic. Karla Pastrana Sánchez en compañía de la C. Licenciada Yhayrem Ivonne Mendoza Sosa,</w:t>
      </w:r>
      <w:r>
        <w:rPr>
          <w:rFonts w:ascii="Century Gothic" w:hAnsi="Century Gothic" w:cs="Arial"/>
          <w:sz w:val="28"/>
          <w:szCs w:val="28"/>
        </w:rPr>
        <w:t xml:space="preserve"> practicó la diligencia de nota periodística en la página de internet </w:t>
      </w:r>
      <w:hyperlink r:id="rId14" w:history="1">
        <w:r w:rsidRPr="006D7F38">
          <w:rPr>
            <w:rStyle w:val="Hipervnculo"/>
            <w:rFonts w:ascii="Century Gothic" w:hAnsi="Century Gothic" w:cs="Arial"/>
            <w:sz w:val="28"/>
            <w:szCs w:val="28"/>
          </w:rPr>
          <w:t>http://www.afntijuana.info/afn_político/51528_gaston_defiende_a_su_concuno</w:t>
        </w:r>
      </w:hyperlink>
      <w:r>
        <w:rPr>
          <w:rFonts w:ascii="Century Gothic" w:hAnsi="Century Gothic" w:cs="Arial"/>
          <w:sz w:val="28"/>
          <w:szCs w:val="28"/>
        </w:rPr>
        <w:t>; levantando para tal efecto el acta circunstanciada CIRC02/IEEBC/OFICIALÍA/09-02-2016.</w:t>
      </w:r>
    </w:p>
    <w:p w:rsidR="003C08FD" w:rsidRPr="00C72357" w:rsidRDefault="003C08FD" w:rsidP="003C08FD">
      <w:pPr>
        <w:pStyle w:val="Prrafodelista"/>
        <w:ind w:left="1134"/>
        <w:rPr>
          <w:rFonts w:ascii="Century Gothic" w:hAnsi="Century Gothic" w:cs="Arial"/>
          <w:sz w:val="28"/>
          <w:szCs w:val="28"/>
        </w:rPr>
      </w:pPr>
    </w:p>
    <w:p w:rsidR="001831E3"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13:30 horas del diez de febrero de 2016 </w:t>
      </w:r>
      <w:r>
        <w:rPr>
          <w:rFonts w:ascii="Century Gothic" w:hAnsi="Century Gothic"/>
          <w:sz w:val="28"/>
          <w:lang w:val="es-ES"/>
        </w:rPr>
        <w:t>la Unidad Técnica de lo Contencioso Electoral</w:t>
      </w:r>
      <w:r>
        <w:rPr>
          <w:rFonts w:ascii="Century Gothic" w:hAnsi="Century Gothic" w:cs="Arial"/>
          <w:sz w:val="28"/>
          <w:szCs w:val="28"/>
        </w:rPr>
        <w:t xml:space="preserve"> emitió el acuerdo de admisión de la denuncia, continuación del procedimiento y fijación de la fecha y hora para que tenga verificativo la audiencia de pruebas y alegatos; ordenando el emplazamiento en términos de Ley</w:t>
      </w:r>
      <w:r w:rsidR="001831E3">
        <w:rPr>
          <w:rFonts w:ascii="Century Gothic" w:hAnsi="Century Gothic" w:cs="Arial"/>
          <w:sz w:val="28"/>
          <w:szCs w:val="28"/>
        </w:rPr>
        <w:t>.</w:t>
      </w:r>
    </w:p>
    <w:p w:rsidR="003C08FD" w:rsidRDefault="003C08FD" w:rsidP="003C08FD">
      <w:pPr>
        <w:pStyle w:val="Prrafodelista"/>
        <w:spacing w:line="360" w:lineRule="auto"/>
        <w:ind w:left="1134" w:right="50"/>
        <w:jc w:val="both"/>
        <w:rPr>
          <w:rFonts w:ascii="Century Gothic" w:hAnsi="Century Gothic" w:cs="Arial"/>
          <w:sz w:val="28"/>
          <w:szCs w:val="28"/>
        </w:rPr>
      </w:pPr>
    </w:p>
    <w:p w:rsidR="003C08FD" w:rsidRPr="00E85943"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sidRPr="00DC3AE5">
        <w:rPr>
          <w:rFonts w:ascii="Century Gothic" w:hAnsi="Century Gothic" w:cs="Arial"/>
          <w:sz w:val="28"/>
          <w:szCs w:val="28"/>
        </w:rPr>
        <w:t xml:space="preserve">A las 10:08 horas del día doce de febrero de 2016 </w:t>
      </w:r>
      <w:r w:rsidRPr="00DC3AE5">
        <w:rPr>
          <w:rFonts w:ascii="Century Gothic" w:hAnsi="Century Gothic"/>
          <w:sz w:val="28"/>
          <w:lang w:val="es-ES"/>
        </w:rPr>
        <w:t xml:space="preserve">tuvo verificativo la audiencia de pruebas y alegatos prevista por el artículo 378 de la Ley Electoral del Estado de Baja California; </w:t>
      </w:r>
      <w:r>
        <w:rPr>
          <w:rFonts w:ascii="Century Gothic" w:hAnsi="Century Gothic"/>
          <w:sz w:val="28"/>
          <w:lang w:val="es-ES"/>
        </w:rPr>
        <w:t>diligencia a la cual solo compareció el C. Licenciado Marcelo de Jesús Machain Servin, asistido del C. Horacio Ruvalcaba Sánchez, en representación de la parte denunciada.</w:t>
      </w:r>
    </w:p>
    <w:p w:rsidR="003C08FD" w:rsidRPr="00DC3AE5" w:rsidRDefault="003C08FD" w:rsidP="003C08FD">
      <w:pPr>
        <w:pStyle w:val="Prrafodelista"/>
        <w:spacing w:line="360" w:lineRule="auto"/>
        <w:ind w:left="1134" w:right="50"/>
        <w:jc w:val="both"/>
        <w:rPr>
          <w:rFonts w:ascii="Century Gothic" w:hAnsi="Century Gothic" w:cs="Arial"/>
          <w:sz w:val="28"/>
          <w:szCs w:val="28"/>
        </w:rPr>
      </w:pPr>
    </w:p>
    <w:p w:rsidR="003C08FD" w:rsidRDefault="003C08FD" w:rsidP="003C08FD">
      <w:pPr>
        <w:pStyle w:val="Prrafodelista"/>
        <w:spacing w:line="360" w:lineRule="auto"/>
        <w:ind w:left="1134" w:right="50"/>
        <w:jc w:val="both"/>
        <w:rPr>
          <w:rFonts w:ascii="Century Gothic" w:hAnsi="Century Gothic" w:cs="Arial"/>
          <w:sz w:val="28"/>
          <w:szCs w:val="28"/>
        </w:rPr>
      </w:pPr>
      <w:r>
        <w:rPr>
          <w:rFonts w:ascii="Century Gothic" w:hAnsi="Century Gothic" w:cs="Arial"/>
          <w:sz w:val="28"/>
          <w:szCs w:val="28"/>
        </w:rPr>
        <w:t>Por su parte, el denunciante no acudió a  la audiencia y únicamente se limitó a presentar un escrito de alegatos, lo cual se hizo constar en el acta correspondiente.</w:t>
      </w:r>
    </w:p>
    <w:p w:rsidR="003C08FD" w:rsidRPr="00E44358" w:rsidRDefault="003C08FD" w:rsidP="003C08FD">
      <w:pPr>
        <w:pStyle w:val="Prrafodelista"/>
        <w:spacing w:line="360" w:lineRule="auto"/>
        <w:ind w:left="1134" w:right="50"/>
        <w:jc w:val="both"/>
        <w:rPr>
          <w:rFonts w:ascii="Century Gothic" w:hAnsi="Century Gothic"/>
          <w:sz w:val="28"/>
        </w:rPr>
      </w:pPr>
    </w:p>
    <w:p w:rsidR="001831E3"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A las 11:30 horas del día doce de febrero de 2016 la Unidad Técnica de lo Contencioso Electoral emitió el acuerdo de cierre de instrucción y ordenó turnar el expediente junto con el informe circunstanciado al Tribunal de Justicia Electoral del Estado de Baja California</w:t>
      </w:r>
      <w:r w:rsidR="001831E3">
        <w:rPr>
          <w:rFonts w:ascii="Century Gothic" w:hAnsi="Century Gothic" w:cs="Arial"/>
          <w:sz w:val="28"/>
          <w:szCs w:val="28"/>
        </w:rPr>
        <w:t>.</w:t>
      </w:r>
    </w:p>
    <w:p w:rsidR="003C08FD" w:rsidRDefault="003C08FD" w:rsidP="003C08FD">
      <w:pPr>
        <w:pStyle w:val="Prrafodelista"/>
        <w:spacing w:line="360" w:lineRule="auto"/>
        <w:ind w:left="1134" w:right="50"/>
        <w:jc w:val="both"/>
        <w:rPr>
          <w:rFonts w:ascii="Century Gothic" w:hAnsi="Century Gothic" w:cs="Arial"/>
          <w:sz w:val="28"/>
          <w:szCs w:val="28"/>
        </w:rPr>
      </w:pPr>
    </w:p>
    <w:p w:rsidR="003C08FD"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El dieciséis de febrero de 2016 el Tribunal de Justicia Electoral mediante el oficio número TJE-225/2016 notificó a la Unidad Técnica de lo Contencioso Electoral el acuerdo donde se ordena remitir el original del expediente IEEBC/UTCE/PES/02/2016, a efecto de cumplimentar de la forma más expedita una serie de diligencias en la reposición del procedimiento sancionador.</w:t>
      </w:r>
    </w:p>
    <w:p w:rsidR="003C08FD" w:rsidRPr="007F20F0" w:rsidRDefault="003C08FD" w:rsidP="003C08FD">
      <w:pPr>
        <w:pStyle w:val="Prrafodelista"/>
        <w:ind w:left="1134"/>
        <w:rPr>
          <w:rFonts w:ascii="Century Gothic" w:hAnsi="Century Gothic" w:cs="Arial"/>
          <w:sz w:val="28"/>
          <w:szCs w:val="28"/>
        </w:rPr>
      </w:pPr>
    </w:p>
    <w:p w:rsidR="003C08FD" w:rsidRPr="00DA72FA"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sidRPr="00DA72FA">
        <w:rPr>
          <w:rFonts w:ascii="Century Gothic" w:hAnsi="Century Gothic" w:cs="Arial"/>
          <w:sz w:val="28"/>
          <w:szCs w:val="28"/>
        </w:rPr>
        <w:t>El diecisiete de febrero de 2016 la Unidad Técnica de lo Contencioso Electoral emitió el acuerdo de radicación en donde se ordenó practicar la diligencia de inspección ocular sobre la propaganda ubicada Boulevard Agua Caliente esquina con Avenida Hipódromo de la ciudad de Tijuana Baja California; diligencia que tuvo verificativo ese mismo día a partir de las 12:00 Horas y haciéndolo constar en el acta circunstanciada CIRC0</w:t>
      </w:r>
      <w:r>
        <w:rPr>
          <w:rFonts w:ascii="Century Gothic" w:hAnsi="Century Gothic" w:cs="Arial"/>
          <w:sz w:val="28"/>
          <w:szCs w:val="28"/>
        </w:rPr>
        <w:t>3</w:t>
      </w:r>
      <w:r w:rsidRPr="00DA72FA">
        <w:rPr>
          <w:rFonts w:ascii="Century Gothic" w:hAnsi="Century Gothic" w:cs="Arial"/>
          <w:sz w:val="28"/>
          <w:szCs w:val="28"/>
        </w:rPr>
        <w:t>/IEEBC/OFICIALIA/1</w:t>
      </w:r>
      <w:r>
        <w:rPr>
          <w:rFonts w:ascii="Century Gothic" w:hAnsi="Century Gothic" w:cs="Arial"/>
          <w:sz w:val="28"/>
          <w:szCs w:val="28"/>
        </w:rPr>
        <w:t>7</w:t>
      </w:r>
      <w:r w:rsidRPr="00DA72FA">
        <w:rPr>
          <w:rFonts w:ascii="Century Gothic" w:hAnsi="Century Gothic" w:cs="Arial"/>
          <w:sz w:val="28"/>
          <w:szCs w:val="28"/>
        </w:rPr>
        <w:t>-</w:t>
      </w:r>
      <w:r>
        <w:rPr>
          <w:rFonts w:ascii="Century Gothic" w:hAnsi="Century Gothic" w:cs="Arial"/>
          <w:sz w:val="28"/>
          <w:szCs w:val="28"/>
        </w:rPr>
        <w:t>02</w:t>
      </w:r>
      <w:r w:rsidRPr="00DA72FA">
        <w:rPr>
          <w:rFonts w:ascii="Century Gothic" w:hAnsi="Century Gothic" w:cs="Arial"/>
          <w:sz w:val="28"/>
          <w:szCs w:val="28"/>
        </w:rPr>
        <w:t>-201</w:t>
      </w:r>
      <w:r>
        <w:rPr>
          <w:rFonts w:ascii="Century Gothic" w:hAnsi="Century Gothic" w:cs="Arial"/>
          <w:sz w:val="28"/>
          <w:szCs w:val="28"/>
        </w:rPr>
        <w:t>6</w:t>
      </w:r>
      <w:r w:rsidRPr="00DA72FA">
        <w:rPr>
          <w:rFonts w:ascii="Century Gothic" w:hAnsi="Century Gothic" w:cs="Arial"/>
          <w:sz w:val="28"/>
          <w:szCs w:val="28"/>
        </w:rPr>
        <w:t>, misma que obra en autos del expediente al rubro.</w:t>
      </w:r>
    </w:p>
    <w:p w:rsidR="003C08FD" w:rsidRPr="00DA72FA" w:rsidRDefault="003C08FD" w:rsidP="003C08FD">
      <w:pPr>
        <w:pStyle w:val="Prrafodelista"/>
        <w:ind w:left="1134"/>
        <w:rPr>
          <w:rFonts w:ascii="Century Gothic" w:hAnsi="Century Gothic" w:cs="Arial"/>
          <w:sz w:val="28"/>
          <w:szCs w:val="28"/>
        </w:rPr>
      </w:pPr>
    </w:p>
    <w:p w:rsidR="003C08FD" w:rsidRPr="00DA72FA"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dieciocho de febrero de 2016 </w:t>
      </w:r>
      <w:r w:rsidRPr="007F20F0">
        <w:rPr>
          <w:rFonts w:ascii="Century Gothic" w:hAnsi="Century Gothic" w:cs="Arial"/>
          <w:sz w:val="28"/>
          <w:szCs w:val="28"/>
        </w:rPr>
        <w:t>la Unidad Técnica de lo Contencioso Electoral</w:t>
      </w:r>
      <w:r>
        <w:rPr>
          <w:rFonts w:ascii="Century Gothic" w:hAnsi="Century Gothic" w:cs="Arial"/>
          <w:sz w:val="28"/>
          <w:szCs w:val="28"/>
        </w:rPr>
        <w:t xml:space="preserve"> emitió el acuerdo por el cual se admitió el escrito de denuncia y se ordenó requerir al C. </w:t>
      </w:r>
      <w:r w:rsidRPr="00DA72FA">
        <w:rPr>
          <w:rFonts w:ascii="Century Gothic" w:hAnsi="Century Gothic" w:cs="Tahoma"/>
          <w:sz w:val="28"/>
          <w:szCs w:val="28"/>
        </w:rPr>
        <w:t>René Adrián Mendivil Acosta</w:t>
      </w:r>
      <w:r>
        <w:rPr>
          <w:rFonts w:ascii="Century Gothic" w:hAnsi="Century Gothic" w:cs="Tahoma"/>
          <w:sz w:val="28"/>
          <w:szCs w:val="28"/>
        </w:rPr>
        <w:t xml:space="preserve"> para que en un plazo máximo de veinticuatro horas informará la fecha precisa en la que se efectuó el informe de labores legislativas, anexando en su caso la documentación que considerara pertinente.</w:t>
      </w:r>
    </w:p>
    <w:p w:rsidR="003C08FD" w:rsidRPr="00DA72FA" w:rsidRDefault="003C08FD" w:rsidP="003C08FD">
      <w:pPr>
        <w:pStyle w:val="Prrafodelista"/>
        <w:rPr>
          <w:rFonts w:ascii="Century Gothic" w:hAnsi="Century Gothic" w:cs="Arial"/>
          <w:sz w:val="28"/>
          <w:szCs w:val="28"/>
        </w:rPr>
      </w:pPr>
    </w:p>
    <w:p w:rsidR="003C08FD"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08:10 horas del día diecinueve de febrero de 2016 el C. </w:t>
      </w:r>
      <w:r w:rsidRPr="00DA72FA">
        <w:rPr>
          <w:rFonts w:ascii="Century Gothic" w:hAnsi="Century Gothic" w:cs="Tahoma"/>
          <w:sz w:val="28"/>
          <w:szCs w:val="28"/>
        </w:rPr>
        <w:t>René Adrián Mendivil Acosta</w:t>
      </w:r>
      <w:r>
        <w:rPr>
          <w:rFonts w:ascii="Century Gothic" w:hAnsi="Century Gothic" w:cs="Tahoma"/>
          <w:sz w:val="28"/>
          <w:szCs w:val="28"/>
        </w:rPr>
        <w:t xml:space="preserve"> presentó escrito de contestación al requerimiento formulado por la </w:t>
      </w:r>
      <w:r w:rsidRPr="007F20F0">
        <w:rPr>
          <w:rFonts w:ascii="Century Gothic" w:hAnsi="Century Gothic" w:cs="Arial"/>
          <w:sz w:val="28"/>
          <w:szCs w:val="28"/>
        </w:rPr>
        <w:t>Unidad Técnica de lo Contencioso Electoral</w:t>
      </w:r>
      <w:r>
        <w:rPr>
          <w:rFonts w:ascii="Century Gothic" w:hAnsi="Century Gothic" w:cs="Arial"/>
          <w:sz w:val="28"/>
          <w:szCs w:val="28"/>
        </w:rPr>
        <w:t>, obrante en dos fojas útiles por un solo lado y un anexo.</w:t>
      </w:r>
    </w:p>
    <w:p w:rsidR="003C08FD" w:rsidRPr="00DA72FA" w:rsidRDefault="003C08FD" w:rsidP="003C08FD">
      <w:pPr>
        <w:pStyle w:val="Prrafodelista"/>
        <w:rPr>
          <w:rFonts w:ascii="Century Gothic" w:hAnsi="Century Gothic" w:cs="Arial"/>
          <w:sz w:val="28"/>
          <w:szCs w:val="28"/>
        </w:rPr>
      </w:pPr>
    </w:p>
    <w:p w:rsidR="001831E3" w:rsidRPr="001831E3"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diecinueve de febrero de 2016 </w:t>
      </w:r>
      <w:r w:rsidRPr="007F20F0">
        <w:rPr>
          <w:rFonts w:ascii="Century Gothic" w:hAnsi="Century Gothic" w:cs="Arial"/>
          <w:sz w:val="28"/>
          <w:szCs w:val="28"/>
        </w:rPr>
        <w:t>la Unidad Técnica de lo Contencioso Electoral</w:t>
      </w:r>
      <w:r>
        <w:rPr>
          <w:rFonts w:ascii="Century Gothic" w:hAnsi="Century Gothic" w:cs="Arial"/>
          <w:sz w:val="28"/>
          <w:szCs w:val="28"/>
        </w:rPr>
        <w:t xml:space="preserve"> emitió el acuerdo de continuación del procedimiento, señalando las 20:30 Horas del día veintiuno de febrero del mismo año, </w:t>
      </w:r>
      <w:r w:rsidRPr="00640632">
        <w:rPr>
          <w:rFonts w:ascii="Century Gothic" w:hAnsi="Century Gothic"/>
          <w:sz w:val="28"/>
          <w:lang w:val="es-ES"/>
        </w:rPr>
        <w:t>para llevar a cabo la Audiencia de Pruebas y Alegatos</w:t>
      </w:r>
      <w:r w:rsidR="001831E3">
        <w:rPr>
          <w:rFonts w:ascii="Century Gothic" w:hAnsi="Century Gothic"/>
          <w:sz w:val="28"/>
          <w:lang w:val="es-ES"/>
        </w:rPr>
        <w:t>.</w:t>
      </w:r>
    </w:p>
    <w:p w:rsidR="003C08FD" w:rsidRDefault="003C08FD" w:rsidP="003C08FD">
      <w:pPr>
        <w:pStyle w:val="Prrafodelista"/>
        <w:spacing w:line="360" w:lineRule="auto"/>
        <w:ind w:left="1134" w:right="50"/>
        <w:jc w:val="both"/>
        <w:rPr>
          <w:rFonts w:ascii="Century Gothic" w:hAnsi="Century Gothic"/>
          <w:sz w:val="28"/>
          <w:lang w:val="es-ES"/>
        </w:rPr>
      </w:pPr>
    </w:p>
    <w:p w:rsidR="003C08FD" w:rsidRPr="00DC3AE5" w:rsidRDefault="003C08FD" w:rsidP="003C08FD">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20:30 horas del día veintiuno de febrero de 2016 </w:t>
      </w:r>
      <w:r w:rsidRPr="00E85943">
        <w:rPr>
          <w:rFonts w:ascii="Century Gothic" w:hAnsi="Century Gothic"/>
          <w:sz w:val="28"/>
          <w:lang w:val="es-ES"/>
        </w:rPr>
        <w:t>tuvo verificativo la audiencia de pruebas y alegatos prevista por el artículo 378 de la Ley Electora</w:t>
      </w:r>
      <w:r>
        <w:rPr>
          <w:rFonts w:ascii="Century Gothic" w:hAnsi="Century Gothic"/>
          <w:sz w:val="28"/>
          <w:lang w:val="es-ES"/>
        </w:rPr>
        <w:t>l del Estado de Baja California; diligencia a la cual solo compareció el C. Licenciado Marcelo de Jesús Machain Servin, asistido del C. Horacio Ruvalcaba Sánchez, en representación de la parte denunciada.</w:t>
      </w:r>
    </w:p>
    <w:p w:rsidR="003C08FD" w:rsidRDefault="003C08FD" w:rsidP="003C08FD">
      <w:pPr>
        <w:pStyle w:val="Prrafodelista"/>
        <w:spacing w:line="360" w:lineRule="auto"/>
        <w:ind w:left="1134" w:right="50"/>
        <w:jc w:val="both"/>
        <w:rPr>
          <w:rFonts w:ascii="Century Gothic" w:hAnsi="Century Gothic" w:cs="Arial"/>
          <w:sz w:val="28"/>
          <w:szCs w:val="28"/>
        </w:rPr>
      </w:pPr>
    </w:p>
    <w:p w:rsidR="001831E3" w:rsidRDefault="003C08FD" w:rsidP="001831E3">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sidRPr="00DC3AE5">
        <w:rPr>
          <w:rFonts w:ascii="Century Gothic" w:hAnsi="Century Gothic" w:cs="Arial"/>
          <w:sz w:val="28"/>
          <w:szCs w:val="28"/>
        </w:rPr>
        <w:t xml:space="preserve">A las </w:t>
      </w:r>
      <w:r>
        <w:rPr>
          <w:rFonts w:ascii="Century Gothic" w:hAnsi="Century Gothic" w:cs="Arial"/>
          <w:sz w:val="28"/>
          <w:szCs w:val="28"/>
        </w:rPr>
        <w:t>08</w:t>
      </w:r>
      <w:r w:rsidRPr="00DC3AE5">
        <w:rPr>
          <w:rFonts w:ascii="Century Gothic" w:hAnsi="Century Gothic" w:cs="Arial"/>
          <w:sz w:val="28"/>
          <w:szCs w:val="28"/>
        </w:rPr>
        <w:t xml:space="preserve">:30 horas del día </w:t>
      </w:r>
      <w:r>
        <w:rPr>
          <w:rFonts w:ascii="Century Gothic" w:hAnsi="Century Gothic" w:cs="Arial"/>
          <w:sz w:val="28"/>
          <w:szCs w:val="28"/>
        </w:rPr>
        <w:t xml:space="preserve">veintidós </w:t>
      </w:r>
      <w:r w:rsidRPr="00DC3AE5">
        <w:rPr>
          <w:rFonts w:ascii="Century Gothic" w:hAnsi="Century Gothic" w:cs="Arial"/>
          <w:sz w:val="28"/>
          <w:szCs w:val="28"/>
        </w:rPr>
        <w:t>de febrero de 2016 la Unidad Técnica de lo Contencioso Electoral emitió el acuerdo de cierre de instrucción y ordenó turnar el expediente junto con el informe circunstanciado al Tribunal de Justicia Electoral del Estado de Baja California</w:t>
      </w:r>
      <w:r w:rsidR="001831E3">
        <w:rPr>
          <w:rFonts w:ascii="Century Gothic" w:hAnsi="Century Gothic" w:cs="Arial"/>
          <w:sz w:val="28"/>
          <w:szCs w:val="28"/>
        </w:rPr>
        <w:t>.</w:t>
      </w:r>
    </w:p>
    <w:p w:rsidR="001831E3" w:rsidRDefault="001831E3" w:rsidP="001831E3">
      <w:pPr>
        <w:pStyle w:val="Prrafodelista"/>
        <w:spacing w:after="0" w:line="360" w:lineRule="auto"/>
        <w:ind w:left="1134" w:right="50"/>
        <w:contextualSpacing w:val="0"/>
        <w:jc w:val="both"/>
        <w:rPr>
          <w:rFonts w:ascii="Century Gothic" w:hAnsi="Century Gothic" w:cs="Arial"/>
          <w:sz w:val="28"/>
          <w:szCs w:val="28"/>
        </w:rPr>
      </w:pPr>
    </w:p>
    <w:p w:rsidR="001831E3" w:rsidRPr="001831E3" w:rsidRDefault="001831E3" w:rsidP="001831E3">
      <w:pPr>
        <w:pStyle w:val="Prrafodelista"/>
        <w:numPr>
          <w:ilvl w:val="0"/>
          <w:numId w:val="13"/>
        </w:numPr>
        <w:spacing w:after="0" w:line="360" w:lineRule="auto"/>
        <w:ind w:left="1134" w:right="50" w:hanging="567"/>
        <w:contextualSpacing w:val="0"/>
        <w:jc w:val="both"/>
        <w:rPr>
          <w:rFonts w:ascii="Century Gothic" w:hAnsi="Century Gothic" w:cs="Arial"/>
          <w:sz w:val="28"/>
          <w:szCs w:val="28"/>
        </w:rPr>
      </w:pPr>
      <w:r w:rsidRPr="001831E3">
        <w:rPr>
          <w:rFonts w:ascii="Century Gothic" w:hAnsi="Century Gothic" w:cs="Arial"/>
          <w:sz w:val="28"/>
          <w:szCs w:val="28"/>
        </w:rPr>
        <w:t>El veinticinco de febrero de 2016 Tribunal de Justicia Electoral dictó sentencia definitiva en la que declaró inexistentes las infracciones atribuibles al denunciado.</w:t>
      </w:r>
    </w:p>
    <w:p w:rsidR="001831E3" w:rsidRDefault="001831E3" w:rsidP="001831E3">
      <w:pPr>
        <w:pStyle w:val="Prrafodelista"/>
        <w:spacing w:after="0" w:line="360" w:lineRule="auto"/>
        <w:ind w:left="1134" w:right="50"/>
        <w:contextualSpacing w:val="0"/>
        <w:jc w:val="both"/>
        <w:rPr>
          <w:rFonts w:ascii="Century Gothic" w:hAnsi="Century Gothic" w:cs="Arial"/>
          <w:sz w:val="28"/>
          <w:szCs w:val="28"/>
        </w:rPr>
      </w:pPr>
    </w:p>
    <w:p w:rsidR="00542462" w:rsidRPr="00B16F35" w:rsidRDefault="00542462" w:rsidP="00542462">
      <w:pPr>
        <w:pStyle w:val="Prrafodelista"/>
        <w:tabs>
          <w:tab w:val="left" w:pos="567"/>
          <w:tab w:val="left" w:pos="1134"/>
        </w:tabs>
        <w:spacing w:after="0" w:line="360" w:lineRule="auto"/>
        <w:ind w:left="567"/>
        <w:jc w:val="both"/>
        <w:rPr>
          <w:rFonts w:ascii="Century Gothic" w:hAnsi="Century Gothic"/>
          <w:b/>
          <w:sz w:val="28"/>
          <w:lang w:val="es-ES"/>
        </w:rPr>
      </w:pPr>
      <w:r>
        <w:rPr>
          <w:rFonts w:ascii="Century Gothic" w:hAnsi="Century Gothic"/>
          <w:b/>
          <w:sz w:val="28"/>
          <w:lang w:val="es-ES"/>
        </w:rPr>
        <w:t>TERCERA</w:t>
      </w:r>
      <w:r w:rsidRPr="00B16F35">
        <w:rPr>
          <w:rFonts w:ascii="Century Gothic" w:hAnsi="Century Gothic"/>
          <w:b/>
          <w:sz w:val="28"/>
          <w:lang w:val="es-ES"/>
        </w:rPr>
        <w:t xml:space="preserve"> DENUNCIA O QUEJA</w:t>
      </w:r>
    </w:p>
    <w:p w:rsidR="00542462" w:rsidRDefault="00542462" w:rsidP="00542462">
      <w:pPr>
        <w:spacing w:line="360" w:lineRule="auto"/>
        <w:ind w:left="567" w:right="51"/>
        <w:jc w:val="both"/>
        <w:rPr>
          <w:rFonts w:ascii="Century Gothic" w:hAnsi="Century Gothic" w:cs="Tahoma"/>
          <w:sz w:val="28"/>
          <w:szCs w:val="28"/>
        </w:rPr>
      </w:pPr>
      <w:r w:rsidRPr="00BE7910">
        <w:rPr>
          <w:rFonts w:ascii="Century Gothic" w:hAnsi="Century Gothic" w:cs="Tahoma"/>
          <w:b/>
          <w:sz w:val="28"/>
          <w:szCs w:val="28"/>
        </w:rPr>
        <w:t xml:space="preserve">DENUNCIA DE HECHOS </w:t>
      </w:r>
      <w:r w:rsidRPr="00BE7910">
        <w:rPr>
          <w:rFonts w:ascii="Century Gothic" w:hAnsi="Century Gothic" w:cs="Tahoma"/>
          <w:sz w:val="28"/>
          <w:szCs w:val="28"/>
        </w:rPr>
        <w:t xml:space="preserve">interpuesta por el C. José </w:t>
      </w:r>
      <w:r>
        <w:rPr>
          <w:rFonts w:ascii="Century Gothic" w:hAnsi="Century Gothic" w:cs="Tahoma"/>
          <w:sz w:val="28"/>
          <w:szCs w:val="28"/>
        </w:rPr>
        <w:t xml:space="preserve">Martín Oliveros Ruíz, Representante Propietario del Partido Acción Nacional ante el Consejo General Electoral </w:t>
      </w:r>
      <w:r w:rsidRPr="00BE7910">
        <w:rPr>
          <w:rFonts w:ascii="Century Gothic" w:hAnsi="Century Gothic" w:cs="Tahoma"/>
          <w:sz w:val="28"/>
          <w:szCs w:val="28"/>
        </w:rPr>
        <w:t>en contra del C. René Adrián Mendivil Acosta</w:t>
      </w:r>
      <w:r>
        <w:rPr>
          <w:rFonts w:ascii="Century Gothic" w:hAnsi="Century Gothic" w:cs="Tahoma"/>
          <w:sz w:val="28"/>
          <w:szCs w:val="28"/>
        </w:rPr>
        <w:t xml:space="preserve"> y el Partido Revolucionario Institucional (culpa in vigilando)</w:t>
      </w:r>
      <w:r w:rsidRPr="00BE7910">
        <w:rPr>
          <w:rFonts w:ascii="Century Gothic" w:hAnsi="Century Gothic" w:cs="Tahoma"/>
          <w:sz w:val="28"/>
          <w:szCs w:val="28"/>
        </w:rPr>
        <w:t xml:space="preserve">, por </w:t>
      </w:r>
      <w:r>
        <w:rPr>
          <w:rFonts w:ascii="Century Gothic" w:hAnsi="Century Gothic" w:cs="Tahoma"/>
          <w:sz w:val="28"/>
          <w:szCs w:val="28"/>
        </w:rPr>
        <w:t>transgresiones a la normatividad electoral.</w:t>
      </w:r>
    </w:p>
    <w:p w:rsidR="00542462" w:rsidRDefault="00542462" w:rsidP="00542462">
      <w:pPr>
        <w:pStyle w:val="Prrafodelista"/>
        <w:spacing w:after="0" w:line="360" w:lineRule="auto"/>
        <w:ind w:left="567"/>
        <w:jc w:val="both"/>
        <w:rPr>
          <w:rFonts w:ascii="Century Gothic" w:hAnsi="Century Gothic" w:cs="Tahoma"/>
          <w:sz w:val="28"/>
          <w:szCs w:val="28"/>
        </w:rPr>
      </w:pPr>
    </w:p>
    <w:p w:rsidR="00542462" w:rsidRDefault="00542462" w:rsidP="00542462">
      <w:pPr>
        <w:pStyle w:val="Prrafodelista"/>
        <w:spacing w:after="0" w:line="360" w:lineRule="auto"/>
        <w:ind w:left="567"/>
        <w:jc w:val="both"/>
        <w:rPr>
          <w:rFonts w:ascii="Century Gothic" w:hAnsi="Century Gothic" w:cs="Tahoma"/>
          <w:sz w:val="28"/>
          <w:szCs w:val="28"/>
        </w:rPr>
      </w:pPr>
      <w:r w:rsidRPr="00BE7910">
        <w:rPr>
          <w:rFonts w:ascii="Century Gothic" w:hAnsi="Century Gothic" w:cs="Tahoma"/>
          <w:sz w:val="28"/>
          <w:szCs w:val="28"/>
        </w:rPr>
        <w:t xml:space="preserve">El C. José </w:t>
      </w:r>
      <w:r>
        <w:rPr>
          <w:rFonts w:ascii="Century Gothic" w:hAnsi="Century Gothic" w:cs="Tahoma"/>
          <w:sz w:val="28"/>
          <w:szCs w:val="28"/>
        </w:rPr>
        <w:t>Martín Oliveros Ruíz en síntesis denunció lo siguiente:</w:t>
      </w:r>
    </w:p>
    <w:p w:rsidR="00542462" w:rsidRDefault="00542462" w:rsidP="00542462">
      <w:pPr>
        <w:pStyle w:val="Prrafodelista"/>
        <w:spacing w:after="0" w:line="360" w:lineRule="auto"/>
        <w:ind w:left="567"/>
        <w:jc w:val="both"/>
        <w:rPr>
          <w:rFonts w:ascii="Century Gothic" w:hAnsi="Century Gothic" w:cs="Tahoma"/>
          <w:sz w:val="28"/>
          <w:szCs w:val="28"/>
        </w:rPr>
      </w:pPr>
    </w:p>
    <w:p w:rsidR="00542462" w:rsidRDefault="00542462" w:rsidP="00542462">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Que en el proceso de selección de candidatos del Partido Revolucionario Institucional se encuentra contendiendo únicamente el ciudadano denunciado como precandidato al cargo de Presidente Municipal de Tijuana, Baja California.</w:t>
      </w:r>
    </w:p>
    <w:p w:rsidR="00542462" w:rsidRDefault="00542462" w:rsidP="00542462">
      <w:pPr>
        <w:pStyle w:val="Prrafodelista"/>
        <w:spacing w:after="0" w:line="360" w:lineRule="auto"/>
        <w:ind w:left="1134" w:right="50"/>
        <w:contextualSpacing w:val="0"/>
        <w:jc w:val="both"/>
        <w:rPr>
          <w:rFonts w:ascii="Century Gothic" w:hAnsi="Century Gothic" w:cs="Tahoma"/>
          <w:sz w:val="28"/>
          <w:szCs w:val="28"/>
        </w:rPr>
      </w:pPr>
    </w:p>
    <w:p w:rsidR="00542462" w:rsidRDefault="00542462" w:rsidP="00542462">
      <w:pPr>
        <w:pStyle w:val="Prrafodelista"/>
        <w:numPr>
          <w:ilvl w:val="0"/>
          <w:numId w:val="11"/>
        </w:numPr>
        <w:spacing w:after="0" w:line="360" w:lineRule="auto"/>
        <w:ind w:left="1134" w:right="50" w:hanging="567"/>
        <w:contextualSpacing w:val="0"/>
        <w:jc w:val="both"/>
        <w:rPr>
          <w:rFonts w:ascii="Century Gothic" w:hAnsi="Century Gothic" w:cs="Tahoma"/>
          <w:sz w:val="28"/>
          <w:szCs w:val="28"/>
        </w:rPr>
      </w:pPr>
      <w:r>
        <w:rPr>
          <w:rFonts w:ascii="Century Gothic" w:hAnsi="Century Gothic" w:cs="Tahoma"/>
          <w:sz w:val="28"/>
          <w:szCs w:val="28"/>
        </w:rPr>
        <w:t>Que el ciudadano denunciado ha realizado la difusión de propaganda de precampaña electoral consistente en espectaculares que se encuentran colocados en distintos puntos de la ciudad de Tijuana, Baja California.</w:t>
      </w:r>
    </w:p>
    <w:p w:rsidR="00542462" w:rsidRDefault="00542462" w:rsidP="00542462">
      <w:pPr>
        <w:pStyle w:val="Prrafodelista"/>
        <w:spacing w:after="0" w:line="360" w:lineRule="auto"/>
        <w:ind w:left="567"/>
        <w:jc w:val="both"/>
        <w:rPr>
          <w:rFonts w:ascii="Century Gothic" w:hAnsi="Century Gothic"/>
          <w:sz w:val="28"/>
        </w:rPr>
      </w:pPr>
    </w:p>
    <w:p w:rsidR="00542462" w:rsidRDefault="00542462" w:rsidP="00542462">
      <w:pPr>
        <w:pStyle w:val="Prrafodelista"/>
        <w:spacing w:after="0" w:line="360" w:lineRule="auto"/>
        <w:ind w:left="567"/>
        <w:jc w:val="both"/>
        <w:rPr>
          <w:rFonts w:ascii="Century Gothic" w:hAnsi="Century Gothic"/>
          <w:sz w:val="28"/>
        </w:rPr>
      </w:pPr>
      <w:r>
        <w:rPr>
          <w:rFonts w:ascii="Century Gothic" w:hAnsi="Century Gothic"/>
          <w:sz w:val="28"/>
        </w:rPr>
        <w:t>Entre las actuaciones realizadas por la Unidad Técnica de lo Contencioso Electoral, sobresalen las siguientes:</w:t>
      </w:r>
    </w:p>
    <w:p w:rsidR="00542462" w:rsidRDefault="00542462" w:rsidP="00542462">
      <w:pPr>
        <w:pStyle w:val="Prrafodelista"/>
        <w:spacing w:after="0" w:line="360" w:lineRule="auto"/>
        <w:ind w:left="567"/>
        <w:jc w:val="both"/>
        <w:rPr>
          <w:rFonts w:ascii="Century Gothic" w:hAnsi="Century Gothic"/>
          <w:sz w:val="28"/>
        </w:rPr>
      </w:pPr>
    </w:p>
    <w:p w:rsidR="00542462" w:rsidRDefault="00542462" w:rsidP="00185E94">
      <w:pPr>
        <w:pStyle w:val="Prrafodelista"/>
        <w:numPr>
          <w:ilvl w:val="0"/>
          <w:numId w:val="18"/>
        </w:numPr>
        <w:spacing w:after="0" w:line="360" w:lineRule="auto"/>
        <w:ind w:left="1134" w:right="50" w:hanging="567"/>
        <w:contextualSpacing w:val="0"/>
        <w:jc w:val="both"/>
        <w:rPr>
          <w:rFonts w:ascii="Century Gothic" w:hAnsi="Century Gothic"/>
          <w:sz w:val="28"/>
          <w:lang w:val="es-ES"/>
        </w:rPr>
      </w:pPr>
      <w:r>
        <w:rPr>
          <w:rFonts w:ascii="Century Gothic" w:hAnsi="Century Gothic" w:cs="Tahoma"/>
          <w:sz w:val="28"/>
          <w:szCs w:val="28"/>
        </w:rPr>
        <w:t xml:space="preserve">El </w:t>
      </w:r>
      <w:r w:rsidR="00185E94">
        <w:rPr>
          <w:rFonts w:ascii="Century Gothic" w:hAnsi="Century Gothic" w:cs="Tahoma"/>
          <w:sz w:val="28"/>
          <w:szCs w:val="28"/>
        </w:rPr>
        <w:t>veintiuno de marzo</w:t>
      </w:r>
      <w:r>
        <w:rPr>
          <w:rFonts w:ascii="Century Gothic" w:hAnsi="Century Gothic" w:cs="Tahoma"/>
          <w:sz w:val="28"/>
          <w:szCs w:val="28"/>
        </w:rPr>
        <w:t xml:space="preserve"> de 2016 se </w:t>
      </w:r>
      <w:r>
        <w:rPr>
          <w:rFonts w:ascii="Century Gothic" w:hAnsi="Century Gothic"/>
          <w:sz w:val="28"/>
          <w:lang w:val="es-ES"/>
        </w:rPr>
        <w:t xml:space="preserve">emitió el acuerdo de radicación, asignándole la clave de expediente </w:t>
      </w:r>
      <w:r w:rsidRPr="00323109">
        <w:rPr>
          <w:rFonts w:ascii="Century Gothic" w:hAnsi="Century Gothic"/>
          <w:sz w:val="28"/>
          <w:lang w:val="es-ES"/>
        </w:rPr>
        <w:t>IEEBC/UTCE/PES/0</w:t>
      </w:r>
      <w:r>
        <w:rPr>
          <w:rFonts w:ascii="Century Gothic" w:hAnsi="Century Gothic"/>
          <w:sz w:val="28"/>
          <w:lang w:val="es-ES"/>
        </w:rPr>
        <w:t>3</w:t>
      </w:r>
      <w:r w:rsidRPr="00323109">
        <w:rPr>
          <w:rFonts w:ascii="Century Gothic" w:hAnsi="Century Gothic"/>
          <w:sz w:val="28"/>
          <w:lang w:val="es-ES"/>
        </w:rPr>
        <w:t>/201</w:t>
      </w:r>
      <w:r>
        <w:rPr>
          <w:rFonts w:ascii="Century Gothic" w:hAnsi="Century Gothic"/>
          <w:sz w:val="28"/>
          <w:lang w:val="es-ES"/>
        </w:rPr>
        <w:t>6.</w:t>
      </w:r>
    </w:p>
    <w:p w:rsidR="00542462" w:rsidRPr="00323109" w:rsidRDefault="00542462" w:rsidP="00542462">
      <w:pPr>
        <w:pStyle w:val="Prrafodelista"/>
        <w:ind w:left="1134"/>
        <w:rPr>
          <w:rFonts w:ascii="Century Gothic" w:hAnsi="Century Gothic"/>
          <w:sz w:val="28"/>
          <w:lang w:val="es-ES"/>
        </w:rPr>
      </w:pPr>
    </w:p>
    <w:p w:rsidR="00542462" w:rsidRDefault="00542462" w:rsidP="00542462">
      <w:pPr>
        <w:pStyle w:val="Prrafodelista"/>
        <w:spacing w:line="360" w:lineRule="auto"/>
        <w:ind w:left="1134" w:right="50"/>
        <w:jc w:val="both"/>
        <w:rPr>
          <w:rFonts w:ascii="Century Gothic" w:hAnsi="Century Gothic"/>
          <w:sz w:val="28"/>
          <w:lang w:val="es-ES"/>
        </w:rPr>
      </w:pPr>
      <w:r>
        <w:rPr>
          <w:rFonts w:ascii="Century Gothic" w:hAnsi="Century Gothic"/>
          <w:sz w:val="28"/>
          <w:lang w:val="es-ES"/>
        </w:rPr>
        <w:t xml:space="preserve">Asimismo, se ordenó practicar una diligencia de inspección ocular de la totalidad de los domicilios </w:t>
      </w:r>
      <w:r w:rsidR="00185E94">
        <w:rPr>
          <w:rFonts w:ascii="Century Gothic" w:hAnsi="Century Gothic"/>
          <w:sz w:val="28"/>
          <w:lang w:val="es-ES"/>
        </w:rPr>
        <w:t xml:space="preserve">en los que se encuentra fijada la propaganda </w:t>
      </w:r>
      <w:r>
        <w:rPr>
          <w:rFonts w:ascii="Century Gothic" w:hAnsi="Century Gothic"/>
          <w:sz w:val="28"/>
          <w:lang w:val="es-ES"/>
        </w:rPr>
        <w:t>cuyos hechos se denuncian</w:t>
      </w:r>
      <w:r w:rsidR="00185E94">
        <w:rPr>
          <w:rFonts w:ascii="Century Gothic" w:hAnsi="Century Gothic"/>
          <w:sz w:val="28"/>
          <w:lang w:val="es-ES"/>
        </w:rPr>
        <w:t xml:space="preserve"> y </w:t>
      </w:r>
      <w:r>
        <w:rPr>
          <w:rFonts w:ascii="Century Gothic" w:hAnsi="Century Gothic"/>
          <w:sz w:val="28"/>
          <w:lang w:val="es-ES"/>
        </w:rPr>
        <w:t xml:space="preserve">una inspección a la página de internet </w:t>
      </w:r>
      <w:hyperlink r:id="rId15" w:history="1">
        <w:r w:rsidR="00185E94" w:rsidRPr="00185E94">
          <w:rPr>
            <w:rStyle w:val="Hipervnculo"/>
            <w:rFonts w:ascii="Century Gothic" w:hAnsi="Century Gothic"/>
            <w:sz w:val="28"/>
            <w:szCs w:val="28"/>
            <w:lang w:val="es-ES"/>
          </w:rPr>
          <w:t>http://www.pribc.org.mx/documentos</w:t>
        </w:r>
      </w:hyperlink>
      <w:r w:rsidR="00185E94" w:rsidRPr="00185E94">
        <w:rPr>
          <w:rStyle w:val="Hipervnculo"/>
          <w:rFonts w:ascii="Century Gothic" w:hAnsi="Century Gothic"/>
          <w:sz w:val="28"/>
          <w:szCs w:val="28"/>
        </w:rPr>
        <w:t>-estatales/</w:t>
      </w:r>
      <w:r w:rsidR="00185E94">
        <w:rPr>
          <w:rStyle w:val="Hipervnculo"/>
          <w:rFonts w:ascii="Century Gothic" w:hAnsi="Century Gothic"/>
          <w:sz w:val="28"/>
          <w:szCs w:val="28"/>
        </w:rPr>
        <w:t>.</w:t>
      </w:r>
      <w:r w:rsidR="00185E94">
        <w:rPr>
          <w:rFonts w:ascii="Century Gothic" w:hAnsi="Century Gothic"/>
          <w:sz w:val="28"/>
          <w:lang w:val="es-ES"/>
        </w:rPr>
        <w:t xml:space="preserve"> </w:t>
      </w:r>
      <w:r>
        <w:rPr>
          <w:rFonts w:ascii="Century Gothic" w:hAnsi="Century Gothic"/>
          <w:sz w:val="28"/>
          <w:lang w:val="es-ES"/>
        </w:rPr>
        <w:t>Para tal efecto, se solicitó a la Secretaria Ejecutiva del Instituto Estatal Electoral la designación de la persona que en función de oficialía electoral daría fe y haga constar los hechos que se desarrollaron en ambas diligencias.</w:t>
      </w:r>
    </w:p>
    <w:p w:rsidR="00542462" w:rsidRDefault="00542462" w:rsidP="00542462">
      <w:pPr>
        <w:pStyle w:val="Prrafodelista"/>
        <w:spacing w:line="360" w:lineRule="auto"/>
        <w:ind w:left="1134" w:right="50"/>
        <w:jc w:val="both"/>
        <w:rPr>
          <w:rFonts w:ascii="Century Gothic" w:hAnsi="Century Gothic"/>
          <w:sz w:val="28"/>
          <w:lang w:val="es-ES"/>
        </w:rPr>
      </w:pPr>
    </w:p>
    <w:p w:rsidR="00185E94" w:rsidRDefault="00185E94" w:rsidP="00542462">
      <w:pPr>
        <w:pStyle w:val="Prrafodelista"/>
        <w:spacing w:line="360" w:lineRule="auto"/>
        <w:ind w:left="1134" w:right="50"/>
        <w:jc w:val="both"/>
        <w:rPr>
          <w:rFonts w:ascii="Century Gothic" w:hAnsi="Century Gothic"/>
          <w:sz w:val="28"/>
          <w:lang w:val="es-ES"/>
        </w:rPr>
      </w:pPr>
      <w:r>
        <w:rPr>
          <w:rFonts w:ascii="Century Gothic" w:hAnsi="Century Gothic"/>
          <w:sz w:val="28"/>
          <w:lang w:val="es-ES"/>
        </w:rPr>
        <w:t>Por otro lado, se ordenaron requerimientos de información a la Coordinación de Partidos Políticos y Financiamiento del Instituto Estatal Electoral, a la Secretaria de Desarrollo Urbano y Ecología del H. XXI Ayuntamiento de Tijuana y al promovente de la queja.</w:t>
      </w:r>
    </w:p>
    <w:p w:rsidR="00185E94" w:rsidRDefault="00185E94" w:rsidP="00542462">
      <w:pPr>
        <w:pStyle w:val="Prrafodelista"/>
        <w:spacing w:line="360" w:lineRule="auto"/>
        <w:ind w:left="1134" w:right="50"/>
        <w:jc w:val="both"/>
        <w:rPr>
          <w:rFonts w:ascii="Century Gothic" w:hAnsi="Century Gothic"/>
          <w:sz w:val="28"/>
          <w:lang w:val="es-ES"/>
        </w:rPr>
      </w:pPr>
    </w:p>
    <w:p w:rsidR="00542462" w:rsidRPr="001657D9" w:rsidRDefault="00542462" w:rsidP="00185E94">
      <w:pPr>
        <w:pStyle w:val="Prrafodelista"/>
        <w:numPr>
          <w:ilvl w:val="0"/>
          <w:numId w:val="18"/>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w:t>
      </w:r>
      <w:r w:rsidR="00E23745">
        <w:rPr>
          <w:rFonts w:ascii="Century Gothic" w:hAnsi="Century Gothic" w:cs="Tahoma"/>
          <w:sz w:val="28"/>
          <w:szCs w:val="28"/>
        </w:rPr>
        <w:t xml:space="preserve">veintiuno de marzo de 2016 </w:t>
      </w:r>
      <w:r>
        <w:rPr>
          <w:rFonts w:ascii="Century Gothic" w:hAnsi="Century Gothic" w:cs="Arial"/>
          <w:sz w:val="28"/>
          <w:szCs w:val="28"/>
        </w:rPr>
        <w:t xml:space="preserve">la C.P. Deida Gpe. Padilla Rodríguez, </w:t>
      </w:r>
      <w:r>
        <w:rPr>
          <w:rFonts w:ascii="Century Gothic" w:hAnsi="Century Gothic"/>
          <w:sz w:val="28"/>
          <w:lang w:val="es-ES"/>
        </w:rPr>
        <w:t>Secretaria Ejecutiva del Instituto Estatal Electoral, a través del oficio SEIEE/</w:t>
      </w:r>
      <w:r w:rsidR="00E23745">
        <w:rPr>
          <w:rFonts w:ascii="Century Gothic" w:hAnsi="Century Gothic"/>
          <w:sz w:val="28"/>
          <w:lang w:val="es-ES"/>
        </w:rPr>
        <w:t>388</w:t>
      </w:r>
      <w:r>
        <w:rPr>
          <w:rFonts w:ascii="Century Gothic" w:hAnsi="Century Gothic"/>
          <w:sz w:val="28"/>
          <w:lang w:val="es-ES"/>
        </w:rPr>
        <w:t>/2016, determinó designar al C</w:t>
      </w:r>
      <w:r w:rsidR="00E23745">
        <w:rPr>
          <w:rFonts w:ascii="Century Gothic" w:hAnsi="Century Gothic"/>
          <w:sz w:val="28"/>
          <w:lang w:val="es-ES"/>
        </w:rPr>
        <w:t>P. Otoniel</w:t>
      </w:r>
      <w:r>
        <w:rPr>
          <w:rFonts w:ascii="Century Gothic" w:hAnsi="Century Gothic"/>
          <w:sz w:val="28"/>
          <w:lang w:val="es-ES"/>
        </w:rPr>
        <w:t xml:space="preserve"> </w:t>
      </w:r>
      <w:r w:rsidR="00E23745">
        <w:rPr>
          <w:rFonts w:ascii="Century Gothic" w:hAnsi="Century Gothic"/>
          <w:sz w:val="28"/>
          <w:lang w:val="es-ES"/>
        </w:rPr>
        <w:t>Villalobos Delgadillo</w:t>
      </w:r>
      <w:r>
        <w:rPr>
          <w:rFonts w:ascii="Century Gothic" w:hAnsi="Century Gothic"/>
          <w:sz w:val="28"/>
          <w:lang w:val="es-ES"/>
        </w:rPr>
        <w:t xml:space="preserve"> para que realizara la función de oficialía electoral, dando fe pública y haciendo constar los hechos en las diligencias practicadas dentro del expediente al rubro.</w:t>
      </w:r>
    </w:p>
    <w:p w:rsidR="00542462" w:rsidRPr="001657D9" w:rsidRDefault="00542462" w:rsidP="00542462">
      <w:pPr>
        <w:pStyle w:val="Prrafodelista"/>
        <w:spacing w:line="360" w:lineRule="auto"/>
        <w:ind w:left="1134" w:right="50"/>
        <w:jc w:val="both"/>
        <w:rPr>
          <w:rFonts w:ascii="Century Gothic" w:hAnsi="Century Gothic" w:cs="Arial"/>
          <w:sz w:val="28"/>
          <w:szCs w:val="28"/>
        </w:rPr>
      </w:pPr>
    </w:p>
    <w:p w:rsidR="00542462" w:rsidRDefault="00542462" w:rsidP="00185E94">
      <w:pPr>
        <w:pStyle w:val="Prrafodelista"/>
        <w:numPr>
          <w:ilvl w:val="0"/>
          <w:numId w:val="18"/>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A las 12:00 horas del día </w:t>
      </w:r>
      <w:r w:rsidR="00E23745">
        <w:rPr>
          <w:rFonts w:ascii="Century Gothic" w:hAnsi="Century Gothic" w:cs="Arial"/>
          <w:sz w:val="28"/>
          <w:szCs w:val="28"/>
        </w:rPr>
        <w:t xml:space="preserve">veintidós </w:t>
      </w:r>
      <w:r>
        <w:rPr>
          <w:rFonts w:ascii="Century Gothic" w:hAnsi="Century Gothic" w:cs="Arial"/>
          <w:sz w:val="28"/>
          <w:szCs w:val="28"/>
        </w:rPr>
        <w:t xml:space="preserve">de </w:t>
      </w:r>
      <w:r w:rsidR="00E23745">
        <w:rPr>
          <w:rFonts w:ascii="Century Gothic" w:hAnsi="Century Gothic" w:cs="Arial"/>
          <w:sz w:val="28"/>
          <w:szCs w:val="28"/>
        </w:rPr>
        <w:t xml:space="preserve">marzo </w:t>
      </w:r>
      <w:r>
        <w:rPr>
          <w:rFonts w:ascii="Century Gothic" w:hAnsi="Century Gothic" w:cs="Arial"/>
          <w:sz w:val="28"/>
          <w:szCs w:val="28"/>
        </w:rPr>
        <w:t xml:space="preserve">de 2016 </w:t>
      </w:r>
      <w:r w:rsidR="00E23745">
        <w:rPr>
          <w:rFonts w:ascii="Century Gothic" w:hAnsi="Century Gothic" w:cs="Arial"/>
          <w:sz w:val="28"/>
          <w:szCs w:val="28"/>
        </w:rPr>
        <w:t xml:space="preserve">el </w:t>
      </w:r>
      <w:r w:rsidR="00E23745">
        <w:rPr>
          <w:rFonts w:ascii="Century Gothic" w:hAnsi="Century Gothic"/>
          <w:sz w:val="28"/>
          <w:lang w:val="es-ES"/>
        </w:rPr>
        <w:t xml:space="preserve">CP. Otoniel Villalobos Delgadillo </w:t>
      </w:r>
      <w:r>
        <w:rPr>
          <w:rFonts w:ascii="Century Gothic" w:hAnsi="Century Gothic" w:cs="Arial"/>
          <w:sz w:val="28"/>
          <w:szCs w:val="28"/>
        </w:rPr>
        <w:t xml:space="preserve">en compañía del </w:t>
      </w:r>
      <w:r w:rsidR="00E23745">
        <w:rPr>
          <w:rFonts w:ascii="Century Gothic" w:hAnsi="Century Gothic" w:cs="Arial"/>
          <w:sz w:val="28"/>
          <w:szCs w:val="28"/>
        </w:rPr>
        <w:t>Mtro. Raúl Guzmán Gómez</w:t>
      </w:r>
      <w:r>
        <w:rPr>
          <w:rFonts w:ascii="Century Gothic" w:hAnsi="Century Gothic" w:cs="Arial"/>
          <w:sz w:val="28"/>
          <w:szCs w:val="28"/>
        </w:rPr>
        <w:t>, practicó la diligencia de inspección ocular sobre los domicilios referidos en el escrito inicial de denuncia; levantando para tal efecto el acta circunstanciada CIRC0</w:t>
      </w:r>
      <w:r w:rsidR="00E23745">
        <w:rPr>
          <w:rFonts w:ascii="Century Gothic" w:hAnsi="Century Gothic" w:cs="Arial"/>
          <w:sz w:val="28"/>
          <w:szCs w:val="28"/>
        </w:rPr>
        <w:t>4</w:t>
      </w:r>
      <w:r>
        <w:rPr>
          <w:rFonts w:ascii="Century Gothic" w:hAnsi="Century Gothic" w:cs="Arial"/>
          <w:sz w:val="28"/>
          <w:szCs w:val="28"/>
        </w:rPr>
        <w:t>/IEEBC/OFICIALÍA/</w:t>
      </w:r>
      <w:r w:rsidR="00E23745">
        <w:rPr>
          <w:rFonts w:ascii="Century Gothic" w:hAnsi="Century Gothic" w:cs="Arial"/>
          <w:sz w:val="28"/>
          <w:szCs w:val="28"/>
        </w:rPr>
        <w:t>22</w:t>
      </w:r>
      <w:r>
        <w:rPr>
          <w:rFonts w:ascii="Century Gothic" w:hAnsi="Century Gothic" w:cs="Arial"/>
          <w:sz w:val="28"/>
          <w:szCs w:val="28"/>
        </w:rPr>
        <w:t>-0</w:t>
      </w:r>
      <w:r w:rsidR="00E23745">
        <w:rPr>
          <w:rFonts w:ascii="Century Gothic" w:hAnsi="Century Gothic" w:cs="Arial"/>
          <w:sz w:val="28"/>
          <w:szCs w:val="28"/>
        </w:rPr>
        <w:t>3</w:t>
      </w:r>
      <w:r>
        <w:rPr>
          <w:rFonts w:ascii="Century Gothic" w:hAnsi="Century Gothic" w:cs="Arial"/>
          <w:sz w:val="28"/>
          <w:szCs w:val="28"/>
        </w:rPr>
        <w:t>-2016.</w:t>
      </w:r>
    </w:p>
    <w:p w:rsidR="00542462" w:rsidRDefault="00542462" w:rsidP="00542462">
      <w:pPr>
        <w:pStyle w:val="Prrafodelista"/>
        <w:spacing w:line="360" w:lineRule="auto"/>
        <w:ind w:left="1134" w:right="50"/>
        <w:jc w:val="both"/>
        <w:rPr>
          <w:rFonts w:ascii="Century Gothic" w:hAnsi="Century Gothic" w:cs="Arial"/>
          <w:sz w:val="28"/>
          <w:szCs w:val="28"/>
        </w:rPr>
      </w:pPr>
    </w:p>
    <w:p w:rsidR="00542462" w:rsidRDefault="00542462" w:rsidP="00542462">
      <w:pPr>
        <w:pStyle w:val="Prrafodelista"/>
        <w:spacing w:line="360" w:lineRule="auto"/>
        <w:ind w:left="1134" w:right="50"/>
        <w:jc w:val="both"/>
        <w:rPr>
          <w:rFonts w:ascii="Century Gothic" w:hAnsi="Century Gothic" w:cs="Arial"/>
          <w:sz w:val="28"/>
          <w:szCs w:val="28"/>
        </w:rPr>
      </w:pPr>
      <w:r w:rsidRPr="00C72357">
        <w:rPr>
          <w:rFonts w:ascii="Century Gothic" w:hAnsi="Century Gothic" w:cs="Arial"/>
          <w:sz w:val="28"/>
          <w:szCs w:val="28"/>
        </w:rPr>
        <w:t xml:space="preserve">De igual forma, a las </w:t>
      </w:r>
      <w:r w:rsidR="00E23745">
        <w:rPr>
          <w:rFonts w:ascii="Century Gothic" w:hAnsi="Century Gothic" w:cs="Arial"/>
          <w:sz w:val="28"/>
          <w:szCs w:val="28"/>
        </w:rPr>
        <w:t>20</w:t>
      </w:r>
      <w:r w:rsidRPr="00C72357">
        <w:rPr>
          <w:rFonts w:ascii="Century Gothic" w:hAnsi="Century Gothic" w:cs="Arial"/>
          <w:sz w:val="28"/>
          <w:szCs w:val="28"/>
        </w:rPr>
        <w:t xml:space="preserve">:00 horas del mismo día </w:t>
      </w:r>
      <w:r>
        <w:rPr>
          <w:rFonts w:ascii="Century Gothic" w:hAnsi="Century Gothic" w:cs="Arial"/>
          <w:sz w:val="28"/>
          <w:szCs w:val="28"/>
        </w:rPr>
        <w:t xml:space="preserve">practicó la diligencia </w:t>
      </w:r>
      <w:r w:rsidR="00E23745">
        <w:rPr>
          <w:rFonts w:ascii="Century Gothic" w:hAnsi="Century Gothic" w:cs="Arial"/>
          <w:sz w:val="28"/>
          <w:szCs w:val="28"/>
        </w:rPr>
        <w:t xml:space="preserve">a la página de </w:t>
      </w:r>
      <w:r>
        <w:rPr>
          <w:rFonts w:ascii="Century Gothic" w:hAnsi="Century Gothic" w:cs="Arial"/>
          <w:sz w:val="28"/>
          <w:szCs w:val="28"/>
        </w:rPr>
        <w:t xml:space="preserve">internet </w:t>
      </w:r>
      <w:hyperlink r:id="rId16" w:history="1">
        <w:r w:rsidRPr="006D7F38">
          <w:rPr>
            <w:rStyle w:val="Hipervnculo"/>
            <w:rFonts w:ascii="Century Gothic" w:hAnsi="Century Gothic" w:cs="Arial"/>
            <w:sz w:val="28"/>
            <w:szCs w:val="28"/>
          </w:rPr>
          <w:t>h</w:t>
        </w:r>
        <w:hyperlink r:id="rId17" w:history="1">
          <w:r w:rsidR="00E23745" w:rsidRPr="00185E94">
            <w:rPr>
              <w:rStyle w:val="Hipervnculo"/>
              <w:rFonts w:ascii="Century Gothic" w:hAnsi="Century Gothic"/>
              <w:sz w:val="28"/>
              <w:szCs w:val="28"/>
              <w:lang w:val="es-ES"/>
            </w:rPr>
            <w:t>http://www.pribc.org.mx/documentos</w:t>
          </w:r>
        </w:hyperlink>
        <w:r w:rsidR="00E23745" w:rsidRPr="00185E94">
          <w:rPr>
            <w:rStyle w:val="Hipervnculo"/>
            <w:rFonts w:ascii="Century Gothic" w:hAnsi="Century Gothic"/>
            <w:sz w:val="28"/>
            <w:szCs w:val="28"/>
          </w:rPr>
          <w:t>-estatales/</w:t>
        </w:r>
        <w:r w:rsidR="00E23745">
          <w:rPr>
            <w:rStyle w:val="Hipervnculo"/>
            <w:rFonts w:ascii="Century Gothic" w:hAnsi="Century Gothic"/>
            <w:sz w:val="28"/>
            <w:szCs w:val="28"/>
          </w:rPr>
          <w:t>.</w:t>
        </w:r>
      </w:hyperlink>
      <w:r w:rsidR="00E23745">
        <w:t xml:space="preserve"> </w:t>
      </w:r>
      <w:r>
        <w:rPr>
          <w:rFonts w:ascii="Century Gothic" w:hAnsi="Century Gothic" w:cs="Arial"/>
          <w:sz w:val="28"/>
          <w:szCs w:val="28"/>
        </w:rPr>
        <w:t>levantando para tal efecto el acta circunstanciada CIRC0</w:t>
      </w:r>
      <w:r w:rsidR="00E23745">
        <w:rPr>
          <w:rFonts w:ascii="Century Gothic" w:hAnsi="Century Gothic" w:cs="Arial"/>
          <w:sz w:val="28"/>
          <w:szCs w:val="28"/>
        </w:rPr>
        <w:t>5</w:t>
      </w:r>
      <w:r>
        <w:rPr>
          <w:rFonts w:ascii="Century Gothic" w:hAnsi="Century Gothic" w:cs="Arial"/>
          <w:sz w:val="28"/>
          <w:szCs w:val="28"/>
        </w:rPr>
        <w:t>/IEEBC/OFICIALÍA/</w:t>
      </w:r>
      <w:r w:rsidR="00E23745">
        <w:rPr>
          <w:rFonts w:ascii="Century Gothic" w:hAnsi="Century Gothic" w:cs="Arial"/>
          <w:sz w:val="28"/>
          <w:szCs w:val="28"/>
        </w:rPr>
        <w:t>22</w:t>
      </w:r>
      <w:r>
        <w:rPr>
          <w:rFonts w:ascii="Century Gothic" w:hAnsi="Century Gothic" w:cs="Arial"/>
          <w:sz w:val="28"/>
          <w:szCs w:val="28"/>
        </w:rPr>
        <w:t>-0</w:t>
      </w:r>
      <w:r w:rsidR="00E23745">
        <w:rPr>
          <w:rFonts w:ascii="Century Gothic" w:hAnsi="Century Gothic" w:cs="Arial"/>
          <w:sz w:val="28"/>
          <w:szCs w:val="28"/>
        </w:rPr>
        <w:t>3</w:t>
      </w:r>
      <w:r>
        <w:rPr>
          <w:rFonts w:ascii="Century Gothic" w:hAnsi="Century Gothic" w:cs="Arial"/>
          <w:sz w:val="28"/>
          <w:szCs w:val="28"/>
        </w:rPr>
        <w:t>-2016.</w:t>
      </w:r>
    </w:p>
    <w:p w:rsidR="00F469DE" w:rsidRPr="00C72357" w:rsidRDefault="00F469DE" w:rsidP="00542462">
      <w:pPr>
        <w:pStyle w:val="Prrafodelista"/>
        <w:ind w:left="1134"/>
        <w:rPr>
          <w:rFonts w:ascii="Century Gothic" w:hAnsi="Century Gothic" w:cs="Arial"/>
          <w:sz w:val="28"/>
          <w:szCs w:val="28"/>
        </w:rPr>
      </w:pPr>
    </w:p>
    <w:p w:rsidR="00F469DE" w:rsidRDefault="00F469DE" w:rsidP="00185E94">
      <w:pPr>
        <w:pStyle w:val="Prrafodelista"/>
        <w:numPr>
          <w:ilvl w:val="0"/>
          <w:numId w:val="18"/>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día veintitrés de marzo de 2016 se recibió el oficio número CGE/657/2016, signado por la C.P. Deida Gpe. Padilla Rodríguez, Secretaria Ejecutiva del Instituto Estatal Electoral, quien por instrucciones del C.P. Javier Garay Sánchez, Consejero Presidente del Consejo General Electoral, remitió el escrito de desistimiento de la queja promovido por el C. </w:t>
      </w:r>
      <w:r w:rsidRPr="00BE7910">
        <w:rPr>
          <w:rFonts w:ascii="Century Gothic" w:hAnsi="Century Gothic" w:cs="Tahoma"/>
          <w:sz w:val="28"/>
          <w:szCs w:val="28"/>
        </w:rPr>
        <w:t xml:space="preserve">José </w:t>
      </w:r>
      <w:r>
        <w:rPr>
          <w:rFonts w:ascii="Century Gothic" w:hAnsi="Century Gothic" w:cs="Tahoma"/>
          <w:sz w:val="28"/>
          <w:szCs w:val="28"/>
        </w:rPr>
        <w:t>Martín Oliveros Ruíz, Representante Propietario del Partido Acción Nacional.</w:t>
      </w:r>
    </w:p>
    <w:p w:rsidR="00F469DE" w:rsidRDefault="00F469DE" w:rsidP="00F469DE">
      <w:pPr>
        <w:pStyle w:val="Prrafodelista"/>
        <w:spacing w:after="0" w:line="360" w:lineRule="auto"/>
        <w:ind w:left="1134" w:right="50"/>
        <w:contextualSpacing w:val="0"/>
        <w:jc w:val="both"/>
        <w:rPr>
          <w:rFonts w:ascii="Century Gothic" w:hAnsi="Century Gothic" w:cs="Arial"/>
          <w:sz w:val="28"/>
          <w:szCs w:val="28"/>
        </w:rPr>
      </w:pPr>
    </w:p>
    <w:p w:rsidR="00142B0E" w:rsidRDefault="00F469DE" w:rsidP="00185E94">
      <w:pPr>
        <w:pStyle w:val="Prrafodelista"/>
        <w:numPr>
          <w:ilvl w:val="0"/>
          <w:numId w:val="18"/>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En consecuencia de lo anterior, ese mismo día veintitrés de marzo de 2016 la Unidad </w:t>
      </w:r>
      <w:r w:rsidR="00542462">
        <w:rPr>
          <w:rFonts w:ascii="Century Gothic" w:hAnsi="Century Gothic"/>
          <w:sz w:val="28"/>
          <w:lang w:val="es-ES"/>
        </w:rPr>
        <w:t>Técnica de lo Contencioso Electoral</w:t>
      </w:r>
      <w:r w:rsidR="00542462">
        <w:rPr>
          <w:rFonts w:ascii="Century Gothic" w:hAnsi="Century Gothic" w:cs="Arial"/>
          <w:sz w:val="28"/>
          <w:szCs w:val="28"/>
        </w:rPr>
        <w:t xml:space="preserve"> emitió el acuerdo de </w:t>
      </w:r>
      <w:r>
        <w:rPr>
          <w:rFonts w:ascii="Century Gothic" w:hAnsi="Century Gothic" w:cs="Arial"/>
          <w:sz w:val="28"/>
          <w:szCs w:val="28"/>
        </w:rPr>
        <w:t xml:space="preserve">sobreseimiento de la queja en términos del artículo </w:t>
      </w:r>
      <w:r w:rsidR="00142B0E">
        <w:rPr>
          <w:rFonts w:ascii="Century Gothic" w:hAnsi="Century Gothic" w:cs="Arial"/>
          <w:sz w:val="28"/>
          <w:szCs w:val="28"/>
        </w:rPr>
        <w:t>363 en relación con el artículo 300, fracción I, ambos de la Ley Electoral del Estado, declarando el asunto como total y definitivamente concluido.</w:t>
      </w:r>
    </w:p>
    <w:p w:rsidR="00542462" w:rsidRDefault="00542462" w:rsidP="007D2219">
      <w:pPr>
        <w:pStyle w:val="Prrafodelista"/>
        <w:tabs>
          <w:tab w:val="left" w:pos="567"/>
          <w:tab w:val="left" w:pos="1134"/>
        </w:tabs>
        <w:spacing w:after="0" w:line="360" w:lineRule="auto"/>
        <w:ind w:left="567"/>
        <w:jc w:val="both"/>
        <w:rPr>
          <w:rFonts w:ascii="Century Gothic" w:hAnsi="Century Gothic"/>
          <w:b/>
          <w:sz w:val="28"/>
          <w:lang w:val="es-ES"/>
        </w:rPr>
      </w:pPr>
    </w:p>
    <w:p w:rsidR="001831E3" w:rsidRPr="00B16F35" w:rsidRDefault="00542462" w:rsidP="007D2219">
      <w:pPr>
        <w:pStyle w:val="Prrafodelista"/>
        <w:tabs>
          <w:tab w:val="left" w:pos="567"/>
          <w:tab w:val="left" w:pos="1134"/>
        </w:tabs>
        <w:spacing w:after="0" w:line="360" w:lineRule="auto"/>
        <w:ind w:left="567"/>
        <w:jc w:val="both"/>
        <w:rPr>
          <w:rFonts w:ascii="Century Gothic" w:hAnsi="Century Gothic"/>
          <w:b/>
          <w:sz w:val="28"/>
          <w:lang w:val="es-ES"/>
        </w:rPr>
      </w:pPr>
      <w:r>
        <w:rPr>
          <w:rFonts w:ascii="Century Gothic" w:hAnsi="Century Gothic"/>
          <w:b/>
          <w:sz w:val="28"/>
          <w:lang w:val="es-ES"/>
        </w:rPr>
        <w:t>CUARTA</w:t>
      </w:r>
      <w:r w:rsidR="001831E3" w:rsidRPr="00B16F35">
        <w:rPr>
          <w:rFonts w:ascii="Century Gothic" w:hAnsi="Century Gothic"/>
          <w:b/>
          <w:sz w:val="28"/>
          <w:lang w:val="es-ES"/>
        </w:rPr>
        <w:t xml:space="preserve"> DENUNCIA O QUEJA</w:t>
      </w:r>
    </w:p>
    <w:p w:rsidR="001831E3" w:rsidRPr="007529E9" w:rsidRDefault="007529E9" w:rsidP="007529E9">
      <w:pPr>
        <w:pStyle w:val="Prrafodelista"/>
        <w:tabs>
          <w:tab w:val="left" w:pos="567"/>
        </w:tabs>
        <w:spacing w:after="0" w:line="360" w:lineRule="auto"/>
        <w:ind w:left="567" w:right="50"/>
        <w:contextualSpacing w:val="0"/>
        <w:jc w:val="both"/>
        <w:rPr>
          <w:rFonts w:ascii="Century Gothic" w:hAnsi="Century Gothic" w:cs="Tahoma"/>
          <w:sz w:val="28"/>
          <w:szCs w:val="28"/>
        </w:rPr>
      </w:pPr>
      <w:r w:rsidRPr="00BE7910">
        <w:rPr>
          <w:rFonts w:ascii="Century Gothic" w:hAnsi="Century Gothic" w:cs="Tahoma"/>
          <w:b/>
          <w:sz w:val="28"/>
          <w:szCs w:val="28"/>
        </w:rPr>
        <w:t xml:space="preserve">DENUNCIA DE HECHOS </w:t>
      </w:r>
      <w:r w:rsidRPr="00BE7910">
        <w:rPr>
          <w:rFonts w:ascii="Century Gothic" w:hAnsi="Century Gothic" w:cs="Tahoma"/>
          <w:sz w:val="28"/>
          <w:szCs w:val="28"/>
        </w:rPr>
        <w:t>interpuesta por el</w:t>
      </w:r>
      <w:r w:rsidRPr="007529E9">
        <w:rPr>
          <w:rFonts w:ascii="Century Gothic" w:hAnsi="Century Gothic" w:cs="Tahoma"/>
          <w:sz w:val="28"/>
          <w:szCs w:val="28"/>
        </w:rPr>
        <w:t xml:space="preserve"> C. Ignacio Anaya Barriguete, Aspirante a Candidato Independiente al cargo de Diputado por el Principio de Mayoría Relativa por el X Distrito, en contra del C. Héctor Guillermo Gutiérrez Bertram, Aspirante a Candidato Independiente al cargo de Diputado por el Principio de Mayoría Relativa por el X Distrito, por diversas violaciones a las disposiciones electorales en el Estado de Baja California</w:t>
      </w:r>
      <w:r>
        <w:rPr>
          <w:rFonts w:ascii="Century Gothic" w:hAnsi="Century Gothic" w:cs="Tahoma"/>
          <w:sz w:val="28"/>
          <w:szCs w:val="28"/>
        </w:rPr>
        <w:t>.</w:t>
      </w:r>
    </w:p>
    <w:p w:rsidR="001831E3" w:rsidRDefault="001831E3" w:rsidP="001555D9">
      <w:pPr>
        <w:spacing w:after="0" w:line="360" w:lineRule="auto"/>
        <w:ind w:left="567" w:right="50"/>
        <w:jc w:val="both"/>
        <w:rPr>
          <w:rFonts w:ascii="Century Gothic" w:hAnsi="Century Gothic" w:cs="Arial"/>
          <w:sz w:val="28"/>
          <w:szCs w:val="28"/>
        </w:rPr>
      </w:pPr>
    </w:p>
    <w:p w:rsidR="001555D9" w:rsidRDefault="001555D9" w:rsidP="001555D9">
      <w:pPr>
        <w:spacing w:after="0" w:line="360" w:lineRule="auto"/>
        <w:ind w:left="567" w:right="50"/>
        <w:jc w:val="both"/>
        <w:rPr>
          <w:rFonts w:ascii="Century Gothic" w:hAnsi="Century Gothic" w:cs="Tahoma"/>
          <w:sz w:val="28"/>
          <w:szCs w:val="28"/>
        </w:rPr>
      </w:pPr>
      <w:r w:rsidRPr="00BE7910">
        <w:rPr>
          <w:rFonts w:ascii="Century Gothic" w:hAnsi="Century Gothic" w:cs="Tahoma"/>
          <w:sz w:val="28"/>
          <w:szCs w:val="28"/>
        </w:rPr>
        <w:t>El</w:t>
      </w:r>
      <w:r>
        <w:rPr>
          <w:rFonts w:ascii="Century Gothic" w:hAnsi="Century Gothic" w:cs="Tahoma"/>
          <w:sz w:val="28"/>
          <w:szCs w:val="28"/>
        </w:rPr>
        <w:t xml:space="preserve"> </w:t>
      </w:r>
      <w:r w:rsidRPr="007529E9">
        <w:rPr>
          <w:rFonts w:ascii="Century Gothic" w:hAnsi="Century Gothic" w:cs="Tahoma"/>
          <w:sz w:val="28"/>
          <w:szCs w:val="28"/>
        </w:rPr>
        <w:t>C. Ignacio Anaya Barriguete</w:t>
      </w:r>
      <w:r>
        <w:rPr>
          <w:rFonts w:ascii="Century Gothic" w:hAnsi="Century Gothic" w:cs="Tahoma"/>
          <w:sz w:val="28"/>
          <w:szCs w:val="28"/>
        </w:rPr>
        <w:t xml:space="preserve"> en síntesis denunció lo siguiente:</w:t>
      </w:r>
    </w:p>
    <w:p w:rsidR="001555D9" w:rsidRDefault="001555D9" w:rsidP="001555D9">
      <w:pPr>
        <w:spacing w:after="0" w:line="360" w:lineRule="auto"/>
        <w:ind w:left="567" w:right="50"/>
        <w:jc w:val="both"/>
        <w:rPr>
          <w:rFonts w:ascii="Century Gothic" w:hAnsi="Century Gothic" w:cs="Tahoma"/>
          <w:sz w:val="28"/>
          <w:szCs w:val="28"/>
        </w:rPr>
      </w:pPr>
    </w:p>
    <w:p w:rsidR="001555D9" w:rsidRPr="001555D9" w:rsidRDefault="001555D9" w:rsidP="001555D9">
      <w:pPr>
        <w:pStyle w:val="Prrafodelista"/>
        <w:numPr>
          <w:ilvl w:val="0"/>
          <w:numId w:val="16"/>
        </w:numPr>
        <w:tabs>
          <w:tab w:val="left" w:pos="1134"/>
        </w:tabs>
        <w:spacing w:after="0" w:line="360" w:lineRule="auto"/>
        <w:ind w:left="567" w:right="50" w:firstLine="0"/>
        <w:jc w:val="both"/>
        <w:rPr>
          <w:rFonts w:ascii="Century Gothic" w:hAnsi="Century Gothic" w:cs="Arial"/>
          <w:sz w:val="28"/>
          <w:szCs w:val="28"/>
        </w:rPr>
      </w:pPr>
      <w:r w:rsidRPr="001555D9">
        <w:rPr>
          <w:rFonts w:ascii="Century Gothic" w:hAnsi="Century Gothic" w:cs="Tahoma"/>
          <w:sz w:val="28"/>
          <w:szCs w:val="28"/>
        </w:rPr>
        <w:t>El acto que se apela consiste en el reconocimiento y otorgamiento de la constancia respectiva de ¨Aspirante a Candidato Independiente a favor del C. Héctor Guillermo Gutiérrez Bertram.</w:t>
      </w:r>
    </w:p>
    <w:p w:rsidR="001555D9" w:rsidRPr="001555D9" w:rsidRDefault="001555D9" w:rsidP="001555D9">
      <w:pPr>
        <w:pStyle w:val="Prrafodelista"/>
        <w:tabs>
          <w:tab w:val="left" w:pos="1134"/>
        </w:tabs>
        <w:spacing w:after="0" w:line="360" w:lineRule="auto"/>
        <w:ind w:left="567" w:right="50"/>
        <w:jc w:val="both"/>
        <w:rPr>
          <w:rFonts w:ascii="Century Gothic" w:hAnsi="Century Gothic" w:cs="Arial"/>
          <w:sz w:val="28"/>
          <w:szCs w:val="28"/>
        </w:rPr>
      </w:pPr>
    </w:p>
    <w:p w:rsidR="001555D9" w:rsidRPr="001555D9" w:rsidRDefault="001555D9" w:rsidP="001555D9">
      <w:pPr>
        <w:pStyle w:val="Prrafodelista"/>
        <w:numPr>
          <w:ilvl w:val="0"/>
          <w:numId w:val="16"/>
        </w:numPr>
        <w:tabs>
          <w:tab w:val="left" w:pos="1134"/>
        </w:tabs>
        <w:spacing w:after="0" w:line="360" w:lineRule="auto"/>
        <w:ind w:left="567" w:right="50" w:firstLine="0"/>
        <w:jc w:val="both"/>
        <w:rPr>
          <w:rFonts w:ascii="Century Gothic" w:hAnsi="Century Gothic" w:cs="Arial"/>
          <w:sz w:val="28"/>
          <w:szCs w:val="28"/>
        </w:rPr>
      </w:pPr>
      <w:r w:rsidRPr="001555D9">
        <w:rPr>
          <w:rFonts w:ascii="Century Gothic" w:hAnsi="Century Gothic" w:cs="Tahoma"/>
          <w:sz w:val="28"/>
          <w:szCs w:val="28"/>
        </w:rPr>
        <w:t>Conforme a lo dispuesto por el artículo 3 Fracción I de la Ley Electoral del Estado de Baja California, se establece y define como Acto Anticipado de Campaña 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 Por su parte, el artículo 12 de la Ley que Reglamenta las Candidaturas Independientes en el Estado de Baja California, establece en su fracción I inciso b) que etapa para la obtención del apoyo ciudadano, en que los ciudadanos con calidad de Aspirantes a Candidatos Independientes podrán realizar actos tendentes a recabar el porcentaje de apoyo ciudadano requerido por medios diversos a la radio y televisión siempre que los mismo no constituyan actos anticipados de campaña, será del 31de enero hasta el 1 de marzo del año de la elección, para los Aspirantes a Candidato Independiente al cargo de Diputados. En la fracción III del citado numeral se establece que solamente podrán realizar actos tendentes a recabar el porcentaje de apoyo ciudadano, quienes tengan reconocida la calidad de aspirante en términos de la presente ley.</w:t>
      </w:r>
    </w:p>
    <w:p w:rsidR="001555D9" w:rsidRPr="001555D9" w:rsidRDefault="001555D9" w:rsidP="001555D9">
      <w:pPr>
        <w:pStyle w:val="Prrafodelista"/>
        <w:tabs>
          <w:tab w:val="left" w:pos="1134"/>
        </w:tabs>
        <w:spacing w:after="0" w:line="360" w:lineRule="auto"/>
        <w:ind w:left="567" w:right="50"/>
        <w:jc w:val="both"/>
        <w:rPr>
          <w:rFonts w:ascii="Century Gothic" w:hAnsi="Century Gothic" w:cs="Arial"/>
          <w:sz w:val="28"/>
          <w:szCs w:val="28"/>
        </w:rPr>
      </w:pPr>
    </w:p>
    <w:p w:rsidR="001555D9" w:rsidRPr="001555D9" w:rsidRDefault="001555D9" w:rsidP="001555D9">
      <w:pPr>
        <w:pStyle w:val="Prrafodelista"/>
        <w:numPr>
          <w:ilvl w:val="0"/>
          <w:numId w:val="16"/>
        </w:numPr>
        <w:tabs>
          <w:tab w:val="left" w:pos="1134"/>
        </w:tabs>
        <w:spacing w:after="0" w:line="360" w:lineRule="auto"/>
        <w:ind w:left="567" w:right="50" w:firstLine="0"/>
        <w:jc w:val="both"/>
        <w:rPr>
          <w:rFonts w:ascii="Century Gothic" w:hAnsi="Century Gothic" w:cs="Arial"/>
          <w:sz w:val="28"/>
          <w:szCs w:val="28"/>
        </w:rPr>
      </w:pPr>
      <w:r w:rsidRPr="001555D9">
        <w:rPr>
          <w:rFonts w:ascii="Century Gothic" w:hAnsi="Century Gothic" w:cs="Tahoma"/>
          <w:sz w:val="28"/>
          <w:szCs w:val="28"/>
        </w:rPr>
        <w:t>Es</w:t>
      </w:r>
      <w:r>
        <w:rPr>
          <w:rFonts w:ascii="Century Gothic" w:hAnsi="Century Gothic" w:cs="Tahoma"/>
          <w:sz w:val="28"/>
          <w:szCs w:val="28"/>
        </w:rPr>
        <w:t xml:space="preserve"> </w:t>
      </w:r>
      <w:r w:rsidRPr="001555D9">
        <w:rPr>
          <w:rFonts w:ascii="Century Gothic" w:hAnsi="Century Gothic" w:cs="Tahoma"/>
          <w:sz w:val="28"/>
          <w:szCs w:val="28"/>
        </w:rPr>
        <w:t>el caso de que el C. Héctor Guillermo Gutiérrez Bertram ant</w:t>
      </w:r>
      <w:r>
        <w:rPr>
          <w:rFonts w:ascii="Century Gothic" w:hAnsi="Century Gothic" w:cs="Tahoma"/>
          <w:sz w:val="28"/>
          <w:szCs w:val="28"/>
        </w:rPr>
        <w:t>es de la fecha indicada por la L</w:t>
      </w:r>
      <w:r w:rsidRPr="001555D9">
        <w:rPr>
          <w:rFonts w:ascii="Century Gothic" w:hAnsi="Century Gothic" w:cs="Tahoma"/>
          <w:sz w:val="28"/>
          <w:szCs w:val="28"/>
        </w:rPr>
        <w:t>ey y en que le fue otorgada la calidad de ¨Aspirante a Candidato Independiente a Diputado¨ por el Consejo Distrital 10, ha venido realizando actos materiales públicos y continuos donde expresamente solicita el apoyo a los ciudadanos como Aspirante Independiente, violando así la prohibición expresa del artículo 3 fracción I de la Ley Electoral</w:t>
      </w:r>
      <w:r>
        <w:rPr>
          <w:rFonts w:ascii="Century Gothic" w:hAnsi="Century Gothic" w:cs="Tahoma"/>
          <w:sz w:val="28"/>
          <w:szCs w:val="28"/>
        </w:rPr>
        <w:t xml:space="preserve"> del Estado de Baja California, pues </w:t>
      </w:r>
      <w:r w:rsidRPr="001555D9">
        <w:rPr>
          <w:rFonts w:ascii="Century Gothic" w:hAnsi="Century Gothic" w:cs="Tahoma"/>
          <w:sz w:val="28"/>
          <w:szCs w:val="28"/>
        </w:rPr>
        <w:t xml:space="preserve">a partir del </w:t>
      </w:r>
      <w:r>
        <w:rPr>
          <w:rFonts w:ascii="Century Gothic" w:hAnsi="Century Gothic" w:cs="Tahoma"/>
          <w:sz w:val="28"/>
          <w:szCs w:val="28"/>
        </w:rPr>
        <w:t xml:space="preserve">día treinta </w:t>
      </w:r>
      <w:r w:rsidRPr="001555D9">
        <w:rPr>
          <w:rFonts w:ascii="Century Gothic" w:hAnsi="Century Gothic" w:cs="Tahoma"/>
          <w:sz w:val="28"/>
          <w:szCs w:val="28"/>
        </w:rPr>
        <w:t>de diciembre del año 2015 abierta, publica y enfáticamente viene solicitando a los ciudadanos del distrito electoral número diez la firma de apoyo en anuncio publicado impreso en el Semanario Zeta</w:t>
      </w:r>
      <w:r>
        <w:rPr>
          <w:rFonts w:ascii="Century Gothic" w:hAnsi="Century Gothic" w:cs="Tahoma"/>
          <w:sz w:val="28"/>
          <w:szCs w:val="28"/>
        </w:rPr>
        <w:t xml:space="preserve">, </w:t>
      </w:r>
      <w:r w:rsidRPr="001555D9">
        <w:rPr>
          <w:rFonts w:ascii="Century Gothic" w:hAnsi="Century Gothic" w:cs="Tahoma"/>
          <w:sz w:val="28"/>
          <w:szCs w:val="28"/>
        </w:rPr>
        <w:t>sin haber adquirido la calidad de ¨Aspirante a Candidato Independiente a Diputado¨</w:t>
      </w:r>
      <w:r>
        <w:rPr>
          <w:rFonts w:ascii="Century Gothic" w:hAnsi="Century Gothic" w:cs="Tahoma"/>
          <w:sz w:val="28"/>
          <w:szCs w:val="28"/>
        </w:rPr>
        <w:t>.</w:t>
      </w:r>
    </w:p>
    <w:p w:rsidR="001555D9" w:rsidRPr="001555D9" w:rsidRDefault="001555D9" w:rsidP="001555D9">
      <w:pPr>
        <w:pStyle w:val="Prrafodelista"/>
        <w:rPr>
          <w:rFonts w:ascii="Century Gothic" w:hAnsi="Century Gothic" w:cs="Tahoma"/>
          <w:sz w:val="28"/>
          <w:szCs w:val="28"/>
        </w:rPr>
      </w:pPr>
    </w:p>
    <w:p w:rsidR="007529E9" w:rsidRDefault="007529E9" w:rsidP="007529E9">
      <w:pPr>
        <w:pStyle w:val="Prrafodelista"/>
        <w:spacing w:after="0" w:line="360" w:lineRule="auto"/>
        <w:ind w:left="567"/>
        <w:jc w:val="both"/>
        <w:rPr>
          <w:rFonts w:ascii="Century Gothic" w:hAnsi="Century Gothic" w:cs="Tahoma"/>
          <w:sz w:val="28"/>
          <w:szCs w:val="28"/>
        </w:rPr>
      </w:pPr>
      <w:r>
        <w:rPr>
          <w:rFonts w:ascii="Century Gothic" w:hAnsi="Century Gothic" w:cs="Tahoma"/>
          <w:sz w:val="28"/>
          <w:szCs w:val="28"/>
        </w:rPr>
        <w:t>Antecedentes del caso en concreto:</w:t>
      </w:r>
    </w:p>
    <w:p w:rsidR="007529E9" w:rsidRPr="007529E9" w:rsidRDefault="007529E9" w:rsidP="00D275B7">
      <w:pPr>
        <w:pStyle w:val="Prrafodelista"/>
        <w:numPr>
          <w:ilvl w:val="0"/>
          <w:numId w:val="14"/>
        </w:numPr>
        <w:spacing w:after="0" w:line="360" w:lineRule="auto"/>
        <w:ind w:left="1134" w:right="50" w:hanging="567"/>
        <w:contextualSpacing w:val="0"/>
        <w:jc w:val="both"/>
        <w:rPr>
          <w:rFonts w:ascii="Century Gothic" w:hAnsi="Century Gothic" w:cs="Arial"/>
          <w:sz w:val="28"/>
          <w:szCs w:val="28"/>
        </w:rPr>
      </w:pPr>
      <w:r w:rsidRPr="007529E9">
        <w:rPr>
          <w:rFonts w:ascii="Century Gothic" w:hAnsi="Century Gothic" w:cs="Arial"/>
          <w:sz w:val="28"/>
          <w:szCs w:val="28"/>
        </w:rPr>
        <w:t>Con fecha cuatro de febrero de 2016 el C. Ignacio Anaya Barriguete, en su carácter de Aspirante a Candidato Independiente al Cargo de Diputado por el Principio de Mayoría Relativa por el X Distrito Electoral, interpuso Recurso de Apelación en contra de la ¨Resolución emitida por este H. Órgano Electoral Distrital que tuvo a bien reconocer y otorgar al C. Héctor Guillermo Gutiérrez Bertrán la calidad de Aspirante a Candidato Independiente a Diputado…</w:t>
      </w:r>
      <w:r w:rsidR="001555D9">
        <w:rPr>
          <w:rFonts w:ascii="Century Gothic" w:hAnsi="Century Gothic" w:cs="Arial"/>
          <w:sz w:val="28"/>
          <w:szCs w:val="28"/>
        </w:rPr>
        <w:t xml:space="preserve"> </w:t>
      </w:r>
      <w:r w:rsidRPr="007529E9">
        <w:rPr>
          <w:rFonts w:ascii="Century Gothic" w:hAnsi="Century Gothic" w:cs="Arial"/>
          <w:sz w:val="28"/>
          <w:szCs w:val="28"/>
        </w:rPr>
        <w:t>(sic</w:t>
      </w:r>
      <w:r>
        <w:rPr>
          <w:rFonts w:ascii="Century Gothic" w:hAnsi="Century Gothic" w:cs="Arial"/>
          <w:sz w:val="28"/>
          <w:szCs w:val="28"/>
        </w:rPr>
        <w:t>)</w:t>
      </w:r>
      <w:r w:rsidRPr="007529E9">
        <w:rPr>
          <w:rFonts w:ascii="Century Gothic" w:hAnsi="Century Gothic" w:cs="Arial"/>
          <w:sz w:val="28"/>
          <w:szCs w:val="28"/>
        </w:rPr>
        <w:t>.</w:t>
      </w:r>
    </w:p>
    <w:p w:rsidR="007529E9" w:rsidRPr="007529E9" w:rsidRDefault="007529E9" w:rsidP="007529E9">
      <w:pPr>
        <w:pStyle w:val="Prrafodelista"/>
        <w:spacing w:after="0" w:line="360" w:lineRule="auto"/>
        <w:ind w:left="1134" w:right="50"/>
        <w:contextualSpacing w:val="0"/>
        <w:jc w:val="both"/>
        <w:rPr>
          <w:rFonts w:ascii="Century Gothic" w:hAnsi="Century Gothic" w:cs="Arial"/>
          <w:sz w:val="28"/>
          <w:szCs w:val="28"/>
        </w:rPr>
      </w:pPr>
    </w:p>
    <w:p w:rsidR="007529E9" w:rsidRPr="007529E9" w:rsidRDefault="007529E9" w:rsidP="00D275B7">
      <w:pPr>
        <w:pStyle w:val="Prrafodelista"/>
        <w:numPr>
          <w:ilvl w:val="0"/>
          <w:numId w:val="14"/>
        </w:numPr>
        <w:spacing w:after="0" w:line="360" w:lineRule="auto"/>
        <w:ind w:left="1134" w:right="50" w:hanging="567"/>
        <w:contextualSpacing w:val="0"/>
        <w:jc w:val="both"/>
        <w:rPr>
          <w:rFonts w:ascii="Century Gothic" w:hAnsi="Century Gothic" w:cs="Arial"/>
          <w:sz w:val="28"/>
          <w:szCs w:val="28"/>
        </w:rPr>
      </w:pPr>
      <w:r w:rsidRPr="007529E9">
        <w:rPr>
          <w:rFonts w:ascii="Century Gothic" w:hAnsi="Century Gothic" w:cs="Arial"/>
          <w:sz w:val="28"/>
          <w:szCs w:val="28"/>
        </w:rPr>
        <w:t>Con fecha nueve de febrero de 2016, el Magistrado Presidente del Tribunal de Justicia Electoral del Estado de Baja California, el Magdo. Martín Ríos Garay, ordenó formar el expediente con el recurso de apelación asignándole la clave de identificación  bajo el número de Expediente: RA-013/2016.</w:t>
      </w:r>
    </w:p>
    <w:p w:rsidR="007529E9" w:rsidRPr="007529E9" w:rsidRDefault="007529E9" w:rsidP="007529E9">
      <w:pPr>
        <w:pStyle w:val="Prrafodelista"/>
        <w:spacing w:after="0" w:line="360" w:lineRule="auto"/>
        <w:ind w:left="1134" w:right="50"/>
        <w:contextualSpacing w:val="0"/>
        <w:jc w:val="both"/>
        <w:rPr>
          <w:rFonts w:ascii="Century Gothic" w:hAnsi="Century Gothic" w:cs="Arial"/>
          <w:sz w:val="28"/>
          <w:szCs w:val="28"/>
        </w:rPr>
      </w:pPr>
    </w:p>
    <w:p w:rsidR="007529E9" w:rsidRPr="007529E9" w:rsidRDefault="007529E9" w:rsidP="00D275B7">
      <w:pPr>
        <w:pStyle w:val="Prrafodelista"/>
        <w:numPr>
          <w:ilvl w:val="0"/>
          <w:numId w:val="14"/>
        </w:numPr>
        <w:spacing w:after="0" w:line="360" w:lineRule="auto"/>
        <w:ind w:left="1134" w:right="50" w:hanging="567"/>
        <w:contextualSpacing w:val="0"/>
        <w:jc w:val="both"/>
        <w:rPr>
          <w:rFonts w:ascii="Century Gothic" w:hAnsi="Century Gothic" w:cs="Arial"/>
          <w:sz w:val="28"/>
          <w:szCs w:val="28"/>
        </w:rPr>
      </w:pPr>
      <w:r w:rsidRPr="007529E9">
        <w:rPr>
          <w:rFonts w:ascii="Century Gothic" w:hAnsi="Century Gothic" w:cs="Arial"/>
          <w:sz w:val="28"/>
          <w:szCs w:val="28"/>
        </w:rPr>
        <w:t>Con fecha doce de febrero de 2016 se dictó resolución de fondo al recurso de apelación, cuyos puntos resolutivos a la letra dicen:</w:t>
      </w:r>
    </w:p>
    <w:p w:rsidR="007529E9" w:rsidRDefault="007529E9" w:rsidP="007529E9">
      <w:pPr>
        <w:spacing w:after="0" w:line="360" w:lineRule="auto"/>
        <w:ind w:left="1134"/>
        <w:jc w:val="both"/>
        <w:rPr>
          <w:rFonts w:ascii="Century Gothic" w:hAnsi="Century Gothic"/>
          <w:sz w:val="28"/>
          <w:szCs w:val="28"/>
        </w:rPr>
      </w:pPr>
    </w:p>
    <w:p w:rsidR="007529E9" w:rsidRDefault="007529E9" w:rsidP="007529E9">
      <w:pPr>
        <w:spacing w:after="0" w:line="360" w:lineRule="auto"/>
        <w:ind w:left="1701"/>
        <w:jc w:val="both"/>
        <w:rPr>
          <w:rFonts w:ascii="Century Gothic" w:hAnsi="Century Gothic"/>
          <w:i/>
          <w:sz w:val="20"/>
          <w:szCs w:val="28"/>
        </w:rPr>
      </w:pPr>
      <w:r w:rsidRPr="007529E9">
        <w:rPr>
          <w:rFonts w:ascii="Century Gothic" w:hAnsi="Century Gothic"/>
          <w:i/>
          <w:sz w:val="20"/>
          <w:szCs w:val="28"/>
        </w:rPr>
        <w:t>PRIMERO se declara la IMPROCEDENCIA del recurso de apelación en virtud de que los argumentos relatados por el recurrente Ignacio Anaya Barriguete</w:t>
      </w:r>
      <w:r>
        <w:rPr>
          <w:rFonts w:ascii="Century Gothic" w:hAnsi="Century Gothic"/>
          <w:i/>
          <w:sz w:val="20"/>
          <w:szCs w:val="28"/>
        </w:rPr>
        <w:t>.</w:t>
      </w:r>
    </w:p>
    <w:p w:rsidR="007529E9" w:rsidRDefault="007529E9" w:rsidP="007529E9">
      <w:pPr>
        <w:spacing w:after="0" w:line="360" w:lineRule="auto"/>
        <w:ind w:left="1701"/>
        <w:jc w:val="both"/>
        <w:rPr>
          <w:rFonts w:ascii="Century Gothic" w:hAnsi="Century Gothic"/>
          <w:i/>
          <w:sz w:val="20"/>
          <w:szCs w:val="28"/>
        </w:rPr>
      </w:pPr>
    </w:p>
    <w:p w:rsidR="007529E9" w:rsidRPr="007529E9" w:rsidRDefault="007529E9" w:rsidP="007529E9">
      <w:pPr>
        <w:spacing w:after="0" w:line="360" w:lineRule="auto"/>
        <w:ind w:left="1701"/>
        <w:jc w:val="both"/>
        <w:rPr>
          <w:rFonts w:ascii="Century Gothic" w:hAnsi="Century Gothic"/>
          <w:i/>
          <w:sz w:val="20"/>
          <w:szCs w:val="28"/>
        </w:rPr>
      </w:pPr>
      <w:r w:rsidRPr="007529E9">
        <w:rPr>
          <w:rFonts w:ascii="Century Gothic" w:hAnsi="Century Gothic"/>
          <w:i/>
          <w:sz w:val="20"/>
          <w:szCs w:val="28"/>
        </w:rPr>
        <w:t>SEGUNDO se ordena el reencauzamiento del medio de impugna</w:t>
      </w:r>
      <w:r>
        <w:rPr>
          <w:rFonts w:ascii="Century Gothic" w:hAnsi="Century Gothic"/>
          <w:i/>
          <w:sz w:val="20"/>
          <w:szCs w:val="28"/>
        </w:rPr>
        <w:t>ción</w:t>
      </w:r>
      <w:r w:rsidRPr="007529E9">
        <w:rPr>
          <w:rFonts w:ascii="Century Gothic" w:hAnsi="Century Gothic"/>
          <w:i/>
          <w:sz w:val="20"/>
          <w:szCs w:val="28"/>
        </w:rPr>
        <w:t xml:space="preserve"> a Procedimiento Especial Sancionador, ordenando remitir el escrito original de demanda y anexos que acompañan a la Unidad Técnica de lo Contencioso Electoral de la Secretaria Ejecutiva del Instituto Estatal Electoral de Baja California, a efecto de que se realice las anotaciones e in</w:t>
      </w:r>
      <w:r>
        <w:rPr>
          <w:rFonts w:ascii="Century Gothic" w:hAnsi="Century Gothic"/>
          <w:i/>
          <w:sz w:val="20"/>
          <w:szCs w:val="28"/>
        </w:rPr>
        <w:t>tegre el expediente respectivo.</w:t>
      </w:r>
    </w:p>
    <w:p w:rsidR="007529E9" w:rsidRDefault="007529E9" w:rsidP="007529E9">
      <w:pPr>
        <w:spacing w:after="0" w:line="360" w:lineRule="auto"/>
        <w:ind w:left="1134"/>
        <w:jc w:val="both"/>
        <w:rPr>
          <w:rFonts w:ascii="Century Gothic" w:hAnsi="Century Gothic"/>
          <w:bCs/>
          <w:sz w:val="28"/>
          <w:szCs w:val="28"/>
        </w:rPr>
      </w:pPr>
    </w:p>
    <w:p w:rsidR="007529E9" w:rsidRPr="001555D9" w:rsidRDefault="007529E9" w:rsidP="001555D9">
      <w:pPr>
        <w:pStyle w:val="Prrafodelista"/>
        <w:numPr>
          <w:ilvl w:val="0"/>
          <w:numId w:val="14"/>
        </w:numPr>
        <w:spacing w:after="0" w:line="360" w:lineRule="auto"/>
        <w:ind w:left="1134" w:right="50" w:hanging="567"/>
        <w:contextualSpacing w:val="0"/>
        <w:jc w:val="both"/>
        <w:rPr>
          <w:rFonts w:ascii="Century Gothic" w:hAnsi="Century Gothic" w:cs="Arial"/>
          <w:sz w:val="28"/>
          <w:szCs w:val="28"/>
        </w:rPr>
      </w:pPr>
      <w:r w:rsidRPr="001555D9">
        <w:rPr>
          <w:rFonts w:ascii="Century Gothic" w:hAnsi="Century Gothic" w:cs="Arial"/>
          <w:sz w:val="28"/>
          <w:szCs w:val="28"/>
        </w:rPr>
        <w:t>La documentación original para integrar el Procedimiento Especial Sancionar respectivo, fue remitida a la Unidad Técnica  de lo Contencioso Electoral, quien con fecha trece de febrero de 2016 emitió el acuerdo por el que se ordena remitir a este X Consejo Distrital Electoral los originales de la denuncia presentada por el C. Ignacio Anaya Barriguete y sus anexos, así como copia simple del oficio TJE-164/2016, de fecha 12 de febrero de la presente anualidad, mismo que contiene la resolución de fondo y reencuzamiento del expediente RA-013/2016.</w:t>
      </w:r>
    </w:p>
    <w:p w:rsidR="007529E9" w:rsidRDefault="007529E9" w:rsidP="007529E9">
      <w:pPr>
        <w:spacing w:line="360" w:lineRule="auto"/>
        <w:ind w:left="1134"/>
        <w:jc w:val="both"/>
        <w:rPr>
          <w:rFonts w:ascii="Century Gothic" w:hAnsi="Century Gothic"/>
          <w:bCs/>
          <w:sz w:val="28"/>
          <w:szCs w:val="28"/>
        </w:rPr>
      </w:pPr>
    </w:p>
    <w:p w:rsidR="007D6A05" w:rsidRPr="007D6A05" w:rsidRDefault="001555D9" w:rsidP="001555D9">
      <w:pPr>
        <w:pStyle w:val="Prrafodelista"/>
        <w:numPr>
          <w:ilvl w:val="0"/>
          <w:numId w:val="14"/>
        </w:numPr>
        <w:spacing w:after="0" w:line="360" w:lineRule="auto"/>
        <w:ind w:left="1134" w:right="50" w:hanging="567"/>
        <w:contextualSpacing w:val="0"/>
        <w:jc w:val="both"/>
        <w:rPr>
          <w:rFonts w:ascii="Century Gothic" w:hAnsi="Century Gothic"/>
          <w:bCs/>
          <w:sz w:val="28"/>
          <w:szCs w:val="28"/>
        </w:rPr>
      </w:pPr>
      <w:r w:rsidRPr="001555D9">
        <w:rPr>
          <w:rFonts w:ascii="Century Gothic" w:hAnsi="Century Gothic" w:cs="Arial"/>
          <w:sz w:val="28"/>
          <w:szCs w:val="28"/>
        </w:rPr>
        <w:t xml:space="preserve">El día </w:t>
      </w:r>
      <w:r>
        <w:rPr>
          <w:rFonts w:ascii="Century Gothic" w:hAnsi="Century Gothic" w:cs="Arial"/>
          <w:sz w:val="28"/>
          <w:szCs w:val="28"/>
        </w:rPr>
        <w:t xml:space="preserve">veintiuno </w:t>
      </w:r>
      <w:r w:rsidRPr="001555D9">
        <w:rPr>
          <w:rFonts w:ascii="Century Gothic" w:hAnsi="Century Gothic" w:cs="Arial"/>
          <w:sz w:val="28"/>
          <w:szCs w:val="28"/>
        </w:rPr>
        <w:t xml:space="preserve">de febrero de 2016 a las 10:02 horas dio inicio la celebración de la Audiencia de Pruebas y Alegatos en el domicilio de este X Consejo Distrital del Instituto Estatal Electoral de Baja California; a la que compareció por escrito y verbalmente tanto el denunciante C. Ignacio Anaya Barriguete, como el denunciado el C. Héctor Guillermo Gutiérrez Bertram. Misma audiencia en la que habiéndose formulados los alegatos la que se dio cierre de las etapas procesales, concluyendo la audiencia de merito a las once horas con cincuenta y siete minutos de </w:t>
      </w:r>
      <w:r w:rsidR="007D6A05">
        <w:rPr>
          <w:rFonts w:ascii="Century Gothic" w:hAnsi="Century Gothic" w:cs="Arial"/>
          <w:sz w:val="28"/>
          <w:szCs w:val="28"/>
        </w:rPr>
        <w:t xml:space="preserve">ese </w:t>
      </w:r>
      <w:r w:rsidRPr="001555D9">
        <w:rPr>
          <w:rFonts w:ascii="Century Gothic" w:hAnsi="Century Gothic" w:cs="Arial"/>
          <w:sz w:val="28"/>
          <w:szCs w:val="28"/>
        </w:rPr>
        <w:t>mismo día</w:t>
      </w:r>
      <w:r w:rsidR="007D6A05">
        <w:rPr>
          <w:rFonts w:ascii="Century Gothic" w:hAnsi="Century Gothic" w:cs="Arial"/>
          <w:sz w:val="28"/>
          <w:szCs w:val="28"/>
        </w:rPr>
        <w:t>.</w:t>
      </w:r>
    </w:p>
    <w:p w:rsidR="007D6A05" w:rsidRDefault="007D6A05" w:rsidP="007D6A05">
      <w:pPr>
        <w:pStyle w:val="Prrafodelista"/>
        <w:spacing w:after="0" w:line="360" w:lineRule="auto"/>
        <w:ind w:left="1134" w:right="50"/>
        <w:contextualSpacing w:val="0"/>
        <w:jc w:val="both"/>
        <w:rPr>
          <w:rFonts w:ascii="Century Gothic" w:hAnsi="Century Gothic"/>
          <w:bCs/>
          <w:sz w:val="28"/>
          <w:szCs w:val="28"/>
        </w:rPr>
      </w:pPr>
    </w:p>
    <w:p w:rsidR="007D6A05" w:rsidRPr="007D6A05" w:rsidRDefault="007D6A05" w:rsidP="007D6A05">
      <w:pPr>
        <w:pStyle w:val="Prrafodelista"/>
        <w:numPr>
          <w:ilvl w:val="0"/>
          <w:numId w:val="14"/>
        </w:numPr>
        <w:spacing w:after="0" w:line="360" w:lineRule="auto"/>
        <w:ind w:left="1134" w:right="50" w:hanging="567"/>
        <w:contextualSpacing w:val="0"/>
        <w:jc w:val="both"/>
        <w:rPr>
          <w:rFonts w:ascii="Century Gothic" w:hAnsi="Century Gothic"/>
          <w:bCs/>
          <w:sz w:val="28"/>
          <w:szCs w:val="28"/>
        </w:rPr>
      </w:pPr>
      <w:r w:rsidRPr="007D6A05">
        <w:rPr>
          <w:rFonts w:ascii="Century Gothic" w:hAnsi="Century Gothic" w:cs="Arial"/>
          <w:sz w:val="28"/>
          <w:szCs w:val="28"/>
        </w:rPr>
        <w:t xml:space="preserve">En fecha </w:t>
      </w:r>
      <w:r>
        <w:rPr>
          <w:rFonts w:ascii="Century Gothic" w:hAnsi="Century Gothic" w:cs="Arial"/>
          <w:sz w:val="28"/>
          <w:szCs w:val="28"/>
        </w:rPr>
        <w:t xml:space="preserve">veintiuno </w:t>
      </w:r>
      <w:r w:rsidRPr="007D6A05">
        <w:rPr>
          <w:rFonts w:ascii="Century Gothic" w:hAnsi="Century Gothic" w:cs="Arial"/>
          <w:sz w:val="28"/>
          <w:szCs w:val="28"/>
        </w:rPr>
        <w:t xml:space="preserve">de febrero de 2016 siendo las </w:t>
      </w:r>
      <w:r>
        <w:rPr>
          <w:rFonts w:ascii="Century Gothic" w:hAnsi="Century Gothic" w:cs="Arial"/>
          <w:sz w:val="28"/>
          <w:szCs w:val="28"/>
        </w:rPr>
        <w:t>13:05</w:t>
      </w:r>
      <w:r w:rsidRPr="007D6A05">
        <w:rPr>
          <w:rFonts w:ascii="Century Gothic" w:hAnsi="Century Gothic" w:cs="Arial"/>
          <w:sz w:val="28"/>
          <w:szCs w:val="28"/>
        </w:rPr>
        <w:t xml:space="preserve"> horas se recibió escrito signado por el C. Ignacio Anaya Barriguete, por su propio derecho y como parte denunciante dentro del Procedimiento Especial Sancionador, presenta DESISTIMIENTO a la denuncia de hechos (Recurso Apelación-Recauza-PES), por así convenir al i</w:t>
      </w:r>
      <w:r>
        <w:rPr>
          <w:rFonts w:ascii="Century Gothic" w:hAnsi="Century Gothic" w:cs="Arial"/>
          <w:sz w:val="28"/>
          <w:szCs w:val="28"/>
        </w:rPr>
        <w:t>nterés y derecho de las partes.</w:t>
      </w:r>
    </w:p>
    <w:p w:rsidR="007D6A05" w:rsidRDefault="007D6A05" w:rsidP="007D6A05">
      <w:pPr>
        <w:pStyle w:val="Prrafodelista"/>
        <w:spacing w:after="0" w:line="360" w:lineRule="auto"/>
        <w:ind w:left="1134" w:right="50"/>
        <w:contextualSpacing w:val="0"/>
        <w:jc w:val="both"/>
        <w:rPr>
          <w:rFonts w:ascii="Century Gothic" w:hAnsi="Century Gothic"/>
          <w:bCs/>
          <w:sz w:val="28"/>
          <w:szCs w:val="28"/>
        </w:rPr>
      </w:pPr>
    </w:p>
    <w:p w:rsidR="003621CC" w:rsidRDefault="003621CC" w:rsidP="007D6A05">
      <w:pPr>
        <w:pStyle w:val="Prrafodelista"/>
        <w:numPr>
          <w:ilvl w:val="0"/>
          <w:numId w:val="14"/>
        </w:numPr>
        <w:spacing w:after="0" w:line="360" w:lineRule="auto"/>
        <w:ind w:left="1134" w:right="50" w:hanging="567"/>
        <w:contextualSpacing w:val="0"/>
        <w:jc w:val="both"/>
        <w:rPr>
          <w:rFonts w:ascii="Century Gothic" w:hAnsi="Century Gothic"/>
          <w:bCs/>
          <w:sz w:val="28"/>
          <w:szCs w:val="28"/>
        </w:rPr>
      </w:pPr>
      <w:r>
        <w:rPr>
          <w:rFonts w:ascii="Century Gothic" w:hAnsi="Century Gothic"/>
          <w:bCs/>
          <w:sz w:val="28"/>
          <w:szCs w:val="28"/>
        </w:rPr>
        <w:t xml:space="preserve">En fecha dos de marzo de 2016 el </w:t>
      </w:r>
      <w:r w:rsidR="001555D9" w:rsidRPr="007D6A05">
        <w:rPr>
          <w:rFonts w:ascii="Century Gothic" w:hAnsi="Century Gothic"/>
          <w:bCs/>
          <w:sz w:val="28"/>
          <w:szCs w:val="28"/>
        </w:rPr>
        <w:t xml:space="preserve">Tribunal de Justicia Electoral </w:t>
      </w:r>
      <w:r>
        <w:rPr>
          <w:rFonts w:ascii="Century Gothic" w:hAnsi="Century Gothic"/>
          <w:bCs/>
          <w:sz w:val="28"/>
          <w:szCs w:val="28"/>
        </w:rPr>
        <w:t>dictó sentencia definitiva en la que determinó la existencia de violaciones al marco normativo vigente, relativas a los actos anticipados de campaña electoral, toda vez que el C. Héctor Guillermo Gutiérrez Beltram solicitó, fuera de los plazos previstos en la Ley que Reglamenta las Candidaturas Independientes en el Estado, el apoyo ciudadano para postularse como candidato independientes, realizando con ello erogaciones contrarias a la Ley, por lo que se le impuso una sanción económica de 40 días de salario mínimo general vigente, equivalentes a la cantidad de $2,804.00 M.N. (Dos mil ochocientos cuatro pesos 00/100 moneda nacional).</w:t>
      </w:r>
    </w:p>
    <w:p w:rsidR="001831E3" w:rsidRDefault="001831E3" w:rsidP="001831E3">
      <w:pPr>
        <w:pStyle w:val="Prrafodelista"/>
        <w:spacing w:after="0" w:line="360" w:lineRule="auto"/>
        <w:ind w:left="1134" w:right="50"/>
        <w:contextualSpacing w:val="0"/>
        <w:jc w:val="both"/>
        <w:rPr>
          <w:rFonts w:ascii="Century Gothic" w:hAnsi="Century Gothic" w:cs="Arial"/>
          <w:sz w:val="28"/>
          <w:szCs w:val="28"/>
        </w:rPr>
      </w:pPr>
    </w:p>
    <w:p w:rsidR="00142B0E" w:rsidRPr="00B16F35" w:rsidRDefault="00142B0E" w:rsidP="00142B0E">
      <w:pPr>
        <w:pStyle w:val="Prrafodelista"/>
        <w:tabs>
          <w:tab w:val="left" w:pos="567"/>
          <w:tab w:val="left" w:pos="1134"/>
        </w:tabs>
        <w:spacing w:after="0" w:line="360" w:lineRule="auto"/>
        <w:ind w:left="567"/>
        <w:jc w:val="both"/>
        <w:rPr>
          <w:rFonts w:ascii="Century Gothic" w:hAnsi="Century Gothic"/>
          <w:b/>
          <w:sz w:val="28"/>
          <w:lang w:val="es-ES"/>
        </w:rPr>
      </w:pPr>
      <w:r>
        <w:rPr>
          <w:rFonts w:ascii="Century Gothic" w:hAnsi="Century Gothic"/>
          <w:b/>
          <w:sz w:val="28"/>
          <w:lang w:val="es-ES"/>
        </w:rPr>
        <w:t>QUINTA, SEXTA Y SÉPTIMA</w:t>
      </w:r>
      <w:r w:rsidRPr="00B16F35">
        <w:rPr>
          <w:rFonts w:ascii="Century Gothic" w:hAnsi="Century Gothic"/>
          <w:b/>
          <w:sz w:val="28"/>
          <w:lang w:val="es-ES"/>
        </w:rPr>
        <w:t xml:space="preserve"> DENUNCIA</w:t>
      </w:r>
      <w:r>
        <w:rPr>
          <w:rFonts w:ascii="Century Gothic" w:hAnsi="Century Gothic"/>
          <w:b/>
          <w:sz w:val="28"/>
          <w:lang w:val="es-ES"/>
        </w:rPr>
        <w:t>S</w:t>
      </w:r>
      <w:r w:rsidRPr="00B16F35">
        <w:rPr>
          <w:rFonts w:ascii="Century Gothic" w:hAnsi="Century Gothic"/>
          <w:b/>
          <w:sz w:val="28"/>
          <w:lang w:val="es-ES"/>
        </w:rPr>
        <w:t xml:space="preserve"> O QUEJA</w:t>
      </w:r>
      <w:r>
        <w:rPr>
          <w:rFonts w:ascii="Century Gothic" w:hAnsi="Century Gothic"/>
          <w:b/>
          <w:sz w:val="28"/>
          <w:lang w:val="es-ES"/>
        </w:rPr>
        <w:t>S</w:t>
      </w:r>
    </w:p>
    <w:p w:rsidR="00142B0E" w:rsidRDefault="00142B0E" w:rsidP="00142B0E">
      <w:pPr>
        <w:pStyle w:val="Prrafodelista"/>
        <w:tabs>
          <w:tab w:val="left" w:pos="567"/>
        </w:tabs>
        <w:spacing w:after="0" w:line="360" w:lineRule="auto"/>
        <w:ind w:left="567" w:right="50"/>
        <w:contextualSpacing w:val="0"/>
        <w:jc w:val="both"/>
        <w:rPr>
          <w:rFonts w:ascii="Century Gothic" w:hAnsi="Century Gothic" w:cs="Tahoma"/>
          <w:sz w:val="28"/>
          <w:szCs w:val="28"/>
        </w:rPr>
      </w:pPr>
      <w:r w:rsidRPr="00BE7910">
        <w:rPr>
          <w:rFonts w:ascii="Century Gothic" w:hAnsi="Century Gothic" w:cs="Tahoma"/>
          <w:b/>
          <w:sz w:val="28"/>
          <w:szCs w:val="28"/>
        </w:rPr>
        <w:t xml:space="preserve">DENUNCIA DE HECHOS </w:t>
      </w:r>
      <w:r w:rsidRPr="00BE7910">
        <w:rPr>
          <w:rFonts w:ascii="Century Gothic" w:hAnsi="Century Gothic" w:cs="Tahoma"/>
          <w:sz w:val="28"/>
          <w:szCs w:val="28"/>
        </w:rPr>
        <w:t>interpuesta por el</w:t>
      </w:r>
      <w:r w:rsidRPr="007529E9">
        <w:rPr>
          <w:rFonts w:ascii="Century Gothic" w:hAnsi="Century Gothic" w:cs="Tahoma"/>
          <w:sz w:val="28"/>
          <w:szCs w:val="28"/>
        </w:rPr>
        <w:t xml:space="preserve"> C. </w:t>
      </w:r>
      <w:r>
        <w:rPr>
          <w:rFonts w:ascii="Century Gothic" w:hAnsi="Century Gothic" w:cs="Tahoma"/>
          <w:sz w:val="28"/>
          <w:szCs w:val="28"/>
        </w:rPr>
        <w:t>Omar Herrera Martínez</w:t>
      </w:r>
      <w:r w:rsidRPr="007529E9">
        <w:rPr>
          <w:rFonts w:ascii="Century Gothic" w:hAnsi="Century Gothic" w:cs="Tahoma"/>
          <w:sz w:val="28"/>
          <w:szCs w:val="28"/>
        </w:rPr>
        <w:t xml:space="preserve">, </w:t>
      </w:r>
      <w:r>
        <w:rPr>
          <w:rFonts w:ascii="Century Gothic" w:hAnsi="Century Gothic" w:cs="Tahoma"/>
          <w:sz w:val="28"/>
          <w:szCs w:val="28"/>
        </w:rPr>
        <w:t>Representante Propietario de Morena ante el XVII Consejo Distrital Electoral en contra de los C.C. Mayra K. Robles Aguirre, Laura Torres Ramírez y Felipe Mayoral Mayoral,</w:t>
      </w:r>
      <w:r w:rsidRPr="007529E9">
        <w:rPr>
          <w:rFonts w:ascii="Century Gothic" w:hAnsi="Century Gothic" w:cs="Tahoma"/>
          <w:sz w:val="28"/>
          <w:szCs w:val="28"/>
        </w:rPr>
        <w:t xml:space="preserve"> por </w:t>
      </w:r>
      <w:r>
        <w:rPr>
          <w:rFonts w:ascii="Century Gothic" w:hAnsi="Century Gothic" w:cs="Tahoma"/>
          <w:sz w:val="28"/>
          <w:szCs w:val="28"/>
        </w:rPr>
        <w:t>la fijación de propaganda a través de la pinta de bardas.</w:t>
      </w:r>
    </w:p>
    <w:p w:rsidR="00142B0E" w:rsidRDefault="00142B0E" w:rsidP="001831E3">
      <w:pPr>
        <w:pStyle w:val="Prrafodelista"/>
        <w:spacing w:after="0" w:line="360" w:lineRule="auto"/>
        <w:ind w:left="1134" w:right="50"/>
        <w:contextualSpacing w:val="0"/>
        <w:jc w:val="both"/>
        <w:rPr>
          <w:rFonts w:ascii="Century Gothic" w:hAnsi="Century Gothic" w:cs="Arial"/>
          <w:sz w:val="28"/>
          <w:szCs w:val="28"/>
        </w:rPr>
      </w:pPr>
    </w:p>
    <w:p w:rsidR="00BF7924" w:rsidRDefault="00BF7924" w:rsidP="00BF7924">
      <w:pPr>
        <w:spacing w:after="0" w:line="360" w:lineRule="auto"/>
        <w:ind w:left="567" w:right="50"/>
        <w:jc w:val="both"/>
        <w:rPr>
          <w:rFonts w:ascii="Century Gothic" w:hAnsi="Century Gothic" w:cs="Tahoma"/>
          <w:sz w:val="28"/>
          <w:szCs w:val="28"/>
        </w:rPr>
      </w:pPr>
      <w:r w:rsidRPr="00BE7910">
        <w:rPr>
          <w:rFonts w:ascii="Century Gothic" w:hAnsi="Century Gothic" w:cs="Tahoma"/>
          <w:sz w:val="28"/>
          <w:szCs w:val="28"/>
        </w:rPr>
        <w:t>El</w:t>
      </w:r>
      <w:r>
        <w:rPr>
          <w:rFonts w:ascii="Century Gothic" w:hAnsi="Century Gothic" w:cs="Tahoma"/>
          <w:sz w:val="28"/>
          <w:szCs w:val="28"/>
        </w:rPr>
        <w:t xml:space="preserve"> </w:t>
      </w:r>
      <w:r w:rsidRPr="007529E9">
        <w:rPr>
          <w:rFonts w:ascii="Century Gothic" w:hAnsi="Century Gothic" w:cs="Tahoma"/>
          <w:sz w:val="28"/>
          <w:szCs w:val="28"/>
        </w:rPr>
        <w:t xml:space="preserve">C. </w:t>
      </w:r>
      <w:r>
        <w:rPr>
          <w:rFonts w:ascii="Century Gothic" w:hAnsi="Century Gothic" w:cs="Tahoma"/>
          <w:sz w:val="28"/>
          <w:szCs w:val="28"/>
        </w:rPr>
        <w:t>Omar Herrera Martínez en síntesis denunció lo siguiente:</w:t>
      </w:r>
    </w:p>
    <w:p w:rsidR="00142B0E" w:rsidRDefault="00142B0E" w:rsidP="001831E3">
      <w:pPr>
        <w:pStyle w:val="Prrafodelista"/>
        <w:spacing w:after="0" w:line="360" w:lineRule="auto"/>
        <w:ind w:left="1134" w:right="50"/>
        <w:contextualSpacing w:val="0"/>
        <w:jc w:val="both"/>
        <w:rPr>
          <w:rFonts w:ascii="Century Gothic" w:hAnsi="Century Gothic" w:cs="Arial"/>
          <w:sz w:val="28"/>
          <w:szCs w:val="28"/>
        </w:rPr>
      </w:pPr>
    </w:p>
    <w:p w:rsidR="00BF7924" w:rsidRPr="001555D9" w:rsidRDefault="00BF7924" w:rsidP="00BF7924">
      <w:pPr>
        <w:pStyle w:val="Prrafodelista"/>
        <w:numPr>
          <w:ilvl w:val="0"/>
          <w:numId w:val="16"/>
        </w:numPr>
        <w:tabs>
          <w:tab w:val="left" w:pos="1134"/>
        </w:tabs>
        <w:spacing w:after="0" w:line="360" w:lineRule="auto"/>
        <w:ind w:left="567" w:right="50" w:firstLine="0"/>
        <w:jc w:val="both"/>
        <w:rPr>
          <w:rFonts w:ascii="Century Gothic" w:hAnsi="Century Gothic" w:cs="Arial"/>
          <w:sz w:val="28"/>
          <w:szCs w:val="28"/>
        </w:rPr>
      </w:pPr>
      <w:r>
        <w:rPr>
          <w:rFonts w:ascii="Century Gothic" w:hAnsi="Century Gothic" w:cs="Tahoma"/>
          <w:sz w:val="28"/>
          <w:szCs w:val="28"/>
        </w:rPr>
        <w:t>La pinta de bardas con los nombres de los denunciados en su calidad de legisladores en los que anuncian sus módulos de atención ciudadana.</w:t>
      </w:r>
    </w:p>
    <w:p w:rsidR="00BF7924" w:rsidRDefault="00BF7924" w:rsidP="001831E3">
      <w:pPr>
        <w:pStyle w:val="Prrafodelista"/>
        <w:spacing w:after="0" w:line="360" w:lineRule="auto"/>
        <w:ind w:left="1134" w:right="50"/>
        <w:contextualSpacing w:val="0"/>
        <w:jc w:val="both"/>
        <w:rPr>
          <w:rFonts w:ascii="Century Gothic" w:hAnsi="Century Gothic" w:cs="Arial"/>
          <w:sz w:val="28"/>
          <w:szCs w:val="28"/>
        </w:rPr>
      </w:pPr>
    </w:p>
    <w:p w:rsidR="00BF7924" w:rsidRDefault="00BF7924" w:rsidP="00BF7924">
      <w:pPr>
        <w:pStyle w:val="Prrafodelista"/>
        <w:spacing w:after="0" w:line="360" w:lineRule="auto"/>
        <w:ind w:left="567"/>
        <w:jc w:val="both"/>
        <w:rPr>
          <w:rFonts w:ascii="Century Gothic" w:hAnsi="Century Gothic" w:cs="Tahoma"/>
          <w:sz w:val="28"/>
          <w:szCs w:val="28"/>
        </w:rPr>
      </w:pPr>
      <w:r>
        <w:rPr>
          <w:rFonts w:ascii="Century Gothic" w:hAnsi="Century Gothic" w:cs="Tahoma"/>
          <w:sz w:val="28"/>
          <w:szCs w:val="28"/>
        </w:rPr>
        <w:t>Antecedentes del caso en concreto:</w:t>
      </w:r>
    </w:p>
    <w:p w:rsidR="002C3695" w:rsidRPr="002C3695" w:rsidRDefault="00E37D5D" w:rsidP="002C3695">
      <w:pPr>
        <w:pStyle w:val="Prrafodelista"/>
        <w:numPr>
          <w:ilvl w:val="0"/>
          <w:numId w:val="19"/>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El </w:t>
      </w:r>
      <w:r w:rsidR="00BF7924">
        <w:rPr>
          <w:rFonts w:ascii="Century Gothic" w:hAnsi="Century Gothic" w:cs="Arial"/>
          <w:sz w:val="28"/>
          <w:szCs w:val="28"/>
        </w:rPr>
        <w:t xml:space="preserve">dieciocho de marzo </w:t>
      </w:r>
      <w:r w:rsidR="00BF7924" w:rsidRPr="007529E9">
        <w:rPr>
          <w:rFonts w:ascii="Century Gothic" w:hAnsi="Century Gothic" w:cs="Arial"/>
          <w:sz w:val="28"/>
          <w:szCs w:val="28"/>
        </w:rPr>
        <w:t xml:space="preserve">de 2016 el </w:t>
      </w:r>
      <w:r w:rsidR="00BF7924" w:rsidRPr="007529E9">
        <w:rPr>
          <w:rFonts w:ascii="Century Gothic" w:hAnsi="Century Gothic" w:cs="Tahoma"/>
          <w:sz w:val="28"/>
          <w:szCs w:val="28"/>
        </w:rPr>
        <w:t xml:space="preserve">C. </w:t>
      </w:r>
      <w:r w:rsidR="00BF7924">
        <w:rPr>
          <w:rFonts w:ascii="Century Gothic" w:hAnsi="Century Gothic" w:cs="Tahoma"/>
          <w:sz w:val="28"/>
          <w:szCs w:val="28"/>
        </w:rPr>
        <w:t>Omar Herrera Martínez</w:t>
      </w:r>
      <w:r w:rsidR="002C3695">
        <w:rPr>
          <w:rFonts w:ascii="Century Gothic" w:hAnsi="Century Gothic" w:cs="Tahoma"/>
          <w:sz w:val="28"/>
          <w:szCs w:val="28"/>
        </w:rPr>
        <w:t xml:space="preserve"> presentó sendos escritos ante el XVII Consejo Distrito Electoral a fin de interponer denuncias o quejas en contra de los C.C. Mayra K. Robles Aguirre, Laura Torres Ramírez y Felipe Mayoral Mayoral.</w:t>
      </w:r>
    </w:p>
    <w:p w:rsidR="00E147D3" w:rsidRPr="00E147D3" w:rsidRDefault="00E147D3" w:rsidP="00E147D3">
      <w:pPr>
        <w:pStyle w:val="Prrafodelista"/>
        <w:spacing w:after="0" w:line="360" w:lineRule="auto"/>
        <w:ind w:left="1134" w:right="50"/>
        <w:contextualSpacing w:val="0"/>
        <w:jc w:val="both"/>
        <w:rPr>
          <w:rFonts w:ascii="Century Gothic" w:hAnsi="Century Gothic" w:cs="Arial"/>
          <w:sz w:val="28"/>
          <w:szCs w:val="28"/>
        </w:rPr>
      </w:pPr>
    </w:p>
    <w:p w:rsidR="00BF7924" w:rsidRPr="00E147D3" w:rsidRDefault="002C3695" w:rsidP="002C3695">
      <w:pPr>
        <w:pStyle w:val="Prrafodelista"/>
        <w:numPr>
          <w:ilvl w:val="0"/>
          <w:numId w:val="19"/>
        </w:numPr>
        <w:spacing w:after="0" w:line="360" w:lineRule="auto"/>
        <w:ind w:left="1134" w:right="50" w:hanging="567"/>
        <w:contextualSpacing w:val="0"/>
        <w:jc w:val="both"/>
        <w:rPr>
          <w:rFonts w:ascii="Century Gothic" w:hAnsi="Century Gothic" w:cs="Arial"/>
          <w:sz w:val="28"/>
          <w:szCs w:val="28"/>
        </w:rPr>
      </w:pPr>
      <w:r w:rsidRPr="00E147D3">
        <w:rPr>
          <w:rFonts w:ascii="Century Gothic" w:hAnsi="Century Gothic" w:cs="Tahoma"/>
          <w:sz w:val="28"/>
          <w:szCs w:val="28"/>
        </w:rPr>
        <w:t xml:space="preserve">El veintidós de marzo de 2016 se </w:t>
      </w:r>
      <w:r w:rsidRPr="00E147D3">
        <w:rPr>
          <w:rFonts w:ascii="Century Gothic" w:hAnsi="Century Gothic"/>
          <w:sz w:val="28"/>
          <w:lang w:val="es-ES"/>
        </w:rPr>
        <w:t>emitieron los acuerdos de radicación correspondientes, asignándoles las claves de expediente IEEBC/CDEXVII/PES/01/2016, IEEBC/CDEXVII/PES/02/2016 y IEEBC/CDEXVII/PES/03/2016.</w:t>
      </w:r>
      <w:r w:rsidR="00E147D3">
        <w:rPr>
          <w:rFonts w:ascii="Century Gothic" w:hAnsi="Century Gothic"/>
          <w:sz w:val="28"/>
          <w:lang w:val="es-ES"/>
        </w:rPr>
        <w:t xml:space="preserve"> </w:t>
      </w:r>
      <w:r w:rsidRPr="00E147D3">
        <w:rPr>
          <w:rFonts w:ascii="Century Gothic" w:hAnsi="Century Gothic"/>
          <w:sz w:val="28"/>
          <w:lang w:val="es-ES"/>
        </w:rPr>
        <w:t xml:space="preserve">Asimismo, se ordenó practicar </w:t>
      </w:r>
      <w:r w:rsidR="00E147D3">
        <w:rPr>
          <w:rFonts w:ascii="Century Gothic" w:hAnsi="Century Gothic"/>
          <w:sz w:val="28"/>
          <w:lang w:val="es-ES"/>
        </w:rPr>
        <w:t>las</w:t>
      </w:r>
      <w:r w:rsidRPr="00E147D3">
        <w:rPr>
          <w:rFonts w:ascii="Century Gothic" w:hAnsi="Century Gothic"/>
          <w:sz w:val="28"/>
          <w:lang w:val="es-ES"/>
        </w:rPr>
        <w:t xml:space="preserve"> diligencia</w:t>
      </w:r>
      <w:r w:rsidR="00E147D3">
        <w:rPr>
          <w:rFonts w:ascii="Century Gothic" w:hAnsi="Century Gothic"/>
          <w:sz w:val="28"/>
          <w:lang w:val="es-ES"/>
        </w:rPr>
        <w:t>s</w:t>
      </w:r>
      <w:r w:rsidRPr="00E147D3">
        <w:rPr>
          <w:rFonts w:ascii="Century Gothic" w:hAnsi="Century Gothic"/>
          <w:sz w:val="28"/>
          <w:lang w:val="es-ES"/>
        </w:rPr>
        <w:t xml:space="preserve"> de inspección ocular de la totalidad de los domicilios en los que se encuentra fijada la propaganda cuyos hechos se denuncian</w:t>
      </w:r>
      <w:r w:rsidR="00E147D3">
        <w:rPr>
          <w:rFonts w:ascii="Century Gothic" w:hAnsi="Century Gothic"/>
          <w:sz w:val="28"/>
          <w:lang w:val="es-ES"/>
        </w:rPr>
        <w:t>.</w:t>
      </w:r>
    </w:p>
    <w:p w:rsidR="00E147D3" w:rsidRPr="00E147D3" w:rsidRDefault="00E147D3" w:rsidP="00E147D3">
      <w:pPr>
        <w:pStyle w:val="Prrafodelista"/>
        <w:spacing w:after="0" w:line="360" w:lineRule="auto"/>
        <w:ind w:left="1134" w:right="50"/>
        <w:contextualSpacing w:val="0"/>
        <w:jc w:val="both"/>
        <w:rPr>
          <w:rFonts w:ascii="Century Gothic" w:hAnsi="Century Gothic" w:cs="Arial"/>
          <w:sz w:val="28"/>
          <w:szCs w:val="28"/>
        </w:rPr>
      </w:pPr>
    </w:p>
    <w:p w:rsidR="00173151" w:rsidRDefault="00E37D5D" w:rsidP="002C3695">
      <w:pPr>
        <w:pStyle w:val="Prrafodelista"/>
        <w:numPr>
          <w:ilvl w:val="0"/>
          <w:numId w:val="19"/>
        </w:numPr>
        <w:spacing w:after="0" w:line="360" w:lineRule="auto"/>
        <w:ind w:left="1134" w:right="50" w:hanging="567"/>
        <w:contextualSpacing w:val="0"/>
        <w:jc w:val="both"/>
        <w:rPr>
          <w:rFonts w:ascii="Century Gothic" w:hAnsi="Century Gothic" w:cs="Arial"/>
          <w:sz w:val="28"/>
          <w:szCs w:val="28"/>
        </w:rPr>
      </w:pPr>
      <w:r>
        <w:rPr>
          <w:rFonts w:ascii="Century Gothic" w:hAnsi="Century Gothic" w:cs="Arial"/>
          <w:sz w:val="28"/>
          <w:szCs w:val="28"/>
        </w:rPr>
        <w:t xml:space="preserve">Una vez desahogadas las diligencias de inspección ocular, el día veinticuatro de marzo de 2016 el Presidente del XVII Consejo Distrital Electoral emitió los acuerdos de desechamiento de quejas al encuadrarse la causal prevista en </w:t>
      </w:r>
      <w:r w:rsidR="00173151">
        <w:rPr>
          <w:rFonts w:ascii="Century Gothic" w:hAnsi="Century Gothic" w:cs="Arial"/>
          <w:sz w:val="28"/>
          <w:szCs w:val="28"/>
        </w:rPr>
        <w:t>el artículo 375, fracciones I y II.</w:t>
      </w:r>
    </w:p>
    <w:p w:rsidR="00142B0E" w:rsidRDefault="00142B0E" w:rsidP="001831E3">
      <w:pPr>
        <w:pStyle w:val="Prrafodelista"/>
        <w:spacing w:after="0" w:line="360" w:lineRule="auto"/>
        <w:ind w:left="1134" w:right="50"/>
        <w:contextualSpacing w:val="0"/>
        <w:jc w:val="both"/>
        <w:rPr>
          <w:rFonts w:ascii="Century Gothic" w:hAnsi="Century Gothic" w:cs="Arial"/>
          <w:sz w:val="28"/>
          <w:szCs w:val="28"/>
        </w:rPr>
      </w:pPr>
    </w:p>
    <w:p w:rsidR="00AE5168" w:rsidRPr="003E6604" w:rsidRDefault="00AE5168" w:rsidP="00AE5168">
      <w:pPr>
        <w:pStyle w:val="Prrafodelista"/>
        <w:numPr>
          <w:ilvl w:val="0"/>
          <w:numId w:val="17"/>
        </w:numPr>
        <w:tabs>
          <w:tab w:val="left" w:pos="567"/>
        </w:tabs>
        <w:spacing w:after="0" w:line="360" w:lineRule="auto"/>
        <w:ind w:left="567" w:hanging="567"/>
        <w:jc w:val="both"/>
        <w:rPr>
          <w:rFonts w:ascii="Century Gothic" w:hAnsi="Century Gothic"/>
          <w:b/>
          <w:sz w:val="28"/>
          <w:lang w:val="es-ES"/>
        </w:rPr>
      </w:pPr>
      <w:r>
        <w:rPr>
          <w:rFonts w:ascii="Century Gothic" w:hAnsi="Century Gothic"/>
          <w:b/>
          <w:sz w:val="28"/>
          <w:lang w:val="es-ES"/>
        </w:rPr>
        <w:t>VISITAS DE CORTESÍA A LOS CONSEJOS DISTRITALES ELECTORALES.</w:t>
      </w:r>
    </w:p>
    <w:p w:rsidR="00AE5168" w:rsidRPr="00B813D8" w:rsidRDefault="00AE5168" w:rsidP="00B813D8">
      <w:pPr>
        <w:pStyle w:val="Prrafodelista"/>
        <w:spacing w:after="0" w:line="360" w:lineRule="auto"/>
        <w:ind w:left="567" w:right="50"/>
        <w:contextualSpacing w:val="0"/>
        <w:jc w:val="both"/>
        <w:rPr>
          <w:rFonts w:ascii="Century Gothic" w:hAnsi="Century Gothic"/>
          <w:bCs/>
          <w:sz w:val="28"/>
          <w:szCs w:val="28"/>
        </w:rPr>
      </w:pPr>
    </w:p>
    <w:p w:rsidR="00B813D8" w:rsidRPr="00B813D8" w:rsidRDefault="00B813D8" w:rsidP="00B813D8">
      <w:pPr>
        <w:spacing w:after="0" w:line="360" w:lineRule="auto"/>
        <w:ind w:left="567"/>
        <w:jc w:val="both"/>
        <w:rPr>
          <w:rFonts w:ascii="Century Gothic" w:hAnsi="Century Gothic"/>
          <w:bCs/>
          <w:sz w:val="28"/>
          <w:szCs w:val="28"/>
        </w:rPr>
      </w:pPr>
      <w:r w:rsidRPr="00B813D8">
        <w:rPr>
          <w:rFonts w:ascii="Century Gothic" w:hAnsi="Century Gothic"/>
          <w:bCs/>
          <w:sz w:val="28"/>
          <w:szCs w:val="28"/>
        </w:rPr>
        <w:t xml:space="preserve">Por instrucciones del suscrito Mtro. Raúl Guzmán Gómez, Titular de la Unidad Técnica de lo Contencioso Electoral, las Licenciadas Yhayrem Ivonne Mendoza Sosa y Karla Pastrana Sánchez, Secretarías de Acuerdos de la citada Unidad Técnica, </w:t>
      </w:r>
      <w:r>
        <w:rPr>
          <w:rFonts w:ascii="Century Gothic" w:hAnsi="Century Gothic"/>
          <w:bCs/>
          <w:sz w:val="28"/>
          <w:szCs w:val="28"/>
        </w:rPr>
        <w:t xml:space="preserve">del día diez al dieciocho de marzo del año en curso, </w:t>
      </w:r>
      <w:r w:rsidRPr="00B813D8">
        <w:rPr>
          <w:rFonts w:ascii="Century Gothic" w:hAnsi="Century Gothic"/>
          <w:bCs/>
          <w:sz w:val="28"/>
          <w:szCs w:val="28"/>
        </w:rPr>
        <w:t>acudieron a las sedes de los diecisiete Consejos Distritales Electorales, a fin de brindar una plática informativa respecto a la integración de los expedientes con motivo de la interposición de las quejas y denuncias, que eventualmente se pudieran promover ante los propios distritos.</w:t>
      </w:r>
    </w:p>
    <w:p w:rsidR="00B813D8" w:rsidRPr="00B813D8" w:rsidRDefault="00B813D8" w:rsidP="00B813D8">
      <w:pPr>
        <w:spacing w:after="0" w:line="360" w:lineRule="auto"/>
        <w:ind w:left="567"/>
        <w:jc w:val="both"/>
        <w:rPr>
          <w:rFonts w:ascii="Century Gothic" w:hAnsi="Century Gothic"/>
          <w:bCs/>
          <w:sz w:val="28"/>
          <w:szCs w:val="28"/>
        </w:rPr>
      </w:pPr>
    </w:p>
    <w:p w:rsidR="00B813D8" w:rsidRPr="00B813D8" w:rsidRDefault="00B813D8" w:rsidP="00B813D8">
      <w:pPr>
        <w:spacing w:after="0" w:line="360" w:lineRule="auto"/>
        <w:ind w:left="567"/>
        <w:jc w:val="both"/>
        <w:rPr>
          <w:rFonts w:ascii="Century Gothic" w:hAnsi="Century Gothic"/>
          <w:bCs/>
          <w:sz w:val="28"/>
          <w:szCs w:val="28"/>
        </w:rPr>
      </w:pPr>
      <w:r w:rsidRPr="00B813D8">
        <w:rPr>
          <w:rFonts w:ascii="Century Gothic" w:hAnsi="Century Gothic"/>
          <w:bCs/>
          <w:sz w:val="28"/>
          <w:szCs w:val="28"/>
        </w:rPr>
        <w:t>Durante las visitas se expusieron de manera puntual los plazos que por Ley se establecen para la substanciación de los procedimientos especiales sancionadores, así como la exposición de casos prácticos. Asimismo, se atendieron las dudas o inquietudes que tanto los Presidentes y Secretarios Fedatarios de los Consejos Distritales platearon para su debido desahogo.</w:t>
      </w:r>
    </w:p>
    <w:p w:rsidR="00AE5168" w:rsidRDefault="00AE5168" w:rsidP="00B813D8">
      <w:pPr>
        <w:pStyle w:val="Prrafodelista"/>
        <w:spacing w:after="0" w:line="360" w:lineRule="auto"/>
        <w:ind w:left="567" w:right="50"/>
        <w:contextualSpacing w:val="0"/>
        <w:jc w:val="both"/>
        <w:rPr>
          <w:rFonts w:ascii="Century Gothic" w:hAnsi="Century Gothic" w:cs="Arial"/>
          <w:sz w:val="28"/>
          <w:szCs w:val="28"/>
        </w:rPr>
      </w:pPr>
    </w:p>
    <w:tbl>
      <w:tblPr>
        <w:tblStyle w:val="Tablaconcuadrcula"/>
        <w:tblW w:w="0" w:type="auto"/>
        <w:tblInd w:w="567" w:type="dxa"/>
        <w:tblLook w:val="04A0"/>
      </w:tblPr>
      <w:tblGrid>
        <w:gridCol w:w="8487"/>
      </w:tblGrid>
      <w:tr w:rsidR="00B813D8" w:rsidTr="00B813D8">
        <w:tc>
          <w:tcPr>
            <w:tcW w:w="8978" w:type="dxa"/>
            <w:shd w:val="clear" w:color="auto" w:fill="BFBFBF" w:themeFill="background1" w:themeFillShade="BF"/>
          </w:tcPr>
          <w:p w:rsidR="00B813D8" w:rsidRPr="00B813D8" w:rsidRDefault="00B813D8" w:rsidP="00B813D8">
            <w:pPr>
              <w:pStyle w:val="Prrafodelista"/>
              <w:spacing w:line="360" w:lineRule="auto"/>
              <w:ind w:left="0" w:right="50"/>
              <w:contextualSpacing w:val="0"/>
              <w:jc w:val="center"/>
              <w:rPr>
                <w:rFonts w:ascii="Century Gothic" w:hAnsi="Century Gothic" w:cs="Arial"/>
                <w:b/>
                <w:sz w:val="28"/>
                <w:szCs w:val="28"/>
              </w:rPr>
            </w:pPr>
            <w:r w:rsidRPr="00B813D8">
              <w:rPr>
                <w:rFonts w:ascii="Century Gothic" w:hAnsi="Century Gothic" w:cs="Arial"/>
                <w:b/>
                <w:sz w:val="28"/>
                <w:szCs w:val="28"/>
              </w:rPr>
              <w:t>CRONOGRAMA</w:t>
            </w:r>
          </w:p>
          <w:p w:rsidR="00B813D8" w:rsidRPr="00B813D8" w:rsidRDefault="00B813D8" w:rsidP="00B813D8">
            <w:pPr>
              <w:pStyle w:val="Prrafodelista"/>
              <w:spacing w:line="360" w:lineRule="auto"/>
              <w:ind w:left="0" w:right="50"/>
              <w:contextualSpacing w:val="0"/>
              <w:jc w:val="center"/>
              <w:rPr>
                <w:rFonts w:ascii="Century Gothic" w:hAnsi="Century Gothic" w:cs="Arial"/>
                <w:b/>
                <w:sz w:val="28"/>
                <w:szCs w:val="28"/>
              </w:rPr>
            </w:pPr>
            <w:r w:rsidRPr="00B813D8">
              <w:rPr>
                <w:rFonts w:ascii="Century Gothic" w:hAnsi="Century Gothic" w:cs="Arial"/>
                <w:b/>
                <w:sz w:val="28"/>
                <w:szCs w:val="28"/>
              </w:rPr>
              <w:t>VISITAS DE CORTESÍA A CONSEJOS DISTRITALES ELECTORALES</w:t>
            </w:r>
          </w:p>
        </w:tc>
      </w:tr>
      <w:tr w:rsidR="00B813D8" w:rsidRPr="00B813D8" w:rsidTr="00B813D8">
        <w:tc>
          <w:tcPr>
            <w:tcW w:w="8978" w:type="dxa"/>
            <w:shd w:val="clear" w:color="auto" w:fill="FFFFFF" w:themeFill="background1"/>
          </w:tcPr>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Pr>
                <w:rFonts w:ascii="Century Gothic" w:hAnsi="Century Gothic" w:cs="Helvetica"/>
                <w:b/>
                <w:sz w:val="28"/>
                <w:szCs w:val="28"/>
                <w:shd w:val="clear" w:color="auto" w:fill="F5F5F5"/>
              </w:rPr>
              <w:t>JUEVES 10 DE MARZO</w:t>
            </w:r>
          </w:p>
          <w:p w:rsidR="00B813D8" w:rsidRPr="00A33A42"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sidRPr="00A33A42">
              <w:rPr>
                <w:rFonts w:ascii="Century Gothic" w:hAnsi="Century Gothic" w:cs="Helvetica"/>
                <w:b/>
                <w:sz w:val="28"/>
                <w:szCs w:val="28"/>
                <w:shd w:val="clear" w:color="auto" w:fill="F5F5F5"/>
              </w:rPr>
              <w:t>TECATE</w:t>
            </w:r>
          </w:p>
          <w:p w:rsidR="00B813D8" w:rsidRPr="00BA77B5"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p>
          <w:p w:rsidR="00B813D8" w:rsidRPr="00B813D8" w:rsidRDefault="00B813D8" w:rsidP="00B813D8">
            <w:pPr>
              <w:pStyle w:val="Prrafodelista"/>
              <w:shd w:val="clear" w:color="auto" w:fill="FFFFFF" w:themeFill="background1"/>
              <w:spacing w:line="360" w:lineRule="auto"/>
              <w:ind w:left="0"/>
              <w:contextualSpacing w:val="0"/>
              <w:jc w:val="both"/>
              <w:rPr>
                <w:rFonts w:ascii="Century Gothic" w:hAnsi="Century Gothic" w:cs="Helvetica"/>
                <w:b/>
                <w:sz w:val="24"/>
                <w:szCs w:val="24"/>
                <w:shd w:val="clear" w:color="auto" w:fill="F5F5F5"/>
              </w:rPr>
            </w:pPr>
            <w:r w:rsidRPr="00F25EDC">
              <w:rPr>
                <w:rFonts w:ascii="Century Gothic" w:hAnsi="Century Gothic" w:cs="Helvetica"/>
                <w:b/>
                <w:sz w:val="24"/>
                <w:szCs w:val="24"/>
                <w:shd w:val="clear" w:color="auto" w:fill="F5F5F5"/>
              </w:rPr>
              <w:t>Distrito</w:t>
            </w:r>
            <w:r>
              <w:rPr>
                <w:rFonts w:ascii="Century Gothic" w:hAnsi="Century Gothic" w:cs="Helvetica"/>
                <w:b/>
                <w:sz w:val="24"/>
                <w:szCs w:val="24"/>
                <w:shd w:val="clear" w:color="auto" w:fill="F5F5F5"/>
              </w:rPr>
              <w:t xml:space="preserve"> VII, 9:00 horas.-</w:t>
            </w:r>
            <w:r w:rsidRPr="00BA77B5">
              <w:rPr>
                <w:rFonts w:ascii="Century Gothic" w:hAnsi="Century Gothic" w:cs="Helvetica"/>
                <w:sz w:val="24"/>
                <w:szCs w:val="24"/>
                <w:shd w:val="clear" w:color="auto" w:fill="F5F5F5"/>
              </w:rPr>
              <w:t>Boulevard Benito Juárez No. 500, Local 19, Col. Encanto Norte entre Defensores de Baja California y Calle D, en Plaza Cuchumá,</w:t>
            </w:r>
            <w:r>
              <w:rPr>
                <w:rFonts w:ascii="Century Gothic" w:hAnsi="Century Gothic" w:cs="Helvetica"/>
                <w:b/>
                <w:sz w:val="24"/>
                <w:szCs w:val="24"/>
                <w:shd w:val="clear" w:color="auto" w:fill="F5F5F5"/>
              </w:rPr>
              <w:t xml:space="preserve"> </w:t>
            </w:r>
            <w:r w:rsidRPr="00F25EDC">
              <w:rPr>
                <w:rFonts w:ascii="Century Gothic" w:hAnsi="Century Gothic"/>
                <w:sz w:val="24"/>
                <w:szCs w:val="24"/>
              </w:rPr>
              <w:t>atendiendo la Secretaria Fedataria del mismo, la C. Rosa Gómez Aguilar.</w:t>
            </w:r>
          </w:p>
        </w:tc>
      </w:tr>
      <w:tr w:rsidR="00B813D8" w:rsidRPr="00B813D8" w:rsidTr="00B813D8">
        <w:tc>
          <w:tcPr>
            <w:tcW w:w="8978" w:type="dxa"/>
            <w:shd w:val="clear" w:color="auto" w:fill="FFFFFF" w:themeFill="background1"/>
          </w:tcPr>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Pr>
                <w:rFonts w:ascii="Century Gothic" w:hAnsi="Century Gothic" w:cs="Helvetica"/>
                <w:b/>
                <w:sz w:val="28"/>
                <w:szCs w:val="28"/>
                <w:shd w:val="clear" w:color="auto" w:fill="F5F5F5"/>
              </w:rPr>
              <w:t>JUEVES 10 DE MARZO</w:t>
            </w:r>
          </w:p>
          <w:p w:rsidR="00B813D8" w:rsidRPr="00A33A42"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sidRPr="00A33A42">
              <w:rPr>
                <w:rFonts w:ascii="Century Gothic" w:hAnsi="Century Gothic" w:cs="Helvetica"/>
                <w:b/>
                <w:sz w:val="28"/>
                <w:szCs w:val="28"/>
                <w:shd w:val="clear" w:color="auto" w:fill="F5F5F5"/>
              </w:rPr>
              <w:t>T</w:t>
            </w:r>
            <w:r>
              <w:rPr>
                <w:rFonts w:ascii="Century Gothic" w:hAnsi="Century Gothic" w:cs="Helvetica"/>
                <w:b/>
                <w:sz w:val="28"/>
                <w:szCs w:val="28"/>
                <w:shd w:val="clear" w:color="auto" w:fill="F5F5F5"/>
              </w:rPr>
              <w:t>IJUANA</w:t>
            </w:r>
          </w:p>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p>
          <w:p w:rsidR="00B813D8" w:rsidRDefault="00B813D8" w:rsidP="00B813D8">
            <w:pPr>
              <w:spacing w:line="360" w:lineRule="auto"/>
              <w:jc w:val="both"/>
              <w:rPr>
                <w:rFonts w:ascii="Century Gothic" w:hAnsi="Century Gothic"/>
                <w:sz w:val="24"/>
                <w:szCs w:val="24"/>
              </w:rPr>
            </w:pPr>
            <w:r w:rsidRPr="00442F1B">
              <w:rPr>
                <w:rFonts w:ascii="Century Gothic" w:hAnsi="Century Gothic"/>
                <w:b/>
                <w:sz w:val="24"/>
                <w:szCs w:val="24"/>
              </w:rPr>
              <w:t>Distrito XIII</w:t>
            </w:r>
            <w:r>
              <w:rPr>
                <w:rFonts w:ascii="Century Gothic" w:hAnsi="Century Gothic"/>
                <w:b/>
                <w:sz w:val="24"/>
                <w:szCs w:val="24"/>
              </w:rPr>
              <w:t>,</w:t>
            </w:r>
            <w:r w:rsidRPr="00442F1B">
              <w:rPr>
                <w:rFonts w:ascii="Century Gothic" w:hAnsi="Century Gothic"/>
                <w:b/>
                <w:sz w:val="24"/>
                <w:szCs w:val="24"/>
              </w:rPr>
              <w:t xml:space="preserve"> 11:00 horas.-</w:t>
            </w:r>
            <w:r>
              <w:rPr>
                <w:rFonts w:ascii="Century Gothic" w:hAnsi="Century Gothic"/>
                <w:sz w:val="24"/>
                <w:szCs w:val="24"/>
              </w:rPr>
              <w:t xml:space="preserve"> </w:t>
            </w:r>
            <w:r w:rsidRPr="00F25EDC">
              <w:rPr>
                <w:rFonts w:ascii="Century Gothic" w:hAnsi="Century Gothic" w:cs="Helvetica"/>
                <w:color w:val="333333"/>
                <w:sz w:val="24"/>
                <w:szCs w:val="24"/>
                <w:shd w:val="clear" w:color="auto" w:fill="F5F5F5"/>
              </w:rPr>
              <w:t>C. Hermenegildo Galeana No. 23521, Local 9, Col</w:t>
            </w:r>
            <w:r>
              <w:rPr>
                <w:rFonts w:ascii="Century Gothic" w:hAnsi="Century Gothic" w:cs="Helvetica"/>
                <w:color w:val="333333"/>
                <w:sz w:val="24"/>
                <w:szCs w:val="24"/>
                <w:shd w:val="clear" w:color="auto" w:fill="F5F5F5"/>
              </w:rPr>
              <w:t xml:space="preserve">. Villa del Real Secc. Diez, </w:t>
            </w:r>
            <w:r w:rsidRPr="00F25EDC">
              <w:rPr>
                <w:rFonts w:ascii="Century Gothic" w:hAnsi="Century Gothic" w:cs="Helvetica"/>
                <w:color w:val="333333"/>
                <w:sz w:val="24"/>
                <w:szCs w:val="24"/>
                <w:shd w:val="clear" w:color="auto" w:fill="F5F5F5"/>
              </w:rPr>
              <w:t>Plaza Comercial El Dorado</w:t>
            </w:r>
            <w:r>
              <w:rPr>
                <w:rFonts w:ascii="Century Gothic" w:hAnsi="Century Gothic"/>
                <w:sz w:val="24"/>
                <w:szCs w:val="24"/>
              </w:rPr>
              <w:t xml:space="preserve">, atendiendo la Consejera Presidente, la C. María Elena Ríos Bravo y el C. Omar Alejandro Morales Ruvalcaba, Secretario Fedatario de dicho distrito, </w:t>
            </w:r>
          </w:p>
          <w:p w:rsidR="00B813D8" w:rsidRDefault="00B813D8" w:rsidP="00B813D8">
            <w:pPr>
              <w:spacing w:line="360" w:lineRule="auto"/>
              <w:jc w:val="both"/>
              <w:rPr>
                <w:rFonts w:ascii="Century Gothic" w:hAnsi="Century Gothic"/>
                <w:sz w:val="24"/>
                <w:szCs w:val="24"/>
              </w:rPr>
            </w:pPr>
          </w:p>
          <w:p w:rsidR="00B813D8" w:rsidRDefault="00B813D8" w:rsidP="00B813D8">
            <w:pPr>
              <w:spacing w:line="360" w:lineRule="auto"/>
              <w:jc w:val="both"/>
              <w:rPr>
                <w:rFonts w:ascii="Century Gothic" w:hAnsi="Century Gothic"/>
                <w:sz w:val="24"/>
                <w:szCs w:val="24"/>
              </w:rPr>
            </w:pPr>
            <w:r w:rsidRPr="00442F1B">
              <w:rPr>
                <w:rFonts w:ascii="Century Gothic" w:hAnsi="Century Gothic"/>
                <w:b/>
                <w:sz w:val="24"/>
                <w:szCs w:val="24"/>
              </w:rPr>
              <w:t>Distrito XI</w:t>
            </w:r>
            <w:r>
              <w:rPr>
                <w:rFonts w:ascii="Century Gothic" w:hAnsi="Century Gothic"/>
                <w:b/>
                <w:sz w:val="24"/>
                <w:szCs w:val="24"/>
              </w:rPr>
              <w:t>,</w:t>
            </w:r>
            <w:r w:rsidRPr="00442F1B">
              <w:rPr>
                <w:rFonts w:ascii="Century Gothic" w:hAnsi="Century Gothic"/>
                <w:b/>
                <w:sz w:val="24"/>
                <w:szCs w:val="24"/>
              </w:rPr>
              <w:t xml:space="preserve"> 12:00 horas</w:t>
            </w:r>
            <w:r>
              <w:rPr>
                <w:rFonts w:ascii="Century Gothic" w:hAnsi="Century Gothic"/>
                <w:b/>
                <w:sz w:val="24"/>
                <w:szCs w:val="24"/>
              </w:rPr>
              <w:t>.-</w:t>
            </w:r>
            <w:r>
              <w:rPr>
                <w:rFonts w:ascii="Century Gothic" w:hAnsi="Century Gothic"/>
                <w:sz w:val="24"/>
                <w:szCs w:val="24"/>
              </w:rPr>
              <w:t xml:space="preserve"> </w:t>
            </w:r>
            <w:r w:rsidRPr="004128A9">
              <w:rPr>
                <w:rFonts w:ascii="Century Gothic" w:hAnsi="Century Gothic" w:cs="Helvetica"/>
                <w:color w:val="333333"/>
                <w:sz w:val="24"/>
                <w:szCs w:val="24"/>
                <w:shd w:val="clear" w:color="auto" w:fill="F5F5F5"/>
              </w:rPr>
              <w:t>Boulevard. Insurgentes No. 18137, Locales del 13 al 16, Zona Río</w:t>
            </w:r>
            <w:r>
              <w:rPr>
                <w:rFonts w:ascii="Century Gothic" w:hAnsi="Century Gothic" w:cs="Helvetica"/>
                <w:color w:val="333333"/>
                <w:sz w:val="24"/>
                <w:szCs w:val="24"/>
                <w:shd w:val="clear" w:color="auto" w:fill="F5F5F5"/>
              </w:rPr>
              <w:t>, Tercera Etapa, Centro Comercial Insurgentes,</w:t>
            </w:r>
            <w:r w:rsidRPr="004128A9">
              <w:rPr>
                <w:rFonts w:ascii="Century Gothic" w:hAnsi="Century Gothic" w:cs="Helvetica"/>
                <w:color w:val="333333"/>
                <w:sz w:val="24"/>
                <w:szCs w:val="24"/>
                <w:shd w:val="clear" w:color="auto" w:fill="F5F5F5"/>
              </w:rPr>
              <w:t xml:space="preserve"> </w:t>
            </w:r>
            <w:r>
              <w:rPr>
                <w:rFonts w:ascii="Century Gothic" w:hAnsi="Century Gothic"/>
                <w:sz w:val="24"/>
                <w:szCs w:val="24"/>
              </w:rPr>
              <w:t xml:space="preserve">estando presente el Consejero Presidente, el C. Antonio Pérez García, así como el Secretario Fedatario, C. Oscar Javier Navarro, además de los Consejeros Distritales Numerarios, C.C. Juan Manuel Cabada Contreras, Cleotilde Bayliss Treviso y Leticia Isabel Heredia Reyes. </w:t>
            </w:r>
          </w:p>
          <w:p w:rsidR="00B813D8" w:rsidRDefault="00B813D8" w:rsidP="00B813D8">
            <w:pPr>
              <w:spacing w:line="360" w:lineRule="auto"/>
              <w:jc w:val="both"/>
              <w:rPr>
                <w:rFonts w:ascii="Century Gothic" w:hAnsi="Century Gothic"/>
                <w:sz w:val="24"/>
                <w:szCs w:val="24"/>
              </w:rPr>
            </w:pPr>
          </w:p>
          <w:p w:rsidR="00B813D8" w:rsidRDefault="00B813D8" w:rsidP="00B813D8">
            <w:pPr>
              <w:spacing w:line="360" w:lineRule="auto"/>
              <w:jc w:val="both"/>
              <w:rPr>
                <w:rFonts w:ascii="Century Gothic" w:hAnsi="Century Gothic" w:cs="Helvetica"/>
                <w:color w:val="333333"/>
                <w:sz w:val="24"/>
                <w:szCs w:val="24"/>
                <w:shd w:val="clear" w:color="auto" w:fill="F5F5F5"/>
              </w:rPr>
            </w:pPr>
            <w:r w:rsidRPr="00F769F8">
              <w:rPr>
                <w:rFonts w:ascii="Century Gothic" w:hAnsi="Century Gothic"/>
                <w:b/>
                <w:sz w:val="24"/>
                <w:szCs w:val="24"/>
              </w:rPr>
              <w:t>Distrito X</w:t>
            </w:r>
            <w:r>
              <w:rPr>
                <w:rFonts w:ascii="Century Gothic" w:hAnsi="Century Gothic"/>
                <w:b/>
                <w:sz w:val="24"/>
                <w:szCs w:val="24"/>
              </w:rPr>
              <w:t>,</w:t>
            </w:r>
            <w:r w:rsidRPr="00F769F8">
              <w:rPr>
                <w:rFonts w:ascii="Century Gothic" w:hAnsi="Century Gothic"/>
                <w:b/>
                <w:sz w:val="24"/>
                <w:szCs w:val="24"/>
              </w:rPr>
              <w:t xml:space="preserve"> 13:00 horas</w:t>
            </w:r>
            <w:r>
              <w:rPr>
                <w:rFonts w:ascii="Century Gothic" w:hAnsi="Century Gothic"/>
                <w:b/>
                <w:sz w:val="24"/>
                <w:szCs w:val="24"/>
              </w:rPr>
              <w:t xml:space="preserve">.- </w:t>
            </w:r>
            <w:r w:rsidRPr="00F076DD">
              <w:rPr>
                <w:rFonts w:ascii="Century Gothic" w:hAnsi="Century Gothic" w:cs="Helvetica"/>
                <w:color w:val="333333"/>
                <w:sz w:val="24"/>
                <w:szCs w:val="24"/>
                <w:shd w:val="clear" w:color="auto" w:fill="F5F5F5"/>
              </w:rPr>
              <w:t>Boulevard Lomas Verdes No. 84, Locales 1 y 2, Col. Infonavit Lomas Verdes</w:t>
            </w:r>
            <w:r>
              <w:rPr>
                <w:rFonts w:ascii="Century Gothic" w:hAnsi="Century Gothic" w:cs="Helvetica"/>
                <w:color w:val="333333"/>
                <w:sz w:val="24"/>
                <w:szCs w:val="24"/>
                <w:shd w:val="clear" w:color="auto" w:fill="F5F5F5"/>
              </w:rPr>
              <w:t>, en donde nos atendieron las C.C. María Adolfina Escobar López y Karina del Prado Pantoja, Consejera Presidente y Secretaria Fedataria, respectivamente.</w:t>
            </w:r>
          </w:p>
          <w:p w:rsidR="00B813D8" w:rsidRDefault="00B813D8" w:rsidP="00B813D8">
            <w:pPr>
              <w:spacing w:line="360" w:lineRule="auto"/>
              <w:jc w:val="both"/>
              <w:rPr>
                <w:rFonts w:ascii="Century Gothic" w:hAnsi="Century Gothic" w:cs="Helvetica"/>
                <w:color w:val="333333"/>
                <w:sz w:val="24"/>
                <w:szCs w:val="24"/>
                <w:shd w:val="clear" w:color="auto" w:fill="F5F5F5"/>
              </w:rPr>
            </w:pPr>
          </w:p>
          <w:p w:rsidR="00B813D8" w:rsidRPr="00F769F8" w:rsidRDefault="00B813D8" w:rsidP="00B813D8">
            <w:pPr>
              <w:spacing w:line="360" w:lineRule="auto"/>
              <w:jc w:val="both"/>
              <w:rPr>
                <w:rFonts w:ascii="Century Gothic" w:hAnsi="Century Gothic" w:cs="Helvetica"/>
                <w:b/>
                <w:color w:val="333333"/>
                <w:sz w:val="24"/>
                <w:szCs w:val="24"/>
                <w:shd w:val="clear" w:color="auto" w:fill="F5F5F5"/>
              </w:rPr>
            </w:pPr>
            <w:r w:rsidRPr="00F769F8">
              <w:rPr>
                <w:rFonts w:ascii="Century Gothic" w:hAnsi="Century Gothic" w:cs="Helvetica"/>
                <w:b/>
                <w:color w:val="333333"/>
                <w:sz w:val="24"/>
                <w:szCs w:val="24"/>
                <w:shd w:val="clear" w:color="auto" w:fill="F5F5F5"/>
              </w:rPr>
              <w:t xml:space="preserve">Distrito XII, 16:00 horas.- </w:t>
            </w:r>
            <w:r w:rsidRPr="00F769F8">
              <w:rPr>
                <w:rFonts w:ascii="Century Gothic" w:hAnsi="Century Gothic" w:cs="Helvetica"/>
                <w:color w:val="333333"/>
                <w:sz w:val="24"/>
                <w:szCs w:val="24"/>
                <w:shd w:val="clear" w:color="auto" w:fill="F5F5F5"/>
              </w:rPr>
              <w:t>Boulevard Cuauhtémoc No. 12601, Col. Libertad Parte Alta</w:t>
            </w:r>
            <w:r>
              <w:rPr>
                <w:rFonts w:ascii="Century Gothic" w:hAnsi="Century Gothic" w:cs="Helvetica"/>
                <w:color w:val="333333"/>
                <w:sz w:val="24"/>
                <w:szCs w:val="24"/>
                <w:shd w:val="clear" w:color="auto" w:fill="F5F5F5"/>
              </w:rPr>
              <w:t>, siendo atendidas por la Consejera Presidente, Lic. Olga Viridiana Maciel Sánchez y el Secretario Fedatario, Lic. Juan Marcelo Baltazar Medina.</w:t>
            </w:r>
          </w:p>
          <w:p w:rsidR="00B813D8" w:rsidRDefault="00B813D8" w:rsidP="00B813D8">
            <w:pPr>
              <w:spacing w:line="360" w:lineRule="auto"/>
              <w:jc w:val="both"/>
              <w:rPr>
                <w:rFonts w:ascii="Century Gothic" w:hAnsi="Century Gothic"/>
                <w:sz w:val="24"/>
                <w:szCs w:val="24"/>
              </w:rPr>
            </w:pPr>
          </w:p>
          <w:p w:rsidR="00B813D8" w:rsidRDefault="00B813D8" w:rsidP="00B813D8">
            <w:pPr>
              <w:spacing w:line="360" w:lineRule="auto"/>
              <w:jc w:val="both"/>
              <w:rPr>
                <w:rFonts w:ascii="Century Gothic" w:hAnsi="Century Gothic" w:cs="Helvetica"/>
                <w:color w:val="333333"/>
                <w:sz w:val="24"/>
                <w:szCs w:val="24"/>
                <w:shd w:val="clear" w:color="auto" w:fill="F5F5F5"/>
              </w:rPr>
            </w:pPr>
            <w:r w:rsidRPr="000E14BF">
              <w:rPr>
                <w:rFonts w:ascii="Century Gothic" w:hAnsi="Century Gothic"/>
                <w:b/>
                <w:sz w:val="24"/>
                <w:szCs w:val="24"/>
              </w:rPr>
              <w:t>Distrito IX, 17:00 horas.-</w:t>
            </w:r>
            <w:r>
              <w:rPr>
                <w:rFonts w:ascii="Century Gothic" w:hAnsi="Century Gothic"/>
                <w:sz w:val="24"/>
                <w:szCs w:val="24"/>
              </w:rPr>
              <w:t xml:space="preserve"> </w:t>
            </w:r>
            <w:r w:rsidRPr="000E14BF">
              <w:rPr>
                <w:rFonts w:ascii="Century Gothic" w:hAnsi="Century Gothic" w:cs="Helvetica"/>
                <w:color w:val="333333"/>
                <w:sz w:val="24"/>
                <w:szCs w:val="24"/>
                <w:shd w:val="clear" w:color="auto" w:fill="F5F5F5"/>
              </w:rPr>
              <w:t>C. Génova No. 501 Locales A y B, Col. Altamira, entre Av. París y Azcona</w:t>
            </w:r>
            <w:r>
              <w:rPr>
                <w:rFonts w:ascii="Century Gothic" w:hAnsi="Century Gothic" w:cs="Helvetica"/>
                <w:color w:val="333333"/>
                <w:sz w:val="24"/>
                <w:szCs w:val="24"/>
                <w:shd w:val="clear" w:color="auto" w:fill="F5F5F5"/>
              </w:rPr>
              <w:t>; atendidas por la Secretaria Fedataria, Lic. Ileana Barbeitia Monzón y personal administrativo del distrito.</w:t>
            </w:r>
          </w:p>
          <w:p w:rsidR="00B813D8" w:rsidRDefault="00B813D8" w:rsidP="00B813D8">
            <w:pPr>
              <w:spacing w:line="360" w:lineRule="auto"/>
              <w:jc w:val="both"/>
              <w:rPr>
                <w:rFonts w:ascii="Century Gothic" w:hAnsi="Century Gothic"/>
                <w:sz w:val="24"/>
                <w:szCs w:val="24"/>
              </w:rPr>
            </w:pPr>
          </w:p>
          <w:p w:rsidR="00B813D8" w:rsidRPr="00B813D8" w:rsidRDefault="00B813D8" w:rsidP="00B813D8">
            <w:pPr>
              <w:spacing w:line="360" w:lineRule="auto"/>
              <w:jc w:val="both"/>
              <w:rPr>
                <w:rFonts w:ascii="Century Gothic" w:hAnsi="Century Gothic"/>
                <w:sz w:val="24"/>
                <w:szCs w:val="24"/>
              </w:rPr>
            </w:pPr>
            <w:r w:rsidRPr="000E14BF">
              <w:rPr>
                <w:rFonts w:ascii="Century Gothic" w:hAnsi="Century Gothic"/>
                <w:b/>
                <w:sz w:val="24"/>
                <w:szCs w:val="24"/>
              </w:rPr>
              <w:t>Distrito VIII, 18:30 horas.-</w:t>
            </w:r>
            <w:r>
              <w:rPr>
                <w:rFonts w:ascii="Century Gothic" w:hAnsi="Century Gothic"/>
                <w:sz w:val="24"/>
                <w:szCs w:val="24"/>
              </w:rPr>
              <w:t xml:space="preserve"> </w:t>
            </w:r>
            <w:r w:rsidRPr="000E14BF">
              <w:rPr>
                <w:rFonts w:ascii="Century Gothic" w:hAnsi="Century Gothic" w:cs="Helvetica"/>
                <w:color w:val="333333"/>
                <w:sz w:val="24"/>
                <w:szCs w:val="24"/>
                <w:shd w:val="clear" w:color="auto" w:fill="F5F5F5"/>
              </w:rPr>
              <w:t>Av. Paseo Playas No. 302, Locales 10 y 13 Altos, Fracc. Playas de Tijuana, Secc. Ter</w:t>
            </w:r>
            <w:r>
              <w:rPr>
                <w:rFonts w:ascii="Century Gothic" w:hAnsi="Century Gothic" w:cs="Helvetica"/>
                <w:color w:val="333333"/>
                <w:sz w:val="24"/>
                <w:szCs w:val="24"/>
                <w:shd w:val="clear" w:color="auto" w:fill="F5F5F5"/>
              </w:rPr>
              <w:t xml:space="preserve">razas de Mendoza, </w:t>
            </w:r>
            <w:r w:rsidRPr="000E14BF">
              <w:rPr>
                <w:rFonts w:ascii="Century Gothic" w:hAnsi="Century Gothic" w:cs="Helvetica"/>
                <w:color w:val="333333"/>
                <w:sz w:val="24"/>
                <w:szCs w:val="24"/>
                <w:shd w:val="clear" w:color="auto" w:fill="F5F5F5"/>
              </w:rPr>
              <w:t>Plaza de Colores</w:t>
            </w:r>
            <w:r>
              <w:rPr>
                <w:rFonts w:ascii="Century Gothic" w:hAnsi="Century Gothic"/>
                <w:sz w:val="24"/>
                <w:szCs w:val="24"/>
              </w:rPr>
              <w:t>, en esta ocasión encontrándose presentes los C.C. Rodolfo Cesar Ruiz Jiménez y Daniel Antonio Milán Ramírez, Consejero Presidente y Secretario Fedatario, respectivamente.</w:t>
            </w:r>
          </w:p>
        </w:tc>
      </w:tr>
      <w:tr w:rsidR="00B813D8" w:rsidRPr="00B813D8" w:rsidTr="00B813D8">
        <w:tc>
          <w:tcPr>
            <w:tcW w:w="8978" w:type="dxa"/>
            <w:shd w:val="clear" w:color="auto" w:fill="FFFFFF" w:themeFill="background1"/>
          </w:tcPr>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Pr>
                <w:rFonts w:ascii="Century Gothic" w:hAnsi="Century Gothic" w:cs="Helvetica"/>
                <w:b/>
                <w:sz w:val="28"/>
                <w:szCs w:val="28"/>
                <w:shd w:val="clear" w:color="auto" w:fill="F5F5F5"/>
              </w:rPr>
              <w:t>VIERNES</w:t>
            </w:r>
            <w:r w:rsidRPr="00BA77B5">
              <w:rPr>
                <w:rFonts w:ascii="Century Gothic" w:hAnsi="Century Gothic" w:cs="Helvetica"/>
                <w:b/>
                <w:sz w:val="28"/>
                <w:szCs w:val="28"/>
                <w:shd w:val="clear" w:color="auto" w:fill="F5F5F5"/>
              </w:rPr>
              <w:t xml:space="preserve"> 1</w:t>
            </w:r>
            <w:r>
              <w:rPr>
                <w:rFonts w:ascii="Century Gothic" w:hAnsi="Century Gothic" w:cs="Helvetica"/>
                <w:b/>
                <w:sz w:val="28"/>
                <w:szCs w:val="28"/>
                <w:shd w:val="clear" w:color="auto" w:fill="F5F5F5"/>
              </w:rPr>
              <w:t>1 DE MARZO</w:t>
            </w:r>
          </w:p>
          <w:p w:rsidR="00B813D8" w:rsidRPr="00A33A42"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sidRPr="00A33A42">
              <w:rPr>
                <w:rFonts w:ascii="Century Gothic" w:hAnsi="Century Gothic" w:cs="Helvetica"/>
                <w:b/>
                <w:sz w:val="28"/>
                <w:szCs w:val="28"/>
                <w:shd w:val="clear" w:color="auto" w:fill="F5F5F5"/>
              </w:rPr>
              <w:t>T</w:t>
            </w:r>
            <w:r>
              <w:rPr>
                <w:rFonts w:ascii="Century Gothic" w:hAnsi="Century Gothic" w:cs="Helvetica"/>
                <w:b/>
                <w:sz w:val="28"/>
                <w:szCs w:val="28"/>
                <w:shd w:val="clear" w:color="auto" w:fill="F5F5F5"/>
              </w:rPr>
              <w:t>IJUANA</w:t>
            </w:r>
          </w:p>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p>
          <w:p w:rsidR="00B813D8" w:rsidRPr="00B813D8" w:rsidRDefault="00B813D8" w:rsidP="00B813D8">
            <w:pPr>
              <w:spacing w:line="360" w:lineRule="auto"/>
              <w:jc w:val="both"/>
              <w:rPr>
                <w:rFonts w:ascii="Century Gothic" w:hAnsi="Century Gothic" w:cs="Helvetica"/>
                <w:color w:val="333333"/>
                <w:sz w:val="24"/>
                <w:szCs w:val="24"/>
                <w:shd w:val="clear" w:color="auto" w:fill="F5F5F5"/>
              </w:rPr>
            </w:pPr>
            <w:r w:rsidRPr="00B70C99">
              <w:rPr>
                <w:rFonts w:ascii="Century Gothic" w:hAnsi="Century Gothic"/>
                <w:b/>
                <w:sz w:val="24"/>
                <w:szCs w:val="24"/>
              </w:rPr>
              <w:t xml:space="preserve">Distrito XVI, 10:00 horas.- </w:t>
            </w:r>
            <w:r w:rsidRPr="00B70C99">
              <w:rPr>
                <w:rFonts w:ascii="Century Gothic" w:hAnsi="Century Gothic" w:cs="Helvetica"/>
                <w:color w:val="333333"/>
                <w:sz w:val="24"/>
                <w:szCs w:val="24"/>
                <w:shd w:val="clear" w:color="auto" w:fill="F5F5F5"/>
              </w:rPr>
              <w:t>B</w:t>
            </w:r>
            <w:r>
              <w:rPr>
                <w:rFonts w:ascii="Century Gothic" w:hAnsi="Century Gothic" w:cs="Helvetica"/>
                <w:color w:val="333333"/>
                <w:sz w:val="24"/>
                <w:szCs w:val="24"/>
                <w:shd w:val="clear" w:color="auto" w:fill="F5F5F5"/>
              </w:rPr>
              <w:t>ou</w:t>
            </w:r>
            <w:r w:rsidRPr="00B70C99">
              <w:rPr>
                <w:rFonts w:ascii="Century Gothic" w:hAnsi="Century Gothic" w:cs="Helvetica"/>
                <w:color w:val="333333"/>
                <w:sz w:val="24"/>
                <w:szCs w:val="24"/>
                <w:shd w:val="clear" w:color="auto" w:fill="F5F5F5"/>
              </w:rPr>
              <w:t>l</w:t>
            </w:r>
            <w:r>
              <w:rPr>
                <w:rFonts w:ascii="Century Gothic" w:hAnsi="Century Gothic" w:cs="Helvetica"/>
                <w:color w:val="333333"/>
                <w:sz w:val="24"/>
                <w:szCs w:val="24"/>
                <w:shd w:val="clear" w:color="auto" w:fill="F5F5F5"/>
              </w:rPr>
              <w:t>e</w:t>
            </w:r>
            <w:r w:rsidRPr="00B70C99">
              <w:rPr>
                <w:rFonts w:ascii="Century Gothic" w:hAnsi="Century Gothic" w:cs="Helvetica"/>
                <w:color w:val="333333"/>
                <w:sz w:val="24"/>
                <w:szCs w:val="24"/>
                <w:shd w:val="clear" w:color="auto" w:fill="F5F5F5"/>
              </w:rPr>
              <w:t>v</w:t>
            </w:r>
            <w:r>
              <w:rPr>
                <w:rFonts w:ascii="Century Gothic" w:hAnsi="Century Gothic" w:cs="Helvetica"/>
                <w:color w:val="333333"/>
                <w:sz w:val="24"/>
                <w:szCs w:val="24"/>
                <w:shd w:val="clear" w:color="auto" w:fill="F5F5F5"/>
              </w:rPr>
              <w:t xml:space="preserve">ard </w:t>
            </w:r>
            <w:r w:rsidRPr="00B70C99">
              <w:rPr>
                <w:rFonts w:ascii="Century Gothic" w:hAnsi="Century Gothic" w:cs="Helvetica"/>
                <w:color w:val="333333"/>
                <w:sz w:val="24"/>
                <w:szCs w:val="24"/>
                <w:shd w:val="clear" w:color="auto" w:fill="F5F5F5"/>
              </w:rPr>
              <w:t>Acapulco No. 8937, Locales 109, 110 y 111, Col. Parque Industrial Pacífico II</w:t>
            </w:r>
            <w:r>
              <w:rPr>
                <w:rFonts w:ascii="Century Gothic" w:hAnsi="Century Gothic" w:cs="Helvetica"/>
                <w:color w:val="333333"/>
                <w:sz w:val="24"/>
                <w:szCs w:val="24"/>
                <w:shd w:val="clear" w:color="auto" w:fill="F5F5F5"/>
              </w:rPr>
              <w:t>, siendo atendidas por el Secretario Fedatario, Lic. Marco Manuel Ruiz Sánchez.</w:t>
            </w:r>
          </w:p>
        </w:tc>
      </w:tr>
      <w:tr w:rsidR="00B813D8" w:rsidRPr="00B813D8" w:rsidTr="00B813D8">
        <w:tc>
          <w:tcPr>
            <w:tcW w:w="8978" w:type="dxa"/>
            <w:shd w:val="clear" w:color="auto" w:fill="FFFFFF" w:themeFill="background1"/>
          </w:tcPr>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Pr>
                <w:rFonts w:ascii="Century Gothic" w:hAnsi="Century Gothic" w:cs="Helvetica"/>
                <w:b/>
                <w:sz w:val="28"/>
                <w:szCs w:val="28"/>
                <w:shd w:val="clear" w:color="auto" w:fill="F5F5F5"/>
              </w:rPr>
              <w:t>VIERNES</w:t>
            </w:r>
            <w:r w:rsidRPr="00BA77B5">
              <w:rPr>
                <w:rFonts w:ascii="Century Gothic" w:hAnsi="Century Gothic" w:cs="Helvetica"/>
                <w:b/>
                <w:sz w:val="28"/>
                <w:szCs w:val="28"/>
                <w:shd w:val="clear" w:color="auto" w:fill="F5F5F5"/>
              </w:rPr>
              <w:t xml:space="preserve"> 1</w:t>
            </w:r>
            <w:r>
              <w:rPr>
                <w:rFonts w:ascii="Century Gothic" w:hAnsi="Century Gothic" w:cs="Helvetica"/>
                <w:b/>
                <w:sz w:val="28"/>
                <w:szCs w:val="28"/>
                <w:shd w:val="clear" w:color="auto" w:fill="F5F5F5"/>
              </w:rPr>
              <w:t>1 DE MARZO</w:t>
            </w:r>
          </w:p>
          <w:p w:rsidR="00B813D8" w:rsidRPr="00A33A42"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Pr>
                <w:rFonts w:ascii="Century Gothic" w:hAnsi="Century Gothic" w:cs="Helvetica"/>
                <w:b/>
                <w:sz w:val="28"/>
                <w:szCs w:val="28"/>
                <w:shd w:val="clear" w:color="auto" w:fill="F5F5F5"/>
              </w:rPr>
              <w:t>PLAYAS DE ROSARITO</w:t>
            </w:r>
          </w:p>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p>
          <w:p w:rsidR="00B813D8" w:rsidRPr="00B813D8" w:rsidRDefault="00B813D8" w:rsidP="00B813D8">
            <w:pPr>
              <w:spacing w:line="360" w:lineRule="auto"/>
              <w:jc w:val="both"/>
              <w:rPr>
                <w:rFonts w:ascii="Century Gothic" w:hAnsi="Century Gothic" w:cs="Helvetica"/>
                <w:color w:val="333333"/>
                <w:sz w:val="24"/>
                <w:szCs w:val="24"/>
                <w:shd w:val="clear" w:color="auto" w:fill="F5F5F5"/>
              </w:rPr>
            </w:pPr>
            <w:r w:rsidRPr="00A344C1">
              <w:rPr>
                <w:rFonts w:ascii="Century Gothic" w:hAnsi="Century Gothic"/>
                <w:b/>
                <w:sz w:val="24"/>
                <w:szCs w:val="24"/>
              </w:rPr>
              <w:t>Distrito XVII</w:t>
            </w:r>
            <w:r>
              <w:rPr>
                <w:rFonts w:ascii="Century Gothic" w:hAnsi="Century Gothic"/>
                <w:b/>
                <w:sz w:val="24"/>
                <w:szCs w:val="24"/>
              </w:rPr>
              <w:t>, 12:00 horas.-</w:t>
            </w:r>
            <w:r w:rsidRPr="00A344C1">
              <w:rPr>
                <w:rFonts w:ascii="Century Gothic" w:hAnsi="Century Gothic"/>
                <w:sz w:val="24"/>
                <w:szCs w:val="24"/>
              </w:rPr>
              <w:t xml:space="preserve"> </w:t>
            </w:r>
            <w:r w:rsidRPr="00A344C1">
              <w:rPr>
                <w:rFonts w:ascii="Century Gothic" w:hAnsi="Century Gothic" w:cs="Helvetica"/>
                <w:color w:val="333333"/>
                <w:sz w:val="24"/>
                <w:szCs w:val="24"/>
                <w:shd w:val="clear" w:color="auto" w:fill="F5F5F5"/>
              </w:rPr>
              <w:t>B</w:t>
            </w:r>
            <w:r>
              <w:rPr>
                <w:rFonts w:ascii="Century Gothic" w:hAnsi="Century Gothic" w:cs="Helvetica"/>
                <w:color w:val="333333"/>
                <w:sz w:val="24"/>
                <w:szCs w:val="24"/>
                <w:shd w:val="clear" w:color="auto" w:fill="F5F5F5"/>
              </w:rPr>
              <w:t>ou</w:t>
            </w:r>
            <w:r w:rsidRPr="00A344C1">
              <w:rPr>
                <w:rFonts w:ascii="Century Gothic" w:hAnsi="Century Gothic" w:cs="Helvetica"/>
                <w:color w:val="333333"/>
                <w:sz w:val="24"/>
                <w:szCs w:val="24"/>
                <w:shd w:val="clear" w:color="auto" w:fill="F5F5F5"/>
              </w:rPr>
              <w:t>l</w:t>
            </w:r>
            <w:r>
              <w:rPr>
                <w:rFonts w:ascii="Century Gothic" w:hAnsi="Century Gothic" w:cs="Helvetica"/>
                <w:color w:val="333333"/>
                <w:sz w:val="24"/>
                <w:szCs w:val="24"/>
                <w:shd w:val="clear" w:color="auto" w:fill="F5F5F5"/>
              </w:rPr>
              <w:t>e</w:t>
            </w:r>
            <w:r w:rsidRPr="00A344C1">
              <w:rPr>
                <w:rFonts w:ascii="Century Gothic" w:hAnsi="Century Gothic" w:cs="Helvetica"/>
                <w:color w:val="333333"/>
                <w:sz w:val="24"/>
                <w:szCs w:val="24"/>
                <w:shd w:val="clear" w:color="auto" w:fill="F5F5F5"/>
              </w:rPr>
              <w:t>v</w:t>
            </w:r>
            <w:r>
              <w:rPr>
                <w:rFonts w:ascii="Century Gothic" w:hAnsi="Century Gothic" w:cs="Helvetica"/>
                <w:color w:val="333333"/>
                <w:sz w:val="24"/>
                <w:szCs w:val="24"/>
                <w:shd w:val="clear" w:color="auto" w:fill="F5F5F5"/>
              </w:rPr>
              <w:t>ar</w:t>
            </w:r>
            <w:r w:rsidRPr="00A344C1">
              <w:rPr>
                <w:rFonts w:ascii="Century Gothic" w:hAnsi="Century Gothic" w:cs="Helvetica"/>
                <w:color w:val="333333"/>
                <w:sz w:val="24"/>
                <w:szCs w:val="24"/>
                <w:shd w:val="clear" w:color="auto" w:fill="F5F5F5"/>
              </w:rPr>
              <w:t>d Benito Juárez No. 984, Locales 23 y 24 Altos, Col. Obrera en Plaza Mazatlán</w:t>
            </w:r>
            <w:r>
              <w:rPr>
                <w:rFonts w:ascii="Century Gothic" w:hAnsi="Century Gothic" w:cs="Helvetica"/>
                <w:color w:val="333333"/>
                <w:sz w:val="24"/>
                <w:szCs w:val="24"/>
                <w:shd w:val="clear" w:color="auto" w:fill="F5F5F5"/>
              </w:rPr>
              <w:t>, en el cual fuimos atendidas por el Mtro. Jonathan Francisco Gómez Molina, Consejero Presidente y la Lic. Verónica Morales Pitones, Secretaria Fedataria.</w:t>
            </w:r>
          </w:p>
        </w:tc>
      </w:tr>
      <w:tr w:rsidR="00B813D8" w:rsidRPr="00B813D8" w:rsidTr="00B813D8">
        <w:tc>
          <w:tcPr>
            <w:tcW w:w="8978" w:type="dxa"/>
            <w:shd w:val="clear" w:color="auto" w:fill="FFFFFF" w:themeFill="background1"/>
          </w:tcPr>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Pr>
                <w:rFonts w:ascii="Century Gothic" w:hAnsi="Century Gothic" w:cs="Helvetica"/>
                <w:b/>
                <w:sz w:val="28"/>
                <w:szCs w:val="28"/>
                <w:shd w:val="clear" w:color="auto" w:fill="F5F5F5"/>
              </w:rPr>
              <w:t>VIERNES</w:t>
            </w:r>
            <w:r w:rsidRPr="00BA77B5">
              <w:rPr>
                <w:rFonts w:ascii="Century Gothic" w:hAnsi="Century Gothic" w:cs="Helvetica"/>
                <w:b/>
                <w:sz w:val="28"/>
                <w:szCs w:val="28"/>
                <w:shd w:val="clear" w:color="auto" w:fill="F5F5F5"/>
              </w:rPr>
              <w:t xml:space="preserve"> 1</w:t>
            </w:r>
            <w:r>
              <w:rPr>
                <w:rFonts w:ascii="Century Gothic" w:hAnsi="Century Gothic" w:cs="Helvetica"/>
                <w:b/>
                <w:sz w:val="28"/>
                <w:szCs w:val="28"/>
                <w:shd w:val="clear" w:color="auto" w:fill="F5F5F5"/>
              </w:rPr>
              <w:t>1 DE MARZO</w:t>
            </w:r>
          </w:p>
          <w:p w:rsidR="00B813D8" w:rsidRPr="00A33A42"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r>
              <w:rPr>
                <w:rFonts w:ascii="Century Gothic" w:hAnsi="Century Gothic" w:cs="Helvetica"/>
                <w:b/>
                <w:sz w:val="28"/>
                <w:szCs w:val="28"/>
                <w:shd w:val="clear" w:color="auto" w:fill="F5F5F5"/>
              </w:rPr>
              <w:t>ENSENADA</w:t>
            </w:r>
          </w:p>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p>
          <w:p w:rsidR="00B813D8" w:rsidRDefault="00B813D8" w:rsidP="00B813D8">
            <w:pPr>
              <w:spacing w:line="360" w:lineRule="auto"/>
              <w:jc w:val="both"/>
              <w:rPr>
                <w:rFonts w:ascii="Century Gothic" w:hAnsi="Century Gothic" w:cs="Helvetica"/>
                <w:color w:val="333333"/>
                <w:sz w:val="24"/>
                <w:szCs w:val="24"/>
                <w:shd w:val="clear" w:color="auto" w:fill="F5F5F5"/>
              </w:rPr>
            </w:pPr>
            <w:r w:rsidRPr="00BC0CB1">
              <w:rPr>
                <w:rFonts w:ascii="Century Gothic" w:hAnsi="Century Gothic"/>
                <w:b/>
                <w:sz w:val="24"/>
                <w:szCs w:val="24"/>
              </w:rPr>
              <w:t>Distrito XIV, 14:30 horas.-</w:t>
            </w:r>
            <w:r w:rsidRPr="00BC0CB1">
              <w:rPr>
                <w:rFonts w:ascii="Century Gothic" w:hAnsi="Century Gothic"/>
                <w:sz w:val="24"/>
                <w:szCs w:val="24"/>
              </w:rPr>
              <w:t xml:space="preserve"> </w:t>
            </w:r>
            <w:r w:rsidRPr="00BC0CB1">
              <w:rPr>
                <w:rFonts w:ascii="Century Gothic" w:hAnsi="Century Gothic" w:cs="Helvetica"/>
                <w:color w:val="333333"/>
                <w:sz w:val="24"/>
                <w:szCs w:val="24"/>
                <w:shd w:val="clear" w:color="auto" w:fill="F5F5F5"/>
              </w:rPr>
              <w:t>Calzada Cortez No. 2099, Col. Maestros</w:t>
            </w:r>
            <w:r>
              <w:rPr>
                <w:rFonts w:ascii="Century Gothic" w:hAnsi="Century Gothic" w:cs="Helvetica"/>
                <w:color w:val="333333"/>
                <w:sz w:val="24"/>
                <w:szCs w:val="24"/>
                <w:shd w:val="clear" w:color="auto" w:fill="F5F5F5"/>
              </w:rPr>
              <w:t>, atendido el Secretario Fedatario, Lic. José Alfonso Galindo Santos.</w:t>
            </w:r>
          </w:p>
          <w:p w:rsidR="00B813D8" w:rsidRDefault="00B813D8" w:rsidP="00B813D8">
            <w:pPr>
              <w:spacing w:line="360" w:lineRule="auto"/>
              <w:jc w:val="both"/>
              <w:rPr>
                <w:rFonts w:ascii="Century Gothic" w:hAnsi="Century Gothic" w:cs="Helvetica"/>
                <w:color w:val="333333"/>
                <w:sz w:val="24"/>
                <w:szCs w:val="24"/>
                <w:shd w:val="clear" w:color="auto" w:fill="F5F5F5"/>
              </w:rPr>
            </w:pPr>
          </w:p>
          <w:p w:rsidR="00B813D8" w:rsidRPr="00B813D8" w:rsidRDefault="00B813D8" w:rsidP="00B813D8">
            <w:pPr>
              <w:spacing w:line="360" w:lineRule="auto"/>
              <w:jc w:val="both"/>
              <w:rPr>
                <w:rFonts w:ascii="Century Gothic" w:hAnsi="Century Gothic" w:cs="Helvetica"/>
                <w:color w:val="333333"/>
                <w:sz w:val="24"/>
                <w:szCs w:val="24"/>
                <w:shd w:val="clear" w:color="auto" w:fill="F5F5F5"/>
              </w:rPr>
            </w:pPr>
            <w:r w:rsidRPr="00FB196B">
              <w:rPr>
                <w:rFonts w:ascii="Century Gothic" w:hAnsi="Century Gothic"/>
                <w:b/>
                <w:sz w:val="24"/>
                <w:szCs w:val="24"/>
              </w:rPr>
              <w:t xml:space="preserve">Distrito XV, 16:00 horas.- </w:t>
            </w:r>
            <w:r w:rsidRPr="00FB196B">
              <w:rPr>
                <w:rFonts w:ascii="Century Gothic" w:eastAsia="Times New Roman" w:hAnsi="Century Gothic" w:cs="Helvetica"/>
                <w:color w:val="333333"/>
                <w:sz w:val="24"/>
                <w:szCs w:val="24"/>
                <w:lang w:eastAsia="es-ES"/>
              </w:rPr>
              <w:t>Río Suchiate No. 822, Col. Valle Dorado</w:t>
            </w:r>
            <w:r>
              <w:rPr>
                <w:rFonts w:ascii="Century Gothic" w:eastAsia="Times New Roman" w:hAnsi="Century Gothic" w:cs="Helvetica"/>
                <w:color w:val="333333"/>
                <w:sz w:val="24"/>
                <w:szCs w:val="24"/>
                <w:lang w:eastAsia="es-ES"/>
              </w:rPr>
              <w:t>, en el cual nos atendió el Secretario Fedatario del distrito en mención, Lic. Juan Daniel Núñez Plata.</w:t>
            </w:r>
          </w:p>
        </w:tc>
      </w:tr>
      <w:tr w:rsidR="00B813D8" w:rsidRPr="00B813D8" w:rsidTr="00B813D8">
        <w:tc>
          <w:tcPr>
            <w:tcW w:w="8978" w:type="dxa"/>
            <w:shd w:val="clear" w:color="auto" w:fill="FFFFFF" w:themeFill="background1"/>
          </w:tcPr>
          <w:p w:rsidR="00B813D8" w:rsidRDefault="00B813D8" w:rsidP="00B813D8">
            <w:pPr>
              <w:spacing w:line="360" w:lineRule="auto"/>
              <w:jc w:val="center"/>
              <w:rPr>
                <w:rFonts w:ascii="Century Gothic" w:hAnsi="Century Gothic"/>
                <w:b/>
                <w:sz w:val="28"/>
                <w:szCs w:val="28"/>
              </w:rPr>
            </w:pPr>
            <w:r w:rsidRPr="008755A0">
              <w:rPr>
                <w:rFonts w:ascii="Century Gothic" w:hAnsi="Century Gothic"/>
                <w:b/>
                <w:sz w:val="28"/>
                <w:szCs w:val="28"/>
              </w:rPr>
              <w:t>MIERCOLES 16 DE MARZO</w:t>
            </w:r>
          </w:p>
          <w:p w:rsidR="00B813D8" w:rsidRDefault="00B813D8" w:rsidP="00B813D8">
            <w:pPr>
              <w:spacing w:line="360" w:lineRule="auto"/>
              <w:jc w:val="center"/>
              <w:rPr>
                <w:rFonts w:ascii="Century Gothic" w:hAnsi="Century Gothic"/>
                <w:b/>
                <w:sz w:val="28"/>
                <w:szCs w:val="28"/>
              </w:rPr>
            </w:pPr>
            <w:r>
              <w:rPr>
                <w:rFonts w:ascii="Century Gothic" w:hAnsi="Century Gothic"/>
                <w:b/>
                <w:sz w:val="28"/>
                <w:szCs w:val="28"/>
              </w:rPr>
              <w:t>MEXICALI</w:t>
            </w:r>
          </w:p>
          <w:p w:rsidR="00B813D8" w:rsidRDefault="00B813D8" w:rsidP="00B813D8">
            <w:pPr>
              <w:pStyle w:val="Prrafodelista"/>
              <w:shd w:val="clear" w:color="auto" w:fill="FFFFFF" w:themeFill="background1"/>
              <w:spacing w:line="360" w:lineRule="auto"/>
              <w:ind w:left="0"/>
              <w:contextualSpacing w:val="0"/>
              <w:jc w:val="center"/>
              <w:rPr>
                <w:rFonts w:ascii="Century Gothic" w:hAnsi="Century Gothic" w:cs="Helvetica"/>
                <w:b/>
                <w:sz w:val="28"/>
                <w:szCs w:val="28"/>
                <w:shd w:val="clear" w:color="auto" w:fill="F5F5F5"/>
              </w:rPr>
            </w:pPr>
          </w:p>
          <w:p w:rsidR="00B813D8" w:rsidRDefault="00B813D8" w:rsidP="00B813D8">
            <w:pPr>
              <w:spacing w:line="360" w:lineRule="auto"/>
              <w:jc w:val="both"/>
              <w:rPr>
                <w:rFonts w:ascii="Century Gothic" w:hAnsi="Century Gothic" w:cs="Helvetica"/>
                <w:color w:val="333333"/>
                <w:sz w:val="24"/>
                <w:szCs w:val="24"/>
                <w:shd w:val="clear" w:color="auto" w:fill="F5F5F5"/>
              </w:rPr>
            </w:pPr>
            <w:r w:rsidRPr="00A33A42">
              <w:rPr>
                <w:rFonts w:ascii="Century Gothic" w:hAnsi="Century Gothic" w:cs="Helvetica"/>
                <w:b/>
                <w:color w:val="333333"/>
                <w:sz w:val="24"/>
                <w:szCs w:val="24"/>
                <w:shd w:val="clear" w:color="auto" w:fill="F5F5F5"/>
              </w:rPr>
              <w:t>Distrito VI, 11:30 horas.-</w:t>
            </w:r>
            <w:r w:rsidRPr="00A33A42">
              <w:rPr>
                <w:rFonts w:ascii="Century Gothic" w:hAnsi="Century Gothic" w:cs="Helvetica"/>
                <w:color w:val="333333"/>
                <w:sz w:val="24"/>
                <w:szCs w:val="24"/>
                <w:shd w:val="clear" w:color="auto" w:fill="F5F5F5"/>
              </w:rPr>
              <w:t xml:space="preserve"> Av. H. Colegio Militar No. 1826, Locales 7, 8, 9 y 10, Col. Wisteria, en Plaza Unión, </w:t>
            </w:r>
            <w:r>
              <w:rPr>
                <w:rFonts w:ascii="Century Gothic" w:hAnsi="Century Gothic" w:cs="Helvetica"/>
                <w:color w:val="333333"/>
                <w:sz w:val="24"/>
                <w:szCs w:val="24"/>
                <w:shd w:val="clear" w:color="auto" w:fill="F5F5F5"/>
              </w:rPr>
              <w:t>siendo atendidas por el Mtro. Cesar Efraín Bernal Rodríguez, Consejero Presidente y el Lic. Juan Carlos Hernández de Anda, Secretario Fedatario.</w:t>
            </w:r>
          </w:p>
          <w:p w:rsidR="00B813D8" w:rsidRDefault="00B813D8" w:rsidP="00B813D8">
            <w:pPr>
              <w:spacing w:line="360" w:lineRule="auto"/>
              <w:jc w:val="both"/>
              <w:rPr>
                <w:rFonts w:ascii="Century Gothic" w:hAnsi="Century Gothic" w:cs="Helvetica"/>
                <w:color w:val="333333"/>
                <w:sz w:val="24"/>
                <w:szCs w:val="24"/>
                <w:shd w:val="clear" w:color="auto" w:fill="F5F5F5"/>
              </w:rPr>
            </w:pPr>
          </w:p>
          <w:p w:rsidR="00B813D8" w:rsidRDefault="00B813D8" w:rsidP="00B813D8">
            <w:pPr>
              <w:spacing w:line="360" w:lineRule="auto"/>
              <w:jc w:val="both"/>
              <w:rPr>
                <w:rFonts w:ascii="Century Gothic" w:hAnsi="Century Gothic" w:cs="Helvetica"/>
                <w:color w:val="333333"/>
                <w:sz w:val="24"/>
                <w:szCs w:val="24"/>
                <w:shd w:val="clear" w:color="auto" w:fill="F5F5F5"/>
              </w:rPr>
            </w:pPr>
            <w:r w:rsidRPr="00A33A42">
              <w:rPr>
                <w:rFonts w:ascii="Century Gothic" w:hAnsi="Century Gothic" w:cs="Helvetica"/>
                <w:b/>
                <w:color w:val="333333"/>
                <w:sz w:val="24"/>
                <w:szCs w:val="24"/>
                <w:shd w:val="clear" w:color="auto" w:fill="F5F5F5"/>
              </w:rPr>
              <w:t>Distrito II, 16:15 horas.-</w:t>
            </w:r>
            <w:r w:rsidRPr="00A33A42">
              <w:rPr>
                <w:rFonts w:ascii="Century Gothic" w:hAnsi="Century Gothic" w:cs="Helvetica"/>
                <w:color w:val="333333"/>
                <w:sz w:val="24"/>
                <w:szCs w:val="24"/>
                <w:shd w:val="clear" w:color="auto" w:fill="F5F5F5"/>
              </w:rPr>
              <w:t xml:space="preserve"> B</w:t>
            </w:r>
            <w:r>
              <w:rPr>
                <w:rFonts w:ascii="Century Gothic" w:hAnsi="Century Gothic" w:cs="Helvetica"/>
                <w:color w:val="333333"/>
                <w:sz w:val="24"/>
                <w:szCs w:val="24"/>
                <w:shd w:val="clear" w:color="auto" w:fill="F5F5F5"/>
              </w:rPr>
              <w:t xml:space="preserve">oulevard </w:t>
            </w:r>
            <w:r w:rsidRPr="00A33A42">
              <w:rPr>
                <w:rFonts w:ascii="Century Gothic" w:hAnsi="Century Gothic" w:cs="Helvetica"/>
                <w:color w:val="333333"/>
                <w:sz w:val="24"/>
                <w:szCs w:val="24"/>
                <w:shd w:val="clear" w:color="auto" w:fill="F5F5F5"/>
              </w:rPr>
              <w:t>Adolfo López Mateos No. 2290,</w:t>
            </w:r>
            <w:r>
              <w:rPr>
                <w:rFonts w:ascii="Century Gothic" w:hAnsi="Century Gothic" w:cs="Helvetica"/>
                <w:color w:val="333333"/>
                <w:sz w:val="24"/>
                <w:szCs w:val="24"/>
                <w:shd w:val="clear" w:color="auto" w:fill="F5F5F5"/>
              </w:rPr>
              <w:t xml:space="preserve"> Locales 2 y 7, Col. Hidalgo,</w:t>
            </w:r>
            <w:r w:rsidRPr="00A33A42">
              <w:rPr>
                <w:rFonts w:ascii="Century Gothic" w:hAnsi="Century Gothic" w:cs="Helvetica"/>
                <w:color w:val="333333"/>
                <w:sz w:val="24"/>
                <w:szCs w:val="24"/>
                <w:shd w:val="clear" w:color="auto" w:fill="F5F5F5"/>
              </w:rPr>
              <w:t xml:space="preserve"> Plaza Castellón</w:t>
            </w:r>
            <w:r>
              <w:rPr>
                <w:rFonts w:ascii="Century Gothic" w:hAnsi="Century Gothic" w:cs="Helvetica"/>
                <w:color w:val="333333"/>
                <w:sz w:val="24"/>
                <w:szCs w:val="24"/>
                <w:shd w:val="clear" w:color="auto" w:fill="F5F5F5"/>
              </w:rPr>
              <w:t>, en donde nos atendieron los C.C. Lics. Paul Francisco Burruel Campos y Dina Elizabeth Acosta Cota, Consejero Presidente y Secretaria Fedataria de dicho distrito, respectivamente.</w:t>
            </w:r>
          </w:p>
          <w:p w:rsidR="00B813D8" w:rsidRDefault="00B813D8" w:rsidP="00B813D8">
            <w:pPr>
              <w:spacing w:line="360" w:lineRule="auto"/>
              <w:jc w:val="both"/>
              <w:rPr>
                <w:rFonts w:ascii="Century Gothic" w:hAnsi="Century Gothic" w:cs="Helvetica"/>
                <w:color w:val="333333"/>
                <w:sz w:val="24"/>
                <w:szCs w:val="24"/>
                <w:shd w:val="clear" w:color="auto" w:fill="F5F5F5"/>
              </w:rPr>
            </w:pPr>
          </w:p>
          <w:p w:rsidR="00B813D8" w:rsidRPr="00B813D8" w:rsidRDefault="00B813D8" w:rsidP="00B813D8">
            <w:pPr>
              <w:spacing w:line="360" w:lineRule="auto"/>
              <w:jc w:val="both"/>
              <w:rPr>
                <w:rFonts w:ascii="Century Gothic" w:hAnsi="Century Gothic" w:cs="Helvetica"/>
                <w:color w:val="333333"/>
                <w:sz w:val="24"/>
                <w:szCs w:val="24"/>
                <w:shd w:val="clear" w:color="auto" w:fill="F5F5F5"/>
              </w:rPr>
            </w:pPr>
            <w:r w:rsidRPr="00B86F94">
              <w:rPr>
                <w:rFonts w:ascii="Century Gothic" w:hAnsi="Century Gothic" w:cs="Helvetica"/>
                <w:b/>
                <w:color w:val="333333"/>
                <w:sz w:val="24"/>
                <w:szCs w:val="24"/>
                <w:shd w:val="clear" w:color="auto" w:fill="F5F5F5"/>
              </w:rPr>
              <w:t>Distrito III, 18:00 horas.-</w:t>
            </w:r>
            <w:r w:rsidRPr="00B86F94">
              <w:rPr>
                <w:rFonts w:ascii="Century Gothic" w:hAnsi="Century Gothic" w:cs="Helvetica"/>
                <w:color w:val="333333"/>
                <w:sz w:val="24"/>
                <w:szCs w:val="24"/>
                <w:shd w:val="clear" w:color="auto" w:fill="F5F5F5"/>
              </w:rPr>
              <w:t xml:space="preserve"> B</w:t>
            </w:r>
            <w:r>
              <w:rPr>
                <w:rFonts w:ascii="Century Gothic" w:hAnsi="Century Gothic" w:cs="Helvetica"/>
                <w:color w:val="333333"/>
                <w:sz w:val="24"/>
                <w:szCs w:val="24"/>
                <w:shd w:val="clear" w:color="auto" w:fill="F5F5F5"/>
              </w:rPr>
              <w:t>ou</w:t>
            </w:r>
            <w:r w:rsidRPr="00B86F94">
              <w:rPr>
                <w:rFonts w:ascii="Century Gothic" w:hAnsi="Century Gothic" w:cs="Helvetica"/>
                <w:color w:val="333333"/>
                <w:sz w:val="24"/>
                <w:szCs w:val="24"/>
                <w:shd w:val="clear" w:color="auto" w:fill="F5F5F5"/>
              </w:rPr>
              <w:t>l</w:t>
            </w:r>
            <w:r>
              <w:rPr>
                <w:rFonts w:ascii="Century Gothic" w:hAnsi="Century Gothic" w:cs="Helvetica"/>
                <w:color w:val="333333"/>
                <w:sz w:val="24"/>
                <w:szCs w:val="24"/>
                <w:shd w:val="clear" w:color="auto" w:fill="F5F5F5"/>
              </w:rPr>
              <w:t>e</w:t>
            </w:r>
            <w:r w:rsidRPr="00B86F94">
              <w:rPr>
                <w:rFonts w:ascii="Century Gothic" w:hAnsi="Century Gothic" w:cs="Helvetica"/>
                <w:color w:val="333333"/>
                <w:sz w:val="24"/>
                <w:szCs w:val="24"/>
                <w:shd w:val="clear" w:color="auto" w:fill="F5F5F5"/>
              </w:rPr>
              <w:t>v</w:t>
            </w:r>
            <w:r>
              <w:rPr>
                <w:rFonts w:ascii="Century Gothic" w:hAnsi="Century Gothic" w:cs="Helvetica"/>
                <w:color w:val="333333"/>
                <w:sz w:val="24"/>
                <w:szCs w:val="24"/>
                <w:shd w:val="clear" w:color="auto" w:fill="F5F5F5"/>
              </w:rPr>
              <w:t>ar</w:t>
            </w:r>
            <w:r w:rsidRPr="00B86F94">
              <w:rPr>
                <w:rFonts w:ascii="Century Gothic" w:hAnsi="Century Gothic" w:cs="Helvetica"/>
                <w:color w:val="333333"/>
                <w:sz w:val="24"/>
                <w:szCs w:val="24"/>
                <w:shd w:val="clear" w:color="auto" w:fill="F5F5F5"/>
              </w:rPr>
              <w:t>d Benito Juárez No. 2253, Local 45 y 46, Col. Rodolfo Sánchez Taboada, Centro Comercial Plaza Mandarí</w:t>
            </w:r>
            <w:r>
              <w:rPr>
                <w:rFonts w:ascii="Century Gothic" w:hAnsi="Century Gothic" w:cs="Helvetica"/>
                <w:color w:val="333333"/>
                <w:sz w:val="24"/>
                <w:szCs w:val="24"/>
                <w:shd w:val="clear" w:color="auto" w:fill="F5F5F5"/>
              </w:rPr>
              <w:t>n, en este distrito, fuimos atendidas por la Consejera Presidente, Lic. Letizia María Hernández Hernández, la Secretaria Fedataria, Lic. Alejandra Balcázar Green, además de algunos consejeros que integran el Consejo Distrital.</w:t>
            </w:r>
          </w:p>
        </w:tc>
      </w:tr>
      <w:tr w:rsidR="00B813D8" w:rsidRPr="00B813D8" w:rsidTr="00B813D8">
        <w:tc>
          <w:tcPr>
            <w:tcW w:w="8978" w:type="dxa"/>
            <w:shd w:val="clear" w:color="auto" w:fill="FFFFFF" w:themeFill="background1"/>
          </w:tcPr>
          <w:p w:rsidR="00B813D8" w:rsidRPr="00B86F94" w:rsidRDefault="00B813D8" w:rsidP="00B813D8">
            <w:pPr>
              <w:spacing w:line="360" w:lineRule="auto"/>
              <w:jc w:val="center"/>
              <w:rPr>
                <w:rFonts w:ascii="Century Gothic" w:hAnsi="Century Gothic"/>
                <w:b/>
                <w:sz w:val="28"/>
                <w:szCs w:val="28"/>
              </w:rPr>
            </w:pPr>
            <w:r w:rsidRPr="00B86F94">
              <w:rPr>
                <w:rFonts w:ascii="Century Gothic" w:hAnsi="Century Gothic"/>
                <w:b/>
                <w:sz w:val="28"/>
                <w:szCs w:val="28"/>
              </w:rPr>
              <w:t>JUEVES 17 DE MARZO</w:t>
            </w:r>
          </w:p>
          <w:p w:rsidR="00B813D8" w:rsidRDefault="00B813D8" w:rsidP="00B813D8">
            <w:pPr>
              <w:spacing w:line="360" w:lineRule="auto"/>
              <w:jc w:val="center"/>
              <w:rPr>
                <w:rFonts w:ascii="Century Gothic" w:hAnsi="Century Gothic"/>
                <w:b/>
                <w:sz w:val="28"/>
                <w:szCs w:val="28"/>
              </w:rPr>
            </w:pPr>
            <w:r>
              <w:rPr>
                <w:rFonts w:ascii="Century Gothic" w:hAnsi="Century Gothic"/>
                <w:b/>
                <w:sz w:val="28"/>
                <w:szCs w:val="28"/>
              </w:rPr>
              <w:t>MEXICALI</w:t>
            </w:r>
          </w:p>
          <w:p w:rsidR="00B813D8" w:rsidRDefault="00B813D8" w:rsidP="00B813D8">
            <w:pPr>
              <w:spacing w:line="360" w:lineRule="auto"/>
              <w:jc w:val="center"/>
              <w:rPr>
                <w:rFonts w:ascii="Century Gothic" w:hAnsi="Century Gothic"/>
                <w:b/>
                <w:sz w:val="28"/>
                <w:szCs w:val="28"/>
              </w:rPr>
            </w:pPr>
          </w:p>
          <w:p w:rsidR="00B813D8" w:rsidRPr="00B813D8" w:rsidRDefault="00B813D8" w:rsidP="00B813D8">
            <w:pPr>
              <w:spacing w:line="360" w:lineRule="auto"/>
              <w:jc w:val="both"/>
              <w:rPr>
                <w:rFonts w:ascii="Century Gothic" w:eastAsia="Times New Roman" w:hAnsi="Century Gothic" w:cs="Helvetica"/>
                <w:color w:val="333333"/>
                <w:sz w:val="24"/>
                <w:szCs w:val="24"/>
                <w:lang w:eastAsia="es-ES"/>
              </w:rPr>
            </w:pPr>
            <w:r w:rsidRPr="002E40F4">
              <w:rPr>
                <w:rFonts w:ascii="Century Gothic" w:hAnsi="Century Gothic" w:cs="Helvetica"/>
                <w:b/>
                <w:color w:val="333333"/>
                <w:sz w:val="24"/>
                <w:szCs w:val="24"/>
                <w:shd w:val="clear" w:color="auto" w:fill="F5F5F5"/>
              </w:rPr>
              <w:t>Distrito V, 12:30 horas.-</w:t>
            </w:r>
            <w:r w:rsidRPr="002E40F4">
              <w:rPr>
                <w:rFonts w:ascii="Century Gothic" w:hAnsi="Century Gothic" w:cs="Helvetica"/>
                <w:color w:val="333333"/>
                <w:sz w:val="24"/>
                <w:szCs w:val="24"/>
                <w:shd w:val="clear" w:color="auto" w:fill="F5F5F5"/>
              </w:rPr>
              <w:t xml:space="preserve"> </w:t>
            </w:r>
            <w:r w:rsidRPr="002E40F4">
              <w:rPr>
                <w:rFonts w:ascii="Century Gothic" w:eastAsia="Times New Roman" w:hAnsi="Century Gothic" w:cs="Helvetica"/>
                <w:color w:val="333333"/>
                <w:sz w:val="24"/>
                <w:szCs w:val="24"/>
                <w:lang w:eastAsia="es-ES"/>
              </w:rPr>
              <w:t>Carretera a San Luis Km. 22.5, Col. Pólvora</w:t>
            </w:r>
            <w:r>
              <w:rPr>
                <w:rFonts w:ascii="Century Gothic" w:eastAsia="Times New Roman" w:hAnsi="Century Gothic" w:cs="Helvetica"/>
                <w:color w:val="333333"/>
                <w:sz w:val="24"/>
                <w:szCs w:val="24"/>
                <w:lang w:eastAsia="es-ES"/>
              </w:rPr>
              <w:t>, siendo atendidas por la Lic. Eloísa Rodríguez Miranda, Consejera Presidente y Lic. Rubén Amaya Coronado, Secretario Fedatario de dicho distrito.</w:t>
            </w:r>
          </w:p>
        </w:tc>
      </w:tr>
      <w:tr w:rsidR="00B813D8" w:rsidRPr="00B813D8" w:rsidTr="00B813D8">
        <w:tc>
          <w:tcPr>
            <w:tcW w:w="8978" w:type="dxa"/>
            <w:shd w:val="clear" w:color="auto" w:fill="FFFFFF" w:themeFill="background1"/>
          </w:tcPr>
          <w:p w:rsidR="00B813D8" w:rsidRPr="002E40F4" w:rsidRDefault="00B813D8" w:rsidP="00B813D8">
            <w:pPr>
              <w:spacing w:line="360" w:lineRule="auto"/>
              <w:jc w:val="center"/>
              <w:rPr>
                <w:rFonts w:ascii="Century Gothic" w:hAnsi="Century Gothic"/>
                <w:b/>
                <w:sz w:val="28"/>
                <w:szCs w:val="28"/>
              </w:rPr>
            </w:pPr>
            <w:r w:rsidRPr="002E40F4">
              <w:rPr>
                <w:rFonts w:ascii="Century Gothic" w:eastAsia="Times New Roman" w:hAnsi="Century Gothic" w:cs="Helvetica"/>
                <w:b/>
                <w:color w:val="333333"/>
                <w:sz w:val="28"/>
                <w:szCs w:val="28"/>
                <w:lang w:eastAsia="es-ES"/>
              </w:rPr>
              <w:t xml:space="preserve">VIERNES </w:t>
            </w:r>
            <w:r>
              <w:rPr>
                <w:rFonts w:ascii="Century Gothic" w:eastAsia="Times New Roman" w:hAnsi="Century Gothic" w:cs="Helvetica"/>
                <w:b/>
                <w:color w:val="333333"/>
                <w:sz w:val="28"/>
                <w:szCs w:val="28"/>
                <w:lang w:eastAsia="es-ES"/>
              </w:rPr>
              <w:t>18 DE MARZO</w:t>
            </w:r>
          </w:p>
          <w:p w:rsidR="00B813D8" w:rsidRDefault="00B813D8" w:rsidP="00B813D8">
            <w:pPr>
              <w:spacing w:line="360" w:lineRule="auto"/>
              <w:jc w:val="center"/>
              <w:rPr>
                <w:rFonts w:ascii="Century Gothic" w:hAnsi="Century Gothic"/>
                <w:b/>
                <w:sz w:val="28"/>
                <w:szCs w:val="28"/>
              </w:rPr>
            </w:pPr>
            <w:r>
              <w:rPr>
                <w:rFonts w:ascii="Century Gothic" w:hAnsi="Century Gothic"/>
                <w:b/>
                <w:sz w:val="28"/>
                <w:szCs w:val="28"/>
              </w:rPr>
              <w:t>MEXICALI</w:t>
            </w:r>
          </w:p>
          <w:p w:rsidR="00B813D8" w:rsidRDefault="00B813D8" w:rsidP="00B813D8">
            <w:pPr>
              <w:spacing w:line="360" w:lineRule="auto"/>
              <w:jc w:val="center"/>
              <w:rPr>
                <w:rFonts w:ascii="Century Gothic" w:hAnsi="Century Gothic"/>
                <w:b/>
                <w:sz w:val="28"/>
                <w:szCs w:val="28"/>
              </w:rPr>
            </w:pPr>
          </w:p>
          <w:p w:rsidR="00B813D8" w:rsidRPr="002E40F4" w:rsidRDefault="00B813D8" w:rsidP="00B813D8">
            <w:pPr>
              <w:spacing w:line="360" w:lineRule="auto"/>
              <w:jc w:val="both"/>
              <w:rPr>
                <w:rFonts w:ascii="Century Gothic" w:hAnsi="Century Gothic" w:cs="Helvetica"/>
                <w:color w:val="333333"/>
                <w:sz w:val="24"/>
                <w:szCs w:val="24"/>
                <w:shd w:val="clear" w:color="auto" w:fill="F5F5F5"/>
              </w:rPr>
            </w:pPr>
            <w:r w:rsidRPr="002E40F4">
              <w:rPr>
                <w:rFonts w:ascii="Century Gothic" w:hAnsi="Century Gothic" w:cs="Helvetica"/>
                <w:b/>
                <w:color w:val="333333"/>
                <w:sz w:val="24"/>
                <w:szCs w:val="24"/>
                <w:shd w:val="clear" w:color="auto" w:fill="F5F5F5"/>
              </w:rPr>
              <w:t>Distrito IV, 10:30 horas.-</w:t>
            </w:r>
            <w:r w:rsidRPr="002E40F4">
              <w:rPr>
                <w:rFonts w:ascii="Century Gothic" w:hAnsi="Century Gothic" w:cs="Helvetica"/>
                <w:color w:val="333333"/>
                <w:sz w:val="24"/>
                <w:szCs w:val="24"/>
                <w:shd w:val="clear" w:color="auto" w:fill="F5F5F5"/>
              </w:rPr>
              <w:t xml:space="preserve"> Calz</w:t>
            </w:r>
            <w:r>
              <w:rPr>
                <w:rFonts w:ascii="Century Gothic" w:hAnsi="Century Gothic" w:cs="Helvetica"/>
                <w:color w:val="333333"/>
                <w:sz w:val="24"/>
                <w:szCs w:val="24"/>
                <w:shd w:val="clear" w:color="auto" w:fill="F5F5F5"/>
              </w:rPr>
              <w:t>ada</w:t>
            </w:r>
            <w:r w:rsidRPr="002E40F4">
              <w:rPr>
                <w:rFonts w:ascii="Century Gothic" w:hAnsi="Century Gothic" w:cs="Helvetica"/>
                <w:color w:val="333333"/>
                <w:sz w:val="24"/>
                <w:szCs w:val="24"/>
                <w:shd w:val="clear" w:color="auto" w:fill="F5F5F5"/>
              </w:rPr>
              <w:t xml:space="preserve"> Gustavo Vildósola No. 4158, Local 5, Col. Diez División Dos, Valle del Puebla</w:t>
            </w:r>
            <w:r>
              <w:rPr>
                <w:rFonts w:ascii="Century Gothic" w:hAnsi="Century Gothic" w:cs="Helvetica"/>
                <w:color w:val="333333"/>
                <w:sz w:val="24"/>
                <w:szCs w:val="24"/>
                <w:shd w:val="clear" w:color="auto" w:fill="F5F5F5"/>
              </w:rPr>
              <w:t>, en donde nos atendieron los Lics. Raúl Guzmán Chaídez y José Alfredo García Fierro, Consejero Presidente y Secretario Fedatario, respectivamente</w:t>
            </w:r>
          </w:p>
          <w:p w:rsidR="00B813D8" w:rsidRPr="002E40F4" w:rsidRDefault="00B813D8" w:rsidP="00B813D8">
            <w:pPr>
              <w:spacing w:line="360" w:lineRule="auto"/>
              <w:jc w:val="both"/>
              <w:rPr>
                <w:rFonts w:ascii="Century Gothic" w:hAnsi="Century Gothic" w:cs="Helvetica"/>
                <w:color w:val="333333"/>
                <w:sz w:val="24"/>
                <w:szCs w:val="24"/>
                <w:shd w:val="clear" w:color="auto" w:fill="F5F5F5"/>
              </w:rPr>
            </w:pPr>
          </w:p>
          <w:p w:rsidR="00B813D8" w:rsidRPr="00B813D8" w:rsidRDefault="00B813D8" w:rsidP="00B813D8">
            <w:pPr>
              <w:spacing w:line="360" w:lineRule="auto"/>
              <w:jc w:val="both"/>
              <w:rPr>
                <w:rFonts w:ascii="Century Gothic" w:hAnsi="Century Gothic"/>
                <w:color w:val="333333"/>
                <w:sz w:val="24"/>
                <w:szCs w:val="24"/>
                <w:shd w:val="clear" w:color="auto" w:fill="F5F5F5"/>
              </w:rPr>
            </w:pPr>
            <w:r w:rsidRPr="002E40F4">
              <w:rPr>
                <w:rFonts w:ascii="Century Gothic" w:hAnsi="Century Gothic"/>
                <w:b/>
                <w:sz w:val="24"/>
                <w:szCs w:val="24"/>
              </w:rPr>
              <w:t>Distrito I</w:t>
            </w:r>
            <w:r>
              <w:rPr>
                <w:rFonts w:ascii="Century Gothic" w:hAnsi="Century Gothic"/>
                <w:b/>
                <w:sz w:val="24"/>
                <w:szCs w:val="24"/>
              </w:rPr>
              <w:t>,</w:t>
            </w:r>
            <w:r w:rsidRPr="002E40F4">
              <w:rPr>
                <w:rFonts w:ascii="Century Gothic" w:hAnsi="Century Gothic"/>
                <w:b/>
                <w:sz w:val="24"/>
                <w:szCs w:val="24"/>
              </w:rPr>
              <w:t xml:space="preserve"> 16:15 horas-</w:t>
            </w:r>
            <w:r w:rsidRPr="002E40F4">
              <w:rPr>
                <w:rFonts w:ascii="Century Gothic" w:hAnsi="Century Gothic"/>
                <w:sz w:val="24"/>
                <w:szCs w:val="24"/>
              </w:rPr>
              <w:t xml:space="preserve"> </w:t>
            </w:r>
            <w:r w:rsidRPr="002E40F4">
              <w:rPr>
                <w:rFonts w:ascii="Century Gothic" w:hAnsi="Century Gothic"/>
                <w:color w:val="333333"/>
                <w:sz w:val="24"/>
                <w:szCs w:val="24"/>
                <w:shd w:val="clear" w:color="auto" w:fill="F5F5F5"/>
              </w:rPr>
              <w:t>Av. Sinaloa No. 1223, Locales 1, 2, 3 y 4, Col. Esperanza, entre calle Cuarta y calle Quinta</w:t>
            </w:r>
            <w:r>
              <w:rPr>
                <w:rFonts w:ascii="Century Gothic" w:hAnsi="Century Gothic"/>
                <w:color w:val="333333"/>
                <w:sz w:val="24"/>
                <w:szCs w:val="24"/>
                <w:shd w:val="clear" w:color="auto" w:fill="F5F5F5"/>
              </w:rPr>
              <w:t>.</w:t>
            </w:r>
          </w:p>
        </w:tc>
      </w:tr>
    </w:tbl>
    <w:p w:rsidR="00AE5168" w:rsidRDefault="00AE5168" w:rsidP="00B813D8">
      <w:pPr>
        <w:pStyle w:val="Prrafodelista"/>
        <w:spacing w:after="0" w:line="360" w:lineRule="auto"/>
        <w:ind w:left="567" w:right="50"/>
        <w:contextualSpacing w:val="0"/>
        <w:jc w:val="both"/>
        <w:rPr>
          <w:rFonts w:ascii="Century Gothic" w:hAnsi="Century Gothic" w:cs="Arial"/>
          <w:sz w:val="28"/>
          <w:szCs w:val="28"/>
        </w:rPr>
      </w:pPr>
    </w:p>
    <w:p w:rsidR="005D5CC2" w:rsidRPr="00B83A7F" w:rsidRDefault="005D5CC2" w:rsidP="005D5CC2">
      <w:pPr>
        <w:spacing w:after="0" w:line="360" w:lineRule="auto"/>
        <w:jc w:val="both"/>
        <w:rPr>
          <w:rFonts w:ascii="Century Gothic" w:hAnsi="Century Gothic" w:cs="Tahoma"/>
          <w:sz w:val="28"/>
          <w:szCs w:val="28"/>
        </w:rPr>
      </w:pPr>
      <w:r w:rsidRPr="00B83A7F">
        <w:rPr>
          <w:rFonts w:ascii="Century Gothic" w:hAnsi="Century Gothic" w:cs="Tahoma"/>
          <w:sz w:val="28"/>
          <w:szCs w:val="28"/>
        </w:rPr>
        <w:t>Por lo ante</w:t>
      </w:r>
      <w:r w:rsidR="00B813D8">
        <w:rPr>
          <w:rFonts w:ascii="Century Gothic" w:hAnsi="Century Gothic" w:cs="Tahoma"/>
          <w:sz w:val="28"/>
          <w:szCs w:val="28"/>
        </w:rPr>
        <w:t xml:space="preserve">s </w:t>
      </w:r>
      <w:r w:rsidRPr="00B83A7F">
        <w:rPr>
          <w:rFonts w:ascii="Century Gothic" w:hAnsi="Century Gothic" w:cs="Tahoma"/>
          <w:sz w:val="28"/>
          <w:szCs w:val="28"/>
        </w:rPr>
        <w:t>expuesto, atentamente pido:</w:t>
      </w:r>
    </w:p>
    <w:p w:rsidR="005D5CC2" w:rsidRPr="00B83A7F" w:rsidRDefault="005D5CC2" w:rsidP="005D5CC2">
      <w:pPr>
        <w:spacing w:after="0" w:line="360" w:lineRule="auto"/>
        <w:jc w:val="both"/>
        <w:rPr>
          <w:rFonts w:ascii="Century Gothic" w:hAnsi="Century Gothic" w:cs="Tahoma"/>
          <w:sz w:val="28"/>
          <w:szCs w:val="28"/>
        </w:rPr>
      </w:pPr>
    </w:p>
    <w:p w:rsidR="005D5CC2" w:rsidRDefault="005D5CC2" w:rsidP="005D5CC2">
      <w:pPr>
        <w:spacing w:after="0" w:line="360" w:lineRule="auto"/>
        <w:jc w:val="both"/>
        <w:rPr>
          <w:rFonts w:ascii="Century Gothic" w:hAnsi="Century Gothic" w:cs="Tahoma"/>
          <w:sz w:val="28"/>
          <w:szCs w:val="28"/>
        </w:rPr>
      </w:pPr>
      <w:r>
        <w:rPr>
          <w:rFonts w:ascii="Century Gothic" w:hAnsi="Century Gothic" w:cs="Tahoma"/>
          <w:b/>
          <w:sz w:val="28"/>
          <w:szCs w:val="28"/>
        </w:rPr>
        <w:t>UNICO.</w:t>
      </w:r>
      <w:r w:rsidRPr="00B83A7F">
        <w:rPr>
          <w:rFonts w:ascii="Century Gothic" w:hAnsi="Century Gothic" w:cs="Tahoma"/>
          <w:sz w:val="28"/>
          <w:szCs w:val="28"/>
        </w:rPr>
        <w:t xml:space="preserve"> </w:t>
      </w:r>
      <w:r>
        <w:rPr>
          <w:rFonts w:ascii="Century Gothic" w:hAnsi="Century Gothic" w:cs="Tahoma"/>
          <w:sz w:val="28"/>
          <w:szCs w:val="28"/>
        </w:rPr>
        <w:t xml:space="preserve">Tenerme por rendido en tiempo y forma, el informe de actividades de la Unidad Técnica de lo Contencioso Electoral, </w:t>
      </w:r>
      <w:r w:rsidR="003621CC">
        <w:rPr>
          <w:rFonts w:ascii="Century Gothic" w:hAnsi="Century Gothic" w:cs="Tahoma"/>
          <w:sz w:val="28"/>
          <w:szCs w:val="28"/>
        </w:rPr>
        <w:t>correspondiente al Primer Trimestre del ejercicio 2016</w:t>
      </w:r>
      <w:r>
        <w:rPr>
          <w:rFonts w:ascii="Century Gothic" w:hAnsi="Century Gothic" w:cs="Tahoma"/>
          <w:sz w:val="28"/>
          <w:szCs w:val="28"/>
        </w:rPr>
        <w:t>.</w:t>
      </w:r>
    </w:p>
    <w:p w:rsidR="005D5CC2" w:rsidRDefault="005D5CC2" w:rsidP="005D5CC2">
      <w:pPr>
        <w:spacing w:after="0" w:line="360" w:lineRule="auto"/>
        <w:ind w:right="50"/>
        <w:jc w:val="center"/>
        <w:rPr>
          <w:rFonts w:ascii="Century Gothic" w:hAnsi="Century Gothic" w:cs="Tahoma"/>
          <w:sz w:val="28"/>
          <w:szCs w:val="28"/>
        </w:rPr>
      </w:pPr>
    </w:p>
    <w:p w:rsidR="005D5CC2" w:rsidRPr="006555A4" w:rsidRDefault="005D5CC2" w:rsidP="005D5CC2">
      <w:pPr>
        <w:spacing w:after="0"/>
        <w:jc w:val="center"/>
        <w:rPr>
          <w:rFonts w:ascii="Century Gothic" w:hAnsi="Century Gothic"/>
          <w:sz w:val="28"/>
        </w:rPr>
      </w:pPr>
      <w:r w:rsidRPr="006555A4">
        <w:rPr>
          <w:rFonts w:ascii="Century Gothic" w:hAnsi="Century Gothic"/>
          <w:sz w:val="28"/>
        </w:rPr>
        <w:t>ATENTAMENTE</w:t>
      </w:r>
    </w:p>
    <w:p w:rsidR="005D5CC2" w:rsidRPr="006555A4" w:rsidRDefault="005D5CC2" w:rsidP="005D5CC2">
      <w:pPr>
        <w:spacing w:after="0"/>
        <w:jc w:val="center"/>
        <w:rPr>
          <w:rFonts w:ascii="Century Gothic" w:hAnsi="Century Gothic"/>
          <w:b/>
          <w:sz w:val="28"/>
        </w:rPr>
      </w:pPr>
      <w:r w:rsidRPr="006555A4">
        <w:rPr>
          <w:rFonts w:ascii="Century Gothic" w:hAnsi="Century Gothic"/>
          <w:b/>
          <w:sz w:val="28"/>
        </w:rPr>
        <w:t>“Por la Autonomía e Independencia</w:t>
      </w:r>
    </w:p>
    <w:p w:rsidR="005D5CC2" w:rsidRPr="006555A4" w:rsidRDefault="005D5CC2" w:rsidP="005D5CC2">
      <w:pPr>
        <w:spacing w:after="0"/>
        <w:jc w:val="center"/>
        <w:rPr>
          <w:rFonts w:ascii="Century Gothic" w:hAnsi="Century Gothic"/>
          <w:b/>
          <w:sz w:val="28"/>
        </w:rPr>
      </w:pPr>
      <w:r w:rsidRPr="006555A4">
        <w:rPr>
          <w:rFonts w:ascii="Century Gothic" w:hAnsi="Century Gothic"/>
          <w:b/>
          <w:sz w:val="28"/>
        </w:rPr>
        <w:t>de los Organismos Electorales”</w:t>
      </w:r>
    </w:p>
    <w:p w:rsidR="005D5CC2" w:rsidRDefault="005D5CC2" w:rsidP="005D5CC2">
      <w:pPr>
        <w:spacing w:after="0"/>
        <w:jc w:val="center"/>
        <w:rPr>
          <w:rFonts w:ascii="Century Gothic" w:hAnsi="Century Gothic"/>
          <w:b/>
          <w:sz w:val="28"/>
        </w:rPr>
      </w:pPr>
    </w:p>
    <w:p w:rsidR="005D5CC2" w:rsidRDefault="005D5CC2" w:rsidP="005D5CC2">
      <w:pPr>
        <w:spacing w:after="0"/>
        <w:jc w:val="center"/>
        <w:rPr>
          <w:rFonts w:ascii="Century Gothic" w:hAnsi="Century Gothic"/>
          <w:b/>
          <w:sz w:val="28"/>
        </w:rPr>
      </w:pPr>
    </w:p>
    <w:p w:rsidR="00E144C3" w:rsidRDefault="00E144C3" w:rsidP="005D5CC2">
      <w:pPr>
        <w:spacing w:after="0"/>
        <w:jc w:val="center"/>
        <w:rPr>
          <w:rFonts w:ascii="Century Gothic" w:hAnsi="Century Gothic"/>
          <w:b/>
          <w:sz w:val="28"/>
        </w:rPr>
      </w:pPr>
    </w:p>
    <w:p w:rsidR="005D5CC2" w:rsidRPr="006555A4" w:rsidRDefault="005D5CC2" w:rsidP="005D5CC2">
      <w:pPr>
        <w:spacing w:after="0"/>
        <w:jc w:val="center"/>
        <w:rPr>
          <w:rFonts w:ascii="Century Gothic" w:hAnsi="Century Gothic"/>
          <w:b/>
          <w:sz w:val="28"/>
        </w:rPr>
      </w:pPr>
      <w:r w:rsidRPr="006555A4">
        <w:rPr>
          <w:rFonts w:ascii="Century Gothic" w:hAnsi="Century Gothic"/>
          <w:b/>
          <w:sz w:val="28"/>
        </w:rPr>
        <w:t>MTRO. RAÚL GUZMÁN GÓMEZ</w:t>
      </w:r>
    </w:p>
    <w:p w:rsidR="005D5CC2" w:rsidRPr="006555A4" w:rsidRDefault="005D5CC2" w:rsidP="005D5CC2">
      <w:pPr>
        <w:spacing w:after="0"/>
        <w:jc w:val="center"/>
        <w:rPr>
          <w:rFonts w:ascii="Century Gothic" w:hAnsi="Century Gothic"/>
          <w:sz w:val="28"/>
        </w:rPr>
      </w:pPr>
      <w:r w:rsidRPr="006555A4">
        <w:rPr>
          <w:rFonts w:ascii="Century Gothic" w:hAnsi="Century Gothic"/>
          <w:sz w:val="28"/>
        </w:rPr>
        <w:t>TITULAR DE LA UNIDAD</w:t>
      </w:r>
    </w:p>
    <w:p w:rsidR="005D5CC2" w:rsidRDefault="005D5CC2" w:rsidP="005D5CC2">
      <w:pPr>
        <w:pStyle w:val="Prrafodelista"/>
        <w:tabs>
          <w:tab w:val="left" w:pos="1560"/>
        </w:tabs>
        <w:spacing w:after="0"/>
        <w:ind w:left="0"/>
        <w:jc w:val="both"/>
        <w:rPr>
          <w:rFonts w:ascii="Century Gothic" w:hAnsi="Century Gothic"/>
          <w:sz w:val="12"/>
          <w:lang w:val="es-ES"/>
        </w:rPr>
      </w:pPr>
    </w:p>
    <w:p w:rsidR="00BA50A8" w:rsidRPr="003621CC" w:rsidRDefault="005D5CC2" w:rsidP="003621CC">
      <w:pPr>
        <w:pStyle w:val="Prrafodelista"/>
        <w:tabs>
          <w:tab w:val="left" w:pos="1560"/>
        </w:tabs>
        <w:spacing w:after="0"/>
        <w:ind w:left="0"/>
        <w:jc w:val="both"/>
        <w:rPr>
          <w:rFonts w:ascii="Century Gothic" w:hAnsi="Century Gothic"/>
          <w:sz w:val="12"/>
          <w:lang w:val="es-ES"/>
        </w:rPr>
      </w:pPr>
      <w:r w:rsidRPr="00B05222">
        <w:rPr>
          <w:rFonts w:ascii="Century Gothic" w:hAnsi="Century Gothic"/>
          <w:sz w:val="12"/>
          <w:lang w:val="es-ES"/>
        </w:rPr>
        <w:t>RGG</w:t>
      </w:r>
      <w:r>
        <w:rPr>
          <w:rFonts w:ascii="Century Gothic" w:hAnsi="Century Gothic"/>
          <w:sz w:val="12"/>
          <w:lang w:val="es-ES"/>
        </w:rPr>
        <w:t>/YIMS</w:t>
      </w:r>
      <w:r w:rsidR="007D6A05">
        <w:rPr>
          <w:rFonts w:ascii="Century Gothic" w:hAnsi="Century Gothic"/>
          <w:sz w:val="12"/>
          <w:lang w:val="es-ES"/>
        </w:rPr>
        <w:t>/KPS</w:t>
      </w:r>
      <w:r w:rsidR="00E144C3">
        <w:rPr>
          <w:rFonts w:ascii="Century Gothic" w:hAnsi="Century Gothic"/>
          <w:sz w:val="12"/>
          <w:lang w:val="es-ES"/>
        </w:rPr>
        <w:t>/MAMU</w:t>
      </w:r>
    </w:p>
    <w:sectPr w:rsidR="00BA50A8" w:rsidRPr="003621CC" w:rsidSect="001123D8">
      <w:headerReference w:type="default" r:id="rId1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7F" w:rsidRDefault="00CA207F" w:rsidP="002F0774">
      <w:pPr>
        <w:spacing w:after="0" w:line="240" w:lineRule="auto"/>
      </w:pPr>
      <w:r>
        <w:separator/>
      </w:r>
    </w:p>
  </w:endnote>
  <w:endnote w:type="continuationSeparator" w:id="1">
    <w:p w:rsidR="00CA207F" w:rsidRDefault="00CA207F" w:rsidP="002F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7F" w:rsidRDefault="00CA207F" w:rsidP="002F0774">
      <w:pPr>
        <w:spacing w:after="0" w:line="240" w:lineRule="auto"/>
      </w:pPr>
      <w:r>
        <w:separator/>
      </w:r>
    </w:p>
  </w:footnote>
  <w:footnote w:type="continuationSeparator" w:id="1">
    <w:p w:rsidR="00CA207F" w:rsidRDefault="00CA207F" w:rsidP="002F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2F0774">
      <w:tc>
        <w:tcPr>
          <w:tcW w:w="0" w:type="auto"/>
          <w:tcBorders>
            <w:right w:val="single" w:sz="6" w:space="0" w:color="000000" w:themeColor="text1"/>
          </w:tcBorders>
        </w:tcPr>
        <w:sdt>
          <w:sdtPr>
            <w:rPr>
              <w:rFonts w:ascii="Century Gothic" w:hAnsi="Century Gothic"/>
            </w:rPr>
            <w:alias w:val="Organización"/>
            <w:id w:val="78735422"/>
            <w:dataBinding w:prefixMappings="xmlns:ns0='http://schemas.openxmlformats.org/officeDocument/2006/extended-properties'" w:xpath="/ns0:Properties[1]/ns0:Company[1]" w:storeItemID="{6668398D-A668-4E3E-A5EB-62B293D839F1}"/>
            <w:text/>
          </w:sdtPr>
          <w:sdtContent>
            <w:p w:rsidR="002F0774" w:rsidRPr="002F0774" w:rsidRDefault="002F0774">
              <w:pPr>
                <w:pStyle w:val="Encabezado"/>
                <w:jc w:val="right"/>
                <w:rPr>
                  <w:rFonts w:ascii="Century Gothic" w:hAnsi="Century Gothic"/>
                </w:rPr>
              </w:pPr>
              <w:r w:rsidRPr="002F0774">
                <w:rPr>
                  <w:rFonts w:ascii="Century Gothic" w:hAnsi="Century Gothic"/>
                </w:rPr>
                <w:t>UNIDAD TÉCNICA DE LO CONTENCIOSO ELECTORAL</w:t>
              </w:r>
            </w:p>
          </w:sdtContent>
        </w:sdt>
        <w:sdt>
          <w:sdtPr>
            <w:rPr>
              <w:rFonts w:ascii="Century Gothic" w:hAnsi="Century Gothic"/>
              <w:b/>
              <w:bCs/>
            </w:rPr>
            <w:alias w:val="Título"/>
            <w:id w:val="78735415"/>
            <w:dataBinding w:prefixMappings="xmlns:ns0='http://schemas.openxmlformats.org/package/2006/metadata/core-properties' xmlns:ns1='http://purl.org/dc/elements/1.1/'" w:xpath="/ns0:coreProperties[1]/ns1:title[1]" w:storeItemID="{6C3C8BC8-F283-45AE-878A-BAB7291924A1}"/>
            <w:text/>
          </w:sdtPr>
          <w:sdtContent>
            <w:p w:rsidR="002F0774" w:rsidRDefault="002F0774" w:rsidP="002F0774">
              <w:pPr>
                <w:pStyle w:val="Encabezado"/>
                <w:jc w:val="right"/>
                <w:rPr>
                  <w:b/>
                  <w:bCs/>
                </w:rPr>
              </w:pPr>
              <w:r w:rsidRPr="002F0774">
                <w:rPr>
                  <w:rFonts w:ascii="Century Gothic" w:hAnsi="Century Gothic"/>
                  <w:b/>
                  <w:bCs/>
                </w:rPr>
                <w:t>INFORME DE ACTIVIDADES</w:t>
              </w:r>
            </w:p>
          </w:sdtContent>
        </w:sdt>
      </w:tc>
      <w:tc>
        <w:tcPr>
          <w:tcW w:w="1152" w:type="dxa"/>
          <w:tcBorders>
            <w:left w:val="single" w:sz="6" w:space="0" w:color="000000" w:themeColor="text1"/>
          </w:tcBorders>
        </w:tcPr>
        <w:p w:rsidR="002F0774" w:rsidRDefault="00116B72">
          <w:pPr>
            <w:pStyle w:val="Encabezado"/>
            <w:rPr>
              <w:b/>
            </w:rPr>
          </w:pPr>
          <w:fldSimple w:instr=" PAGE   \* MERGEFORMAT ">
            <w:r w:rsidR="00F44C34">
              <w:rPr>
                <w:noProof/>
              </w:rPr>
              <w:t>11</w:t>
            </w:r>
          </w:fldSimple>
        </w:p>
      </w:tc>
    </w:tr>
  </w:tbl>
  <w:p w:rsidR="002F0774" w:rsidRDefault="002F07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62C"/>
    <w:multiLevelType w:val="multilevel"/>
    <w:tmpl w:val="23FE2EB4"/>
    <w:lvl w:ilvl="0">
      <w:start w:val="1"/>
      <w:numFmt w:val="decimal"/>
      <w:lvlText w:val="%1."/>
      <w:lvlJc w:val="left"/>
      <w:pPr>
        <w:ind w:left="720" w:hanging="360"/>
      </w:pPr>
      <w:rPr>
        <w:rFonts w:hint="default"/>
        <w:b/>
      </w:rPr>
    </w:lvl>
    <w:lvl w:ilvl="1">
      <w:start w:val="1"/>
      <w:numFmt w:val="lowerLetter"/>
      <w:lvlText w:val="%2."/>
      <w:lvlJc w:val="left"/>
      <w:pPr>
        <w:ind w:left="1080" w:hanging="720"/>
      </w:pPr>
      <w:rPr>
        <w:rFonts w:hint="default"/>
        <w:b/>
        <w:sz w:val="28"/>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B450A9F"/>
    <w:multiLevelType w:val="hybridMultilevel"/>
    <w:tmpl w:val="2EA0F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3217E"/>
    <w:multiLevelType w:val="hybridMultilevel"/>
    <w:tmpl w:val="C40226BC"/>
    <w:lvl w:ilvl="0" w:tplc="769E2B14">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5669F0"/>
    <w:multiLevelType w:val="hybridMultilevel"/>
    <w:tmpl w:val="D28CC596"/>
    <w:lvl w:ilvl="0" w:tplc="876E104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25392A82"/>
    <w:multiLevelType w:val="hybridMultilevel"/>
    <w:tmpl w:val="15F47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AD561C"/>
    <w:multiLevelType w:val="hybridMultilevel"/>
    <w:tmpl w:val="8782F14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2F033CFF"/>
    <w:multiLevelType w:val="hybridMultilevel"/>
    <w:tmpl w:val="6A7E01D8"/>
    <w:lvl w:ilvl="0" w:tplc="6896C566">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8F208B"/>
    <w:multiLevelType w:val="hybridMultilevel"/>
    <w:tmpl w:val="884C62BE"/>
    <w:lvl w:ilvl="0" w:tplc="080A0009">
      <w:start w:val="1"/>
      <w:numFmt w:val="bullet"/>
      <w:lvlText w:val=""/>
      <w:lvlJc w:val="left"/>
      <w:pPr>
        <w:ind w:left="927" w:hanging="360"/>
      </w:pPr>
      <w:rPr>
        <w:rFonts w:ascii="Wingdings" w:hAnsi="Wingding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450920AD"/>
    <w:multiLevelType w:val="multilevel"/>
    <w:tmpl w:val="BE38F3C8"/>
    <w:lvl w:ilvl="0">
      <w:start w:val="1"/>
      <w:numFmt w:val="decimal"/>
      <w:lvlText w:val="%1."/>
      <w:lvlJc w:val="left"/>
      <w:pPr>
        <w:ind w:left="720" w:hanging="360"/>
      </w:pPr>
      <w:rPr>
        <w:rFonts w:hint="default"/>
        <w:b/>
      </w:rPr>
    </w:lvl>
    <w:lvl w:ilvl="1">
      <w:start w:val="1"/>
      <w:numFmt w:val="lowerLetter"/>
      <w:lvlText w:val="%2."/>
      <w:lvlJc w:val="left"/>
      <w:pPr>
        <w:ind w:left="1080" w:hanging="720"/>
      </w:pPr>
      <w:rPr>
        <w:rFonts w:hint="default"/>
        <w:b/>
        <w:sz w:val="3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574E1C6B"/>
    <w:multiLevelType w:val="hybridMultilevel"/>
    <w:tmpl w:val="D7CAFE32"/>
    <w:lvl w:ilvl="0" w:tplc="C354045C">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304F1A"/>
    <w:multiLevelType w:val="hybridMultilevel"/>
    <w:tmpl w:val="AFFCE64C"/>
    <w:lvl w:ilvl="0" w:tplc="672C8F24">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5F2A35"/>
    <w:multiLevelType w:val="multilevel"/>
    <w:tmpl w:val="655F2A35"/>
    <w:lvl w:ilvl="0">
      <w:start w:val="1"/>
      <w:numFmt w:val="decimal"/>
      <w:lvlText w:val="%1."/>
      <w:lvlJc w:val="left"/>
      <w:pPr>
        <w:ind w:left="720" w:hanging="360"/>
      </w:pPr>
      <w:rPr>
        <w:rFonts w:cs="Tahoma"/>
        <w:b/>
        <w:i w:val="0"/>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65E8448A"/>
    <w:multiLevelType w:val="hybridMultilevel"/>
    <w:tmpl w:val="427E59D4"/>
    <w:lvl w:ilvl="0" w:tplc="F6B2B02A">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6E44B6"/>
    <w:multiLevelType w:val="hybridMultilevel"/>
    <w:tmpl w:val="846CA6C2"/>
    <w:lvl w:ilvl="0" w:tplc="080A0009">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69DC6026"/>
    <w:multiLevelType w:val="hybridMultilevel"/>
    <w:tmpl w:val="9418DABE"/>
    <w:lvl w:ilvl="0" w:tplc="31FE53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29173E"/>
    <w:multiLevelType w:val="hybridMultilevel"/>
    <w:tmpl w:val="9FC26FD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nsid w:val="7CE77688"/>
    <w:multiLevelType w:val="hybridMultilevel"/>
    <w:tmpl w:val="321255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nsid w:val="7DDC2501"/>
    <w:multiLevelType w:val="hybridMultilevel"/>
    <w:tmpl w:val="34D651B4"/>
    <w:lvl w:ilvl="0" w:tplc="6EE8309E">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2"/>
  </w:num>
  <w:num w:numId="5">
    <w:abstractNumId w:val="2"/>
  </w:num>
  <w:num w:numId="6">
    <w:abstractNumId w:val="5"/>
  </w:num>
  <w:num w:numId="7">
    <w:abstractNumId w:val="18"/>
  </w:num>
  <w:num w:numId="8">
    <w:abstractNumId w:val="3"/>
  </w:num>
  <w:num w:numId="9">
    <w:abstractNumId w:val="17"/>
  </w:num>
  <w:num w:numId="10">
    <w:abstractNumId w:val="16"/>
  </w:num>
  <w:num w:numId="11">
    <w:abstractNumId w:val="7"/>
  </w:num>
  <w:num w:numId="12">
    <w:abstractNumId w:val="1"/>
  </w:num>
  <w:num w:numId="13">
    <w:abstractNumId w:val="6"/>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63DB"/>
    <w:rsid w:val="000A08F4"/>
    <w:rsid w:val="000C1075"/>
    <w:rsid w:val="001123D8"/>
    <w:rsid w:val="00116B72"/>
    <w:rsid w:val="0012131B"/>
    <w:rsid w:val="00137FC7"/>
    <w:rsid w:val="00142B0E"/>
    <w:rsid w:val="001555D9"/>
    <w:rsid w:val="00163505"/>
    <w:rsid w:val="00173151"/>
    <w:rsid w:val="001831E3"/>
    <w:rsid w:val="00185E94"/>
    <w:rsid w:val="002060C4"/>
    <w:rsid w:val="0022057D"/>
    <w:rsid w:val="00243FBC"/>
    <w:rsid w:val="00244225"/>
    <w:rsid w:val="002C3695"/>
    <w:rsid w:val="002D0B6D"/>
    <w:rsid w:val="002F0774"/>
    <w:rsid w:val="003621CC"/>
    <w:rsid w:val="00364997"/>
    <w:rsid w:val="00371B8B"/>
    <w:rsid w:val="00390098"/>
    <w:rsid w:val="003C08FD"/>
    <w:rsid w:val="003D289D"/>
    <w:rsid w:val="003E6604"/>
    <w:rsid w:val="00420FBE"/>
    <w:rsid w:val="004375B7"/>
    <w:rsid w:val="004F2514"/>
    <w:rsid w:val="00512A26"/>
    <w:rsid w:val="00542462"/>
    <w:rsid w:val="0056286B"/>
    <w:rsid w:val="005951E0"/>
    <w:rsid w:val="005B31F1"/>
    <w:rsid w:val="005B5EA7"/>
    <w:rsid w:val="005D5CC2"/>
    <w:rsid w:val="005E4726"/>
    <w:rsid w:val="0064206C"/>
    <w:rsid w:val="006A2827"/>
    <w:rsid w:val="007529E9"/>
    <w:rsid w:val="00790765"/>
    <w:rsid w:val="007D2219"/>
    <w:rsid w:val="007D6A05"/>
    <w:rsid w:val="008007B7"/>
    <w:rsid w:val="008B12AC"/>
    <w:rsid w:val="008B71A6"/>
    <w:rsid w:val="008D34F4"/>
    <w:rsid w:val="00905D02"/>
    <w:rsid w:val="0091077D"/>
    <w:rsid w:val="009C0560"/>
    <w:rsid w:val="00A557E6"/>
    <w:rsid w:val="00AE5168"/>
    <w:rsid w:val="00B00E9D"/>
    <w:rsid w:val="00B04826"/>
    <w:rsid w:val="00B16F35"/>
    <w:rsid w:val="00B248CC"/>
    <w:rsid w:val="00B813D8"/>
    <w:rsid w:val="00BA50A8"/>
    <w:rsid w:val="00BE7910"/>
    <w:rsid w:val="00BF2B5A"/>
    <w:rsid w:val="00BF63DB"/>
    <w:rsid w:val="00BF7924"/>
    <w:rsid w:val="00C227AE"/>
    <w:rsid w:val="00CA207F"/>
    <w:rsid w:val="00D27111"/>
    <w:rsid w:val="00D275B7"/>
    <w:rsid w:val="00DA5B08"/>
    <w:rsid w:val="00E029B8"/>
    <w:rsid w:val="00E144C3"/>
    <w:rsid w:val="00E147D3"/>
    <w:rsid w:val="00E23745"/>
    <w:rsid w:val="00E37D5D"/>
    <w:rsid w:val="00F342AD"/>
    <w:rsid w:val="00F44C34"/>
    <w:rsid w:val="00F469DE"/>
    <w:rsid w:val="00F64F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B5A"/>
    <w:pPr>
      <w:ind w:left="720"/>
      <w:contextualSpacing/>
    </w:pPr>
  </w:style>
  <w:style w:type="table" w:styleId="Tablaconcuadrcula">
    <w:name w:val="Table Grid"/>
    <w:basedOn w:val="Tablanormal"/>
    <w:uiPriority w:val="1"/>
    <w:rsid w:val="006A2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3E6604"/>
    <w:pPr>
      <w:spacing w:after="0" w:line="240" w:lineRule="auto"/>
      <w:jc w:val="both"/>
    </w:pPr>
    <w:rPr>
      <w:rFonts w:ascii="Humanst521 BT" w:eastAsia="Times New Roman" w:hAnsi="Humanst521 BT"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3E6604"/>
    <w:rPr>
      <w:rFonts w:ascii="Humanst521 BT" w:eastAsia="Times New Roman" w:hAnsi="Humanst521 BT" w:cs="Times New Roman"/>
      <w:sz w:val="28"/>
      <w:szCs w:val="24"/>
      <w:lang w:val="es-ES" w:eastAsia="es-ES"/>
    </w:rPr>
  </w:style>
  <w:style w:type="paragraph" w:styleId="Encabezado">
    <w:name w:val="header"/>
    <w:basedOn w:val="Normal"/>
    <w:link w:val="EncabezadoCar"/>
    <w:uiPriority w:val="99"/>
    <w:unhideWhenUsed/>
    <w:rsid w:val="002F0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74"/>
  </w:style>
  <w:style w:type="paragraph" w:styleId="Piedepgina">
    <w:name w:val="footer"/>
    <w:basedOn w:val="Normal"/>
    <w:link w:val="PiedepginaCar"/>
    <w:uiPriority w:val="99"/>
    <w:semiHidden/>
    <w:unhideWhenUsed/>
    <w:rsid w:val="002F07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F0774"/>
  </w:style>
  <w:style w:type="paragraph" w:styleId="Textodeglobo">
    <w:name w:val="Balloon Text"/>
    <w:basedOn w:val="Normal"/>
    <w:link w:val="TextodegloboCar"/>
    <w:uiPriority w:val="99"/>
    <w:semiHidden/>
    <w:unhideWhenUsed/>
    <w:rsid w:val="002F0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774"/>
    <w:rPr>
      <w:rFonts w:ascii="Tahoma" w:hAnsi="Tahoma" w:cs="Tahoma"/>
      <w:sz w:val="16"/>
      <w:szCs w:val="16"/>
    </w:rPr>
  </w:style>
  <w:style w:type="character" w:styleId="Hipervnculo">
    <w:name w:val="Hyperlink"/>
    <w:uiPriority w:val="99"/>
    <w:rsid w:val="003C08FD"/>
    <w:rPr>
      <w:color w:val="0000FF"/>
      <w:u w:val="single"/>
    </w:rPr>
  </w:style>
  <w:style w:type="paragraph" w:customStyle="1" w:styleId="Prrafodelista1">
    <w:name w:val="Párrafo de lista1"/>
    <w:basedOn w:val="Normal"/>
    <w:uiPriority w:val="34"/>
    <w:qFormat/>
    <w:rsid w:val="001555D9"/>
    <w:pPr>
      <w:ind w:left="708"/>
    </w:pPr>
    <w:rPr>
      <w:rFonts w:ascii="Times New Roman" w:eastAsia="Times New Roman" w:hAnsi="Times New Roman" w:cs="Times New Roman"/>
      <w:sz w:val="24"/>
      <w:szCs w:val="24"/>
      <w:lang w:val="en-US" w:eastAsia="zh-CN"/>
    </w:rPr>
  </w:style>
  <w:style w:type="character" w:customStyle="1" w:styleId="SinespaciadoCar">
    <w:name w:val="Sin espaciado Car"/>
    <w:link w:val="Sinespaciado1"/>
    <w:uiPriority w:val="1"/>
    <w:locked/>
    <w:rsid w:val="001555D9"/>
    <w:rPr>
      <w:sz w:val="24"/>
      <w:szCs w:val="24"/>
    </w:rPr>
  </w:style>
  <w:style w:type="paragraph" w:customStyle="1" w:styleId="Sinespaciado1">
    <w:name w:val="Sin espaciado1"/>
    <w:link w:val="SinespaciadoCar"/>
    <w:uiPriority w:val="1"/>
    <w:qFormat/>
    <w:rsid w:val="001555D9"/>
    <w:pPr>
      <w:widowControl w:val="0"/>
      <w:adjustRightInd w:val="0"/>
      <w:jc w:val="both"/>
    </w:pPr>
    <w:rPr>
      <w:sz w:val="24"/>
      <w:szCs w:val="24"/>
    </w:rPr>
  </w:style>
  <w:style w:type="paragraph" w:styleId="Sinespaciado">
    <w:name w:val="No Spacing"/>
    <w:uiPriority w:val="1"/>
    <w:qFormat/>
    <w:rsid w:val="001123D8"/>
    <w:pPr>
      <w:spacing w:after="0" w:line="240" w:lineRule="auto"/>
    </w:pPr>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266887078">
      <w:bodyDiv w:val="1"/>
      <w:marLeft w:val="0"/>
      <w:marRight w:val="0"/>
      <w:marTop w:val="0"/>
      <w:marBottom w:val="0"/>
      <w:divBdr>
        <w:top w:val="none" w:sz="0" w:space="0" w:color="auto"/>
        <w:left w:val="none" w:sz="0" w:space="0" w:color="auto"/>
        <w:bottom w:val="none" w:sz="0" w:space="0" w:color="auto"/>
        <w:right w:val="none" w:sz="0" w:space="0" w:color="auto"/>
      </w:divBdr>
    </w:div>
    <w:div w:id="423914826">
      <w:bodyDiv w:val="1"/>
      <w:marLeft w:val="0"/>
      <w:marRight w:val="0"/>
      <w:marTop w:val="0"/>
      <w:marBottom w:val="0"/>
      <w:divBdr>
        <w:top w:val="none" w:sz="0" w:space="0" w:color="auto"/>
        <w:left w:val="none" w:sz="0" w:space="0" w:color="auto"/>
        <w:bottom w:val="none" w:sz="0" w:space="0" w:color="auto"/>
        <w:right w:val="none" w:sz="0" w:space="0" w:color="auto"/>
      </w:divBdr>
    </w:div>
    <w:div w:id="690033912">
      <w:bodyDiv w:val="1"/>
      <w:marLeft w:val="0"/>
      <w:marRight w:val="0"/>
      <w:marTop w:val="0"/>
      <w:marBottom w:val="0"/>
      <w:divBdr>
        <w:top w:val="none" w:sz="0" w:space="0" w:color="auto"/>
        <w:left w:val="none" w:sz="0" w:space="0" w:color="auto"/>
        <w:bottom w:val="none" w:sz="0" w:space="0" w:color="auto"/>
        <w:right w:val="none" w:sz="0" w:space="0" w:color="auto"/>
      </w:divBdr>
    </w:div>
    <w:div w:id="7488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pribc.org.mx/documentos" TargetMode="External"/><Relationship Id="rId2" Type="http://schemas.openxmlformats.org/officeDocument/2006/relationships/numbering" Target="numbering.xml"/><Relationship Id="rId16" Type="http://schemas.openxmlformats.org/officeDocument/2006/relationships/hyperlink" Target="http://www.afntijuana.info/afn_pol&#237;tico/51528_gaston_defiende_a_su_concun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pribc.org.mx/documentos"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fntijuana.info/afn_pol&#237;tico/51528_gaston_defiende_a_su_concuno"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F09FDC-9426-472E-8E77-38B8807F1852}"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s-MX"/>
        </a:p>
      </dgm:t>
    </dgm:pt>
    <dgm:pt modelId="{AE669752-B9A7-4CA5-8EBC-ADF9204753C4}">
      <dgm:prSet phldrT="[Texto]"/>
      <dgm:spPr/>
      <dgm:t>
        <a:bodyPr/>
        <a:lstStyle/>
        <a:p>
          <a:r>
            <a:rPr lang="es-MX"/>
            <a:t>Índice</a:t>
          </a:r>
        </a:p>
      </dgm:t>
    </dgm:pt>
    <dgm:pt modelId="{D426CA3F-BB12-4D30-A629-C80A5BD18732}" type="parTrans" cxnId="{91558894-C5D4-4213-91DE-A9B85A42F188}">
      <dgm:prSet/>
      <dgm:spPr/>
      <dgm:t>
        <a:bodyPr/>
        <a:lstStyle/>
        <a:p>
          <a:endParaRPr lang="es-MX"/>
        </a:p>
      </dgm:t>
    </dgm:pt>
    <dgm:pt modelId="{40421903-62F2-47C3-88DB-A5540C5CB318}" type="sibTrans" cxnId="{91558894-C5D4-4213-91DE-A9B85A42F188}">
      <dgm:prSet/>
      <dgm:spPr/>
      <dgm:t>
        <a:bodyPr/>
        <a:lstStyle/>
        <a:p>
          <a:endParaRPr lang="es-MX"/>
        </a:p>
      </dgm:t>
    </dgm:pt>
    <dgm:pt modelId="{C1A6BF8F-8642-4135-8EA2-6B28A041E432}">
      <dgm:prSet phldrT="[Texto]" custT="1"/>
      <dgm:spPr/>
      <dgm:t>
        <a:bodyPr/>
        <a:lstStyle/>
        <a:p>
          <a:pPr algn="l"/>
          <a:r>
            <a:rPr lang="es-MX" sz="2400"/>
            <a:t>Procedimiento ordinario sancionador </a:t>
          </a:r>
          <a:r>
            <a:rPr lang="es-MX" sz="1400"/>
            <a:t>(Pag. 3) </a:t>
          </a:r>
          <a:endParaRPr lang="es-MX" sz="2400"/>
        </a:p>
      </dgm:t>
    </dgm:pt>
    <dgm:pt modelId="{5DA83D1C-52D3-4574-8BA2-7DE6D6B94628}" type="parTrans" cxnId="{94513E61-03D8-4524-91F6-8EAD9A6CCC25}">
      <dgm:prSet/>
      <dgm:spPr/>
      <dgm:t>
        <a:bodyPr/>
        <a:lstStyle/>
        <a:p>
          <a:endParaRPr lang="es-MX"/>
        </a:p>
      </dgm:t>
    </dgm:pt>
    <dgm:pt modelId="{0148869E-DD13-450D-911A-A75DCF812C4B}" type="sibTrans" cxnId="{94513E61-03D8-4524-91F6-8EAD9A6CCC25}">
      <dgm:prSet/>
      <dgm:spPr/>
      <dgm:t>
        <a:bodyPr/>
        <a:lstStyle/>
        <a:p>
          <a:endParaRPr lang="es-MX"/>
        </a:p>
      </dgm:t>
    </dgm:pt>
    <dgm:pt modelId="{0B7298EB-6203-4214-BB8D-66539BED2481}">
      <dgm:prSet phldrT="[Texto]" custT="1"/>
      <dgm:spPr/>
      <dgm:t>
        <a:bodyPr/>
        <a:lstStyle/>
        <a:p>
          <a:pPr algn="l"/>
          <a:r>
            <a:rPr lang="es-MX" sz="2400"/>
            <a:t>Procedimiento especial sancionador </a:t>
          </a:r>
          <a:r>
            <a:rPr lang="es-MX" sz="1400"/>
            <a:t>(Pag. 9)</a:t>
          </a:r>
          <a:r>
            <a:rPr lang="es-MX" sz="2400"/>
            <a:t>	</a:t>
          </a:r>
        </a:p>
      </dgm:t>
    </dgm:pt>
    <dgm:pt modelId="{BE7BBB24-9D64-4DF1-BB3B-DBBB6E42C6B5}" type="parTrans" cxnId="{E79C0156-3287-4209-99AE-E66D26D4A91F}">
      <dgm:prSet/>
      <dgm:spPr/>
      <dgm:t>
        <a:bodyPr/>
        <a:lstStyle/>
        <a:p>
          <a:endParaRPr lang="es-MX"/>
        </a:p>
      </dgm:t>
    </dgm:pt>
    <dgm:pt modelId="{76AEF847-B6DC-4C8F-A884-C0AB26AA3406}" type="sibTrans" cxnId="{E79C0156-3287-4209-99AE-E66D26D4A91F}">
      <dgm:prSet/>
      <dgm:spPr/>
      <dgm:t>
        <a:bodyPr/>
        <a:lstStyle/>
        <a:p>
          <a:endParaRPr lang="es-MX"/>
        </a:p>
      </dgm:t>
    </dgm:pt>
    <dgm:pt modelId="{AA2504A7-7CCA-4CF0-A949-0692A82C1D9B}">
      <dgm:prSet phldrT="[Texto]" custT="1"/>
      <dgm:spPr/>
      <dgm:t>
        <a:bodyPr/>
        <a:lstStyle/>
        <a:p>
          <a:pPr algn="l"/>
          <a:endParaRPr lang="es-MX" sz="2400"/>
        </a:p>
      </dgm:t>
    </dgm:pt>
    <dgm:pt modelId="{D8E90C23-E655-41EA-A0D6-62C54603D96E}" type="parTrans" cxnId="{DF998317-CCAF-4E4D-8DB8-E6A70980E49E}">
      <dgm:prSet/>
      <dgm:spPr/>
      <dgm:t>
        <a:bodyPr/>
        <a:lstStyle/>
        <a:p>
          <a:endParaRPr lang="es-MX"/>
        </a:p>
      </dgm:t>
    </dgm:pt>
    <dgm:pt modelId="{B524D2FB-B601-42A2-8DE4-BE2BD646D41A}" type="sibTrans" cxnId="{DF998317-CCAF-4E4D-8DB8-E6A70980E49E}">
      <dgm:prSet/>
      <dgm:spPr/>
      <dgm:t>
        <a:bodyPr/>
        <a:lstStyle/>
        <a:p>
          <a:endParaRPr lang="es-MX"/>
        </a:p>
      </dgm:t>
    </dgm:pt>
    <dgm:pt modelId="{3B01551B-85B1-4238-9E97-BBEBCA553935}">
      <dgm:prSet phldrT="[Texto]" custT="1"/>
      <dgm:spPr/>
      <dgm:t>
        <a:bodyPr/>
        <a:lstStyle/>
        <a:p>
          <a:pPr algn="l"/>
          <a:endParaRPr lang="es-MX" sz="2400"/>
        </a:p>
      </dgm:t>
    </dgm:pt>
    <dgm:pt modelId="{260986F7-4B10-46B4-8274-9784AD7013F1}" type="parTrans" cxnId="{1A526742-ED69-43B4-A310-748343907736}">
      <dgm:prSet/>
      <dgm:spPr/>
      <dgm:t>
        <a:bodyPr/>
        <a:lstStyle/>
        <a:p>
          <a:endParaRPr lang="es-MX"/>
        </a:p>
      </dgm:t>
    </dgm:pt>
    <dgm:pt modelId="{CDF827CE-76F3-4F7A-964E-98C2B814AB4A}" type="sibTrans" cxnId="{1A526742-ED69-43B4-A310-748343907736}">
      <dgm:prSet/>
      <dgm:spPr/>
      <dgm:t>
        <a:bodyPr/>
        <a:lstStyle/>
        <a:p>
          <a:endParaRPr lang="es-MX"/>
        </a:p>
      </dgm:t>
    </dgm:pt>
    <dgm:pt modelId="{28AD45C1-F1B6-4068-ABDF-58731184966D}">
      <dgm:prSet phldrT="[Texto]" custT="1"/>
      <dgm:spPr/>
      <dgm:t>
        <a:bodyPr/>
        <a:lstStyle/>
        <a:p>
          <a:pPr algn="l"/>
          <a:endParaRPr lang="es-MX" sz="2400"/>
        </a:p>
      </dgm:t>
    </dgm:pt>
    <dgm:pt modelId="{4040229C-C8A8-45C4-A4AC-0D0776A7DA54}" type="parTrans" cxnId="{B3CE47DE-F193-4D4D-A4DB-437D3E8E7CF4}">
      <dgm:prSet/>
      <dgm:spPr/>
      <dgm:t>
        <a:bodyPr/>
        <a:lstStyle/>
        <a:p>
          <a:endParaRPr lang="es-MX"/>
        </a:p>
      </dgm:t>
    </dgm:pt>
    <dgm:pt modelId="{6C5CFF78-EF4C-4224-909C-A2FE283C52AF}" type="sibTrans" cxnId="{B3CE47DE-F193-4D4D-A4DB-437D3E8E7CF4}">
      <dgm:prSet/>
      <dgm:spPr/>
      <dgm:t>
        <a:bodyPr/>
        <a:lstStyle/>
        <a:p>
          <a:endParaRPr lang="es-MX"/>
        </a:p>
      </dgm:t>
    </dgm:pt>
    <dgm:pt modelId="{265D62CD-8266-4201-B53A-21D8522DFDB4}">
      <dgm:prSet phldrT="[Texto]" custT="1"/>
      <dgm:spPr/>
      <dgm:t>
        <a:bodyPr/>
        <a:lstStyle/>
        <a:p>
          <a:pPr algn="l"/>
          <a:endParaRPr lang="es-MX" sz="2400"/>
        </a:p>
      </dgm:t>
    </dgm:pt>
    <dgm:pt modelId="{F8F9F7BF-DA60-4585-A8B8-72614C58B74A}" type="parTrans" cxnId="{73B1139A-DA08-4061-8AF1-BA0505E603B8}">
      <dgm:prSet/>
      <dgm:spPr/>
      <dgm:t>
        <a:bodyPr/>
        <a:lstStyle/>
        <a:p>
          <a:endParaRPr lang="es-MX"/>
        </a:p>
      </dgm:t>
    </dgm:pt>
    <dgm:pt modelId="{D0F5D014-D81F-4FC0-AAB0-EA8E4C4AA2AF}" type="sibTrans" cxnId="{73B1139A-DA08-4061-8AF1-BA0505E603B8}">
      <dgm:prSet/>
      <dgm:spPr/>
      <dgm:t>
        <a:bodyPr/>
        <a:lstStyle/>
        <a:p>
          <a:endParaRPr lang="es-MX"/>
        </a:p>
      </dgm:t>
    </dgm:pt>
    <dgm:pt modelId="{05D531D6-8A97-4185-A953-3680F7841084}">
      <dgm:prSet phldrT="[Texto]" custT="1"/>
      <dgm:spPr/>
      <dgm:t>
        <a:bodyPr/>
        <a:lstStyle/>
        <a:p>
          <a:pPr algn="l"/>
          <a:r>
            <a:rPr lang="es-MX" sz="2400"/>
            <a:t>Visitas de cortesía a los Consejos Distritales Electorales </a:t>
          </a:r>
          <a:r>
            <a:rPr lang="es-MX" sz="1400"/>
            <a:t>(Pag. 36)</a:t>
          </a:r>
          <a:endParaRPr lang="es-MX" sz="2400"/>
        </a:p>
      </dgm:t>
    </dgm:pt>
    <dgm:pt modelId="{1F56E090-10CE-4D48-BAF0-1EB8347BF17F}" type="parTrans" cxnId="{43DEB735-ABF2-4C82-BB15-116E933047EF}">
      <dgm:prSet/>
      <dgm:spPr/>
      <dgm:t>
        <a:bodyPr/>
        <a:lstStyle/>
        <a:p>
          <a:endParaRPr lang="es-MX"/>
        </a:p>
      </dgm:t>
    </dgm:pt>
    <dgm:pt modelId="{488CC190-1841-49CD-85DE-8773F1A3920C}" type="sibTrans" cxnId="{43DEB735-ABF2-4C82-BB15-116E933047EF}">
      <dgm:prSet/>
      <dgm:spPr/>
      <dgm:t>
        <a:bodyPr/>
        <a:lstStyle/>
        <a:p>
          <a:endParaRPr lang="es-MX"/>
        </a:p>
      </dgm:t>
    </dgm:pt>
    <dgm:pt modelId="{B7D41383-2D04-4218-95DF-FBA796062D03}">
      <dgm:prSet phldrT="[Texto]" custT="1"/>
      <dgm:spPr/>
      <dgm:t>
        <a:bodyPr/>
        <a:lstStyle/>
        <a:p>
          <a:pPr algn="l"/>
          <a:endParaRPr lang="es-MX" sz="2400"/>
        </a:p>
      </dgm:t>
    </dgm:pt>
    <dgm:pt modelId="{2C99936F-8BCE-42FD-B382-D8138AFDCB07}" type="parTrans" cxnId="{E10EF1FF-0D47-426E-AC8C-8B4E69885459}">
      <dgm:prSet/>
      <dgm:spPr/>
      <dgm:t>
        <a:bodyPr/>
        <a:lstStyle/>
        <a:p>
          <a:endParaRPr lang="es-MX"/>
        </a:p>
      </dgm:t>
    </dgm:pt>
    <dgm:pt modelId="{7EFD1F2C-8F12-4433-8EC0-4542E94095BF}" type="sibTrans" cxnId="{E10EF1FF-0D47-426E-AC8C-8B4E69885459}">
      <dgm:prSet/>
      <dgm:spPr/>
      <dgm:t>
        <a:bodyPr/>
        <a:lstStyle/>
        <a:p>
          <a:endParaRPr lang="es-MX"/>
        </a:p>
      </dgm:t>
    </dgm:pt>
    <dgm:pt modelId="{07D79C28-90D2-4326-AAA9-82AEE1623CD1}">
      <dgm:prSet phldrT="[Texto]" custT="1"/>
      <dgm:spPr/>
      <dgm:t>
        <a:bodyPr/>
        <a:lstStyle/>
        <a:p>
          <a:pPr algn="l"/>
          <a:r>
            <a:rPr lang="es-MX" sz="2400"/>
            <a:t>Anexo</a:t>
          </a:r>
        </a:p>
      </dgm:t>
    </dgm:pt>
    <dgm:pt modelId="{A2291BBF-53A1-4B61-837B-2BC0FA3EF786}" type="parTrans" cxnId="{40DA4310-FC80-45FA-9256-6829247BF722}">
      <dgm:prSet/>
      <dgm:spPr/>
      <dgm:t>
        <a:bodyPr/>
        <a:lstStyle/>
        <a:p>
          <a:endParaRPr lang="es-MX"/>
        </a:p>
      </dgm:t>
    </dgm:pt>
    <dgm:pt modelId="{2ADBA162-653C-439D-9A04-A16C80AC1EF4}" type="sibTrans" cxnId="{40DA4310-FC80-45FA-9256-6829247BF722}">
      <dgm:prSet/>
      <dgm:spPr/>
      <dgm:t>
        <a:bodyPr/>
        <a:lstStyle/>
        <a:p>
          <a:endParaRPr lang="es-MX"/>
        </a:p>
      </dgm:t>
    </dgm:pt>
    <dgm:pt modelId="{9539274B-ED5A-4D46-9A6E-7771E59C3F2F}">
      <dgm:prSet phldrT="[Texto]" custT="1"/>
      <dgm:spPr/>
      <dgm:t>
        <a:bodyPr/>
        <a:lstStyle/>
        <a:p>
          <a:pPr algn="l"/>
          <a:endParaRPr lang="es-MX" sz="2400"/>
        </a:p>
      </dgm:t>
    </dgm:pt>
    <dgm:pt modelId="{72E3522D-C6E3-423B-A362-8D9013F9071A}" type="parTrans" cxnId="{9955A59B-69E8-49CA-B617-788D65224077}">
      <dgm:prSet/>
      <dgm:spPr/>
      <dgm:t>
        <a:bodyPr/>
        <a:lstStyle/>
        <a:p>
          <a:endParaRPr lang="es-MX"/>
        </a:p>
      </dgm:t>
    </dgm:pt>
    <dgm:pt modelId="{57003A99-DEDE-49CA-A195-A1AAA4BB468C}" type="sibTrans" cxnId="{9955A59B-69E8-49CA-B617-788D65224077}">
      <dgm:prSet/>
      <dgm:spPr/>
      <dgm:t>
        <a:bodyPr/>
        <a:lstStyle/>
        <a:p>
          <a:endParaRPr lang="es-MX"/>
        </a:p>
      </dgm:t>
    </dgm:pt>
    <dgm:pt modelId="{C950FAA2-1545-470A-95A1-A4E35F7D521D}" type="pres">
      <dgm:prSet presAssocID="{3FF09FDC-9426-472E-8E77-38B8807F1852}" presName="linearFlow" presStyleCnt="0">
        <dgm:presLayoutVars>
          <dgm:dir/>
          <dgm:animLvl val="lvl"/>
          <dgm:resizeHandles/>
        </dgm:presLayoutVars>
      </dgm:prSet>
      <dgm:spPr/>
      <dgm:t>
        <a:bodyPr/>
        <a:lstStyle/>
        <a:p>
          <a:endParaRPr lang="es-MX"/>
        </a:p>
      </dgm:t>
    </dgm:pt>
    <dgm:pt modelId="{65C2F1D6-DDA6-4AA4-B002-9BD4EB1E56F9}" type="pres">
      <dgm:prSet presAssocID="{AE669752-B9A7-4CA5-8EBC-ADF9204753C4}" presName="compositeNode" presStyleCnt="0">
        <dgm:presLayoutVars>
          <dgm:bulletEnabled val="1"/>
        </dgm:presLayoutVars>
      </dgm:prSet>
      <dgm:spPr/>
    </dgm:pt>
    <dgm:pt modelId="{4CFC9959-5A12-467D-8726-8826EAEFF6AC}" type="pres">
      <dgm:prSet presAssocID="{AE669752-B9A7-4CA5-8EBC-ADF9204753C4}" presName="image" presStyleLbl="fgImgPlace1" presStyleIdx="0" presStyleCnt="1"/>
      <dgm:spPr>
        <a:blipFill rotWithShape="0">
          <a:blip xmlns:r="http://schemas.openxmlformats.org/officeDocument/2006/relationships" r:embed="rId1"/>
          <a:stretch>
            <a:fillRect/>
          </a:stretch>
        </a:blipFill>
      </dgm:spPr>
    </dgm:pt>
    <dgm:pt modelId="{56CF1826-6A89-41C9-A3EA-395D8F0F1B4D}" type="pres">
      <dgm:prSet presAssocID="{AE669752-B9A7-4CA5-8EBC-ADF9204753C4}" presName="childNode" presStyleLbl="node1" presStyleIdx="0" presStyleCnt="1">
        <dgm:presLayoutVars>
          <dgm:bulletEnabled val="1"/>
        </dgm:presLayoutVars>
      </dgm:prSet>
      <dgm:spPr/>
      <dgm:t>
        <a:bodyPr/>
        <a:lstStyle/>
        <a:p>
          <a:endParaRPr lang="es-MX"/>
        </a:p>
      </dgm:t>
    </dgm:pt>
    <dgm:pt modelId="{E9861C7B-A202-441A-BFF1-42BB554D087B}" type="pres">
      <dgm:prSet presAssocID="{AE669752-B9A7-4CA5-8EBC-ADF9204753C4}" presName="parentNode" presStyleLbl="revTx" presStyleIdx="0" presStyleCnt="1">
        <dgm:presLayoutVars>
          <dgm:chMax val="0"/>
          <dgm:bulletEnabled val="1"/>
        </dgm:presLayoutVars>
      </dgm:prSet>
      <dgm:spPr/>
      <dgm:t>
        <a:bodyPr/>
        <a:lstStyle/>
        <a:p>
          <a:endParaRPr lang="es-MX"/>
        </a:p>
      </dgm:t>
    </dgm:pt>
  </dgm:ptLst>
  <dgm:cxnLst>
    <dgm:cxn modelId="{B3CE47DE-F193-4D4D-A4DB-437D3E8E7CF4}" srcId="{AE669752-B9A7-4CA5-8EBC-ADF9204753C4}" destId="{28AD45C1-F1B6-4068-ABDF-58731184966D}" srcOrd="9" destOrd="0" parTransId="{4040229C-C8A8-45C4-A4AC-0D0776A7DA54}" sibTransId="{6C5CFF78-EF4C-4224-909C-A2FE283C52AF}"/>
    <dgm:cxn modelId="{9955A59B-69E8-49CA-B617-788D65224077}" srcId="{AE669752-B9A7-4CA5-8EBC-ADF9204753C4}" destId="{9539274B-ED5A-4D46-9A6E-7771E59C3F2F}" srcOrd="6" destOrd="0" parTransId="{72E3522D-C6E3-423B-A362-8D9013F9071A}" sibTransId="{57003A99-DEDE-49CA-A195-A1AAA4BB468C}"/>
    <dgm:cxn modelId="{98C866D1-F180-40D7-8751-19E4EE798C22}" type="presOf" srcId="{0B7298EB-6203-4214-BB8D-66539BED2481}" destId="{56CF1826-6A89-41C9-A3EA-395D8F0F1B4D}" srcOrd="0" destOrd="3" presId="urn:microsoft.com/office/officeart/2005/8/layout/hList2"/>
    <dgm:cxn modelId="{95C9EC31-A8E4-4CD0-B776-82EA4F1C45B8}" type="presOf" srcId="{9539274B-ED5A-4D46-9A6E-7771E59C3F2F}" destId="{56CF1826-6A89-41C9-A3EA-395D8F0F1B4D}" srcOrd="0" destOrd="6" presId="urn:microsoft.com/office/officeart/2005/8/layout/hList2"/>
    <dgm:cxn modelId="{3FFF67B8-6978-4014-B649-60251C9C50F1}" type="presOf" srcId="{AE669752-B9A7-4CA5-8EBC-ADF9204753C4}" destId="{E9861C7B-A202-441A-BFF1-42BB554D087B}" srcOrd="0" destOrd="0" presId="urn:microsoft.com/office/officeart/2005/8/layout/hList2"/>
    <dgm:cxn modelId="{FCDD83C9-A68F-468E-9277-91EBE642E17F}" type="presOf" srcId="{3B01551B-85B1-4238-9E97-BBEBCA553935}" destId="{56CF1826-6A89-41C9-A3EA-395D8F0F1B4D}" srcOrd="0" destOrd="0" presId="urn:microsoft.com/office/officeart/2005/8/layout/hList2"/>
    <dgm:cxn modelId="{B20A309B-606F-49CB-9050-A521B2BA356E}" type="presOf" srcId="{AA2504A7-7CCA-4CF0-A949-0692A82C1D9B}" destId="{56CF1826-6A89-41C9-A3EA-395D8F0F1B4D}" srcOrd="0" destOrd="2" presId="urn:microsoft.com/office/officeart/2005/8/layout/hList2"/>
    <dgm:cxn modelId="{94B7CD0B-9537-43BF-9939-9F4C3035B6C3}" type="presOf" srcId="{28AD45C1-F1B6-4068-ABDF-58731184966D}" destId="{56CF1826-6A89-41C9-A3EA-395D8F0F1B4D}" srcOrd="0" destOrd="9" presId="urn:microsoft.com/office/officeart/2005/8/layout/hList2"/>
    <dgm:cxn modelId="{40DA4310-FC80-45FA-9256-6829247BF722}" srcId="{AE669752-B9A7-4CA5-8EBC-ADF9204753C4}" destId="{07D79C28-90D2-4326-AAA9-82AEE1623CD1}" srcOrd="7" destOrd="0" parTransId="{A2291BBF-53A1-4B61-837B-2BC0FA3EF786}" sibTransId="{2ADBA162-653C-439D-9A04-A16C80AC1EF4}"/>
    <dgm:cxn modelId="{D8CB3E27-319D-40A6-ADCB-2EA42DCE1B71}" type="presOf" srcId="{B7D41383-2D04-4218-95DF-FBA796062D03}" destId="{56CF1826-6A89-41C9-A3EA-395D8F0F1B4D}" srcOrd="0" destOrd="4" presId="urn:microsoft.com/office/officeart/2005/8/layout/hList2"/>
    <dgm:cxn modelId="{6D2B97AF-92E1-433E-AE49-D0C9732367EA}" type="presOf" srcId="{05D531D6-8A97-4185-A953-3680F7841084}" destId="{56CF1826-6A89-41C9-A3EA-395D8F0F1B4D}" srcOrd="0" destOrd="5" presId="urn:microsoft.com/office/officeart/2005/8/layout/hList2"/>
    <dgm:cxn modelId="{43DEB735-ABF2-4C82-BB15-116E933047EF}" srcId="{AE669752-B9A7-4CA5-8EBC-ADF9204753C4}" destId="{05D531D6-8A97-4185-A953-3680F7841084}" srcOrd="5" destOrd="0" parTransId="{1F56E090-10CE-4D48-BAF0-1EB8347BF17F}" sibTransId="{488CC190-1841-49CD-85DE-8773F1A3920C}"/>
    <dgm:cxn modelId="{91558894-C5D4-4213-91DE-A9B85A42F188}" srcId="{3FF09FDC-9426-472E-8E77-38B8807F1852}" destId="{AE669752-B9A7-4CA5-8EBC-ADF9204753C4}" srcOrd="0" destOrd="0" parTransId="{D426CA3F-BB12-4D30-A629-C80A5BD18732}" sibTransId="{40421903-62F2-47C3-88DB-A5540C5CB318}"/>
    <dgm:cxn modelId="{DF998317-CCAF-4E4D-8DB8-E6A70980E49E}" srcId="{AE669752-B9A7-4CA5-8EBC-ADF9204753C4}" destId="{AA2504A7-7CCA-4CF0-A949-0692A82C1D9B}" srcOrd="2" destOrd="0" parTransId="{D8E90C23-E655-41EA-A0D6-62C54603D96E}" sibTransId="{B524D2FB-B601-42A2-8DE4-BE2BD646D41A}"/>
    <dgm:cxn modelId="{8F604AC4-9533-49F6-A931-04D93B384ED1}" type="presOf" srcId="{3FF09FDC-9426-472E-8E77-38B8807F1852}" destId="{C950FAA2-1545-470A-95A1-A4E35F7D521D}" srcOrd="0" destOrd="0" presId="urn:microsoft.com/office/officeart/2005/8/layout/hList2"/>
    <dgm:cxn modelId="{94513E61-03D8-4524-91F6-8EAD9A6CCC25}" srcId="{AE669752-B9A7-4CA5-8EBC-ADF9204753C4}" destId="{C1A6BF8F-8642-4135-8EA2-6B28A041E432}" srcOrd="1" destOrd="0" parTransId="{5DA83D1C-52D3-4574-8BA2-7DE6D6B94628}" sibTransId="{0148869E-DD13-450D-911A-A75DCF812C4B}"/>
    <dgm:cxn modelId="{1A526742-ED69-43B4-A310-748343907736}" srcId="{AE669752-B9A7-4CA5-8EBC-ADF9204753C4}" destId="{3B01551B-85B1-4238-9E97-BBEBCA553935}" srcOrd="0" destOrd="0" parTransId="{260986F7-4B10-46B4-8274-9784AD7013F1}" sibTransId="{CDF827CE-76F3-4F7A-964E-98C2B814AB4A}"/>
    <dgm:cxn modelId="{ED81E578-B3BB-4605-B391-2FC5D6CE4D62}" type="presOf" srcId="{C1A6BF8F-8642-4135-8EA2-6B28A041E432}" destId="{56CF1826-6A89-41C9-A3EA-395D8F0F1B4D}" srcOrd="0" destOrd="1" presId="urn:microsoft.com/office/officeart/2005/8/layout/hList2"/>
    <dgm:cxn modelId="{A8E8654C-ABE1-449A-A6A5-74FB0AE152B0}" type="presOf" srcId="{07D79C28-90D2-4326-AAA9-82AEE1623CD1}" destId="{56CF1826-6A89-41C9-A3EA-395D8F0F1B4D}" srcOrd="0" destOrd="7" presId="urn:microsoft.com/office/officeart/2005/8/layout/hList2"/>
    <dgm:cxn modelId="{338B7BA4-934C-40C4-BE1C-2E2B8FA10A45}" type="presOf" srcId="{265D62CD-8266-4201-B53A-21D8522DFDB4}" destId="{56CF1826-6A89-41C9-A3EA-395D8F0F1B4D}" srcOrd="0" destOrd="8" presId="urn:microsoft.com/office/officeart/2005/8/layout/hList2"/>
    <dgm:cxn modelId="{E10EF1FF-0D47-426E-AC8C-8B4E69885459}" srcId="{AE669752-B9A7-4CA5-8EBC-ADF9204753C4}" destId="{B7D41383-2D04-4218-95DF-FBA796062D03}" srcOrd="4" destOrd="0" parTransId="{2C99936F-8BCE-42FD-B382-D8138AFDCB07}" sibTransId="{7EFD1F2C-8F12-4433-8EC0-4542E94095BF}"/>
    <dgm:cxn modelId="{E79C0156-3287-4209-99AE-E66D26D4A91F}" srcId="{AE669752-B9A7-4CA5-8EBC-ADF9204753C4}" destId="{0B7298EB-6203-4214-BB8D-66539BED2481}" srcOrd="3" destOrd="0" parTransId="{BE7BBB24-9D64-4DF1-BB3B-DBBB6E42C6B5}" sibTransId="{76AEF847-B6DC-4C8F-A884-C0AB26AA3406}"/>
    <dgm:cxn modelId="{73B1139A-DA08-4061-8AF1-BA0505E603B8}" srcId="{AE669752-B9A7-4CA5-8EBC-ADF9204753C4}" destId="{265D62CD-8266-4201-B53A-21D8522DFDB4}" srcOrd="8" destOrd="0" parTransId="{F8F9F7BF-DA60-4585-A8B8-72614C58B74A}" sibTransId="{D0F5D014-D81F-4FC0-AAB0-EA8E4C4AA2AF}"/>
    <dgm:cxn modelId="{921DF584-860F-4660-B684-EB268A9B4B3F}" type="presParOf" srcId="{C950FAA2-1545-470A-95A1-A4E35F7D521D}" destId="{65C2F1D6-DDA6-4AA4-B002-9BD4EB1E56F9}" srcOrd="0" destOrd="0" presId="urn:microsoft.com/office/officeart/2005/8/layout/hList2"/>
    <dgm:cxn modelId="{9259C028-1EE6-41B2-81CE-601961738C49}" type="presParOf" srcId="{65C2F1D6-DDA6-4AA4-B002-9BD4EB1E56F9}" destId="{4CFC9959-5A12-467D-8726-8826EAEFF6AC}" srcOrd="0" destOrd="0" presId="urn:microsoft.com/office/officeart/2005/8/layout/hList2"/>
    <dgm:cxn modelId="{73500C5D-8A4E-4AD2-98E3-7EA7C6419AD9}" type="presParOf" srcId="{65C2F1D6-DDA6-4AA4-B002-9BD4EB1E56F9}" destId="{56CF1826-6A89-41C9-A3EA-395D8F0F1B4D}" srcOrd="1" destOrd="0" presId="urn:microsoft.com/office/officeart/2005/8/layout/hList2"/>
    <dgm:cxn modelId="{6357B409-5504-4375-BB0F-2CCF75289BCB}" type="presParOf" srcId="{65C2F1D6-DDA6-4AA4-B002-9BD4EB1E56F9}" destId="{E9861C7B-A202-441A-BFF1-42BB554D087B}" srcOrd="2" destOrd="0" presId="urn:microsoft.com/office/officeart/2005/8/layout/hList2"/>
  </dgm:cxnLst>
  <dgm:bg/>
  <dgm:whole/>
</dgm:dataModel>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2D98F484FF49608345EBD981E15857"/>
        <w:category>
          <w:name w:val="General"/>
          <w:gallery w:val="placeholder"/>
        </w:category>
        <w:types>
          <w:type w:val="bbPlcHdr"/>
        </w:types>
        <w:behaviors>
          <w:behavior w:val="content"/>
        </w:behaviors>
        <w:guid w:val="{EE1E6F0E-0B1B-42F8-886C-AE6214590D5E}"/>
      </w:docPartPr>
      <w:docPartBody>
        <w:p w:rsidR="00CD58BF" w:rsidRDefault="00317FDB" w:rsidP="00317FDB">
          <w:pPr>
            <w:pStyle w:val="FD2D98F484FF49608345EBD981E15857"/>
          </w:pPr>
          <w:r>
            <w:rPr>
              <w:rFonts w:asciiTheme="majorHAnsi" w:eastAsiaTheme="majorEastAsia" w:hAnsiTheme="majorHAnsi" w:cstheme="majorBidi"/>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36D6"/>
    <w:rsid w:val="002160A9"/>
    <w:rsid w:val="00317FDB"/>
    <w:rsid w:val="003D2B4F"/>
    <w:rsid w:val="00401BEC"/>
    <w:rsid w:val="00745D97"/>
    <w:rsid w:val="007D2281"/>
    <w:rsid w:val="009961EB"/>
    <w:rsid w:val="00A157F3"/>
    <w:rsid w:val="00CD58BF"/>
    <w:rsid w:val="00EA36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D24AA82934446834582AA995BCE41">
    <w:name w:val="38CD24AA82934446834582AA995BCE41"/>
    <w:rsid w:val="00EA36D6"/>
  </w:style>
  <w:style w:type="paragraph" w:customStyle="1" w:styleId="DC76F0D2E1B044C3B6127882AE00C8C8">
    <w:name w:val="DC76F0D2E1B044C3B6127882AE00C8C8"/>
    <w:rsid w:val="00EA36D6"/>
  </w:style>
  <w:style w:type="paragraph" w:customStyle="1" w:styleId="FEB2157F88A345B6A1F90BF6F12CCCEB">
    <w:name w:val="FEB2157F88A345B6A1F90BF6F12CCCEB"/>
    <w:rsid w:val="00317FDB"/>
  </w:style>
  <w:style w:type="paragraph" w:customStyle="1" w:styleId="422633BCAAF9487EA753E7C63E738743">
    <w:name w:val="422633BCAAF9487EA753E7C63E738743"/>
    <w:rsid w:val="00317FDB"/>
  </w:style>
  <w:style w:type="paragraph" w:customStyle="1" w:styleId="BF455CE11372464B8DE1E88D388404A6">
    <w:name w:val="BF455CE11372464B8DE1E88D388404A6"/>
    <w:rsid w:val="00317FDB"/>
  </w:style>
  <w:style w:type="paragraph" w:customStyle="1" w:styleId="BA68D64FC758416E805D2FDF0B6F4F13">
    <w:name w:val="BA68D64FC758416E805D2FDF0B6F4F13"/>
    <w:rsid w:val="00317FDB"/>
  </w:style>
  <w:style w:type="paragraph" w:customStyle="1" w:styleId="1C214DB6E22146A9A39F04095711D5A3">
    <w:name w:val="1C214DB6E22146A9A39F04095711D5A3"/>
    <w:rsid w:val="00317FDB"/>
  </w:style>
  <w:style w:type="paragraph" w:customStyle="1" w:styleId="FD2D98F484FF49608345EBD981E15857">
    <w:name w:val="FD2D98F484FF49608345EBD981E15857"/>
    <w:rsid w:val="00317FDB"/>
  </w:style>
  <w:style w:type="paragraph" w:customStyle="1" w:styleId="97DA2DF9C00045078574FA5241B232E6">
    <w:name w:val="97DA2DF9C00045078574FA5241B232E6"/>
    <w:rsid w:val="00317FDB"/>
  </w:style>
  <w:style w:type="paragraph" w:customStyle="1" w:styleId="6A75FD3793A04617B372F1DD5759C268">
    <w:name w:val="6A75FD3793A04617B372F1DD5759C268"/>
    <w:rsid w:val="00317FDB"/>
  </w:style>
  <w:style w:type="paragraph" w:customStyle="1" w:styleId="24C235624ADF49C9BEF933F034B73B91">
    <w:name w:val="24C235624ADF49C9BEF933F034B73B91"/>
    <w:rsid w:val="00317FDB"/>
  </w:style>
  <w:style w:type="paragraph" w:customStyle="1" w:styleId="EBD24CB4D6BD428BBCD3C7294B6584B6">
    <w:name w:val="EBD24CB4D6BD428BBCD3C7294B6584B6"/>
    <w:rsid w:val="00317F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2016-03-29T00:00:00</PublishDate>
  <Abstract>Informe que se rinde con motivo de la tramitación y substanciación de los procedimientos sancionadores durante el Primer Trimestre del ejercicio 2016.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6499</Words>
  <Characters>35748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INFORME DE ACTIVIDADES</vt:lpstr>
    </vt:vector>
  </TitlesOfParts>
  <Company>UNIDAD TÉCNICA DE LO CONTENCIOSO ELECTORAL</Company>
  <LinksUpToDate>false</LinksUpToDate>
  <CharactersWithSpaces>42163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dc:title>
  <dc:subject>Primer Trimestre del ejercicio 2016</dc:subject>
  <dc:creator>IEEBC</dc:creator>
  <cp:keywords/>
  <dc:description/>
  <cp:lastModifiedBy>Lenovo User</cp:lastModifiedBy>
  <cp:revision>2</cp:revision>
  <cp:lastPrinted>2016-03-18T22:21:00Z</cp:lastPrinted>
  <dcterms:created xsi:type="dcterms:W3CDTF">2017-02-03T17:32:00Z</dcterms:created>
  <dcterms:modified xsi:type="dcterms:W3CDTF">2017-02-03T17:32:00Z</dcterms:modified>
</cp:coreProperties>
</file>