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EAE" w:rsidRPr="0082779F" w:rsidRDefault="0082779F" w:rsidP="0082779F">
      <w:pPr>
        <w:jc w:val="both"/>
        <w:rPr>
          <w:rFonts w:ascii="Arial" w:eastAsia="Times New Roman" w:hAnsi="Arial" w:cs="Arial"/>
          <w:sz w:val="30"/>
          <w:szCs w:val="30"/>
          <w:lang w:eastAsia="es-MX"/>
        </w:rPr>
      </w:pPr>
      <w:r w:rsidRPr="0082779F">
        <w:rPr>
          <w:rFonts w:ascii="Arial" w:eastAsia="Times New Roman" w:hAnsi="Arial" w:cs="Arial"/>
          <w:sz w:val="30"/>
          <w:szCs w:val="30"/>
          <w:lang w:eastAsia="es-MX"/>
        </w:rPr>
        <w:t>REGLAMENTO DE TRANSPARENCIA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>Y ACCESO A LA INFORMACIÓN PÚBLICA DEL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 xml:space="preserve"> INSTITUTO ESTATAL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>ELECTORAL DE BAJA CALIFORNIA</w:t>
      </w:r>
      <w:bookmarkStart w:id="0" w:name="_GoBack"/>
      <w:bookmarkEnd w:id="0"/>
    </w:p>
    <w:p w:rsidR="0082779F" w:rsidRDefault="0082779F" w:rsidP="0082779F">
      <w:pPr>
        <w:jc w:val="both"/>
      </w:pPr>
    </w:p>
    <w:p w:rsidR="0082779F" w:rsidRPr="0082779F" w:rsidRDefault="0082779F" w:rsidP="0082779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es-MX"/>
        </w:rPr>
      </w:pPr>
      <w:r w:rsidRPr="0082779F">
        <w:rPr>
          <w:rFonts w:ascii="Arial" w:eastAsia="Times New Roman" w:hAnsi="Arial" w:cs="Arial"/>
          <w:sz w:val="30"/>
          <w:szCs w:val="30"/>
          <w:lang w:eastAsia="es-MX"/>
        </w:rPr>
        <w:t>ARTÍCULO 12.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>El Comité de Transparencia tendrá las siguientes atribuciones:</w:t>
      </w:r>
    </w:p>
    <w:p w:rsidR="0082779F" w:rsidRPr="0082779F" w:rsidRDefault="0082779F" w:rsidP="0082779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es-MX"/>
        </w:rPr>
      </w:pPr>
      <w:r w:rsidRPr="0082779F">
        <w:rPr>
          <w:rFonts w:ascii="Arial" w:eastAsia="Times New Roman" w:hAnsi="Arial" w:cs="Arial"/>
          <w:sz w:val="30"/>
          <w:szCs w:val="30"/>
          <w:lang w:eastAsia="es-MX"/>
        </w:rPr>
        <w:t>I.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>Instituir, coordinar y supervisar, en términos de las disposiciones aplicables, las acciones y los procedimientos para asegurar la mayor eficacia en la gestión de las solicitudes en materia de acceso a la información.</w:t>
      </w:r>
    </w:p>
    <w:p w:rsidR="0082779F" w:rsidRPr="0082779F" w:rsidRDefault="0082779F" w:rsidP="0082779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es-MX"/>
        </w:rPr>
      </w:pPr>
      <w:r w:rsidRPr="0082779F">
        <w:rPr>
          <w:rFonts w:ascii="Arial" w:eastAsia="Times New Roman" w:hAnsi="Arial" w:cs="Arial"/>
          <w:sz w:val="30"/>
          <w:szCs w:val="30"/>
          <w:lang w:eastAsia="es-MX"/>
        </w:rPr>
        <w:t>II.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>Confirmar, modificar o revocar las determinaciones que en materia de ampliación del plazo de respuesta, clasificación de la información y declaración de inexistencia o de incompetencia realicen los titulares de las áreas administrativas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 xml:space="preserve">del Instituto Electoral. </w:t>
      </w:r>
    </w:p>
    <w:p w:rsidR="0082779F" w:rsidRPr="0082779F" w:rsidRDefault="0082779F" w:rsidP="0082779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es-MX"/>
        </w:rPr>
      </w:pPr>
      <w:r w:rsidRPr="0082779F">
        <w:rPr>
          <w:rFonts w:ascii="Arial" w:eastAsia="Times New Roman" w:hAnsi="Arial" w:cs="Arial"/>
          <w:sz w:val="30"/>
          <w:szCs w:val="30"/>
          <w:lang w:eastAsia="es-MX"/>
        </w:rPr>
        <w:t>III.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>Ordenar, en su caso, a las áreas competentes que generen la información que derivado de sus facultades, competencias y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>funciones deban tener en posesión o que previa acreditación de la imposibilidad de su generación, exponga, de forma fundada y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>motivada, las razones por las cuales, en el caso particular, no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>ejercieron dichas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 xml:space="preserve">facultades, competencias o funciones. </w:t>
      </w:r>
    </w:p>
    <w:p w:rsidR="0082779F" w:rsidRPr="0082779F" w:rsidRDefault="0082779F" w:rsidP="0082779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es-MX"/>
        </w:rPr>
      </w:pPr>
      <w:r w:rsidRPr="0082779F">
        <w:rPr>
          <w:rFonts w:ascii="Arial" w:eastAsia="Times New Roman" w:hAnsi="Arial" w:cs="Arial"/>
          <w:sz w:val="30"/>
          <w:szCs w:val="30"/>
          <w:lang w:eastAsia="es-MX"/>
        </w:rPr>
        <w:t>IV.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>Establecer políticas para facilitar la obtención de información y el ejercicio del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 xml:space="preserve">derecho de acceso a la información. </w:t>
      </w:r>
    </w:p>
    <w:p w:rsidR="0082779F" w:rsidRDefault="0082779F" w:rsidP="0082779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es-MX"/>
        </w:rPr>
      </w:pPr>
      <w:r w:rsidRPr="0082779F">
        <w:rPr>
          <w:rFonts w:ascii="Arial" w:eastAsia="Times New Roman" w:hAnsi="Arial" w:cs="Arial"/>
          <w:sz w:val="30"/>
          <w:szCs w:val="30"/>
          <w:lang w:eastAsia="es-MX"/>
        </w:rPr>
        <w:t>V.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>Promover la capacitación y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>actualización de los servidores públicos o integrantes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>adscritos a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las Unidades de Transparencia.</w:t>
      </w:r>
    </w:p>
    <w:p w:rsidR="0082779F" w:rsidRPr="0082779F" w:rsidRDefault="0082779F" w:rsidP="0082779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es-MX"/>
        </w:rPr>
      </w:pPr>
      <w:r w:rsidRPr="0082779F">
        <w:rPr>
          <w:rFonts w:ascii="Arial" w:eastAsia="Times New Roman" w:hAnsi="Arial" w:cs="Arial"/>
          <w:sz w:val="30"/>
          <w:szCs w:val="30"/>
          <w:lang w:eastAsia="es-MX"/>
        </w:rPr>
        <w:t>VI.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>Establecer programas de capacitación en materia de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>transparencia, acceso a la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>información, accesibilidad y protección de datos personales, para todos los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 xml:space="preserve">servidores públicos o integrantes del sujeto obligado. </w:t>
      </w:r>
    </w:p>
    <w:p w:rsidR="0082779F" w:rsidRPr="0082779F" w:rsidRDefault="0082779F" w:rsidP="0082779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es-MX"/>
        </w:rPr>
      </w:pPr>
      <w:r w:rsidRPr="0082779F">
        <w:rPr>
          <w:rFonts w:ascii="Arial" w:eastAsia="Times New Roman" w:hAnsi="Arial" w:cs="Arial"/>
          <w:sz w:val="30"/>
          <w:szCs w:val="30"/>
          <w:lang w:eastAsia="es-MX"/>
        </w:rPr>
        <w:t>VII.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 xml:space="preserve">Recabar y enviar al Órgano Garante, de conformidad con los </w:t>
      </w:r>
    </w:p>
    <w:p w:rsidR="0082779F" w:rsidRPr="0082779F" w:rsidRDefault="0082779F" w:rsidP="0082779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es-MX"/>
        </w:rPr>
      </w:pPr>
      <w:r w:rsidRPr="0082779F">
        <w:rPr>
          <w:rFonts w:ascii="Arial" w:eastAsia="Times New Roman" w:hAnsi="Arial" w:cs="Arial"/>
          <w:sz w:val="30"/>
          <w:szCs w:val="30"/>
          <w:lang w:eastAsia="es-MX"/>
        </w:rPr>
        <w:t>“Lineamientos para la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>Presentación del Informe Anual de Acceso a la Información que deben remitir al Órgano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>Garante los sujetos Obligados de la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>Ley de Transparencia y Acceso a la Información Pública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>para el Estado de Baja California”, los datos necesarios para la elaboración del informe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 xml:space="preserve">anual. </w:t>
      </w:r>
    </w:p>
    <w:p w:rsidR="0082779F" w:rsidRPr="0082779F" w:rsidRDefault="0082779F" w:rsidP="0082779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es-MX"/>
        </w:rPr>
      </w:pPr>
      <w:r w:rsidRPr="0082779F">
        <w:rPr>
          <w:rFonts w:ascii="Arial" w:eastAsia="Times New Roman" w:hAnsi="Arial" w:cs="Arial"/>
          <w:sz w:val="30"/>
          <w:szCs w:val="30"/>
          <w:lang w:eastAsia="es-MX"/>
        </w:rPr>
        <w:t>VIII.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>Solicitar y autorizar la ampliación del plazo de reserva de la información a que se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>refiere el artículo 108 de la Ley de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 xml:space="preserve">Transparencia. </w:t>
      </w:r>
    </w:p>
    <w:p w:rsidR="0082779F" w:rsidRPr="0082779F" w:rsidRDefault="0082779F" w:rsidP="0082779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es-MX"/>
        </w:rPr>
      </w:pPr>
      <w:r w:rsidRPr="0082779F">
        <w:rPr>
          <w:rFonts w:ascii="Arial" w:eastAsia="Times New Roman" w:hAnsi="Arial" w:cs="Arial"/>
          <w:sz w:val="30"/>
          <w:szCs w:val="30"/>
          <w:lang w:eastAsia="es-MX"/>
        </w:rPr>
        <w:lastRenderedPageBreak/>
        <w:t>IX.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>Decidir sobre la dispensa del pago al que hace referencia el artículo 5 del presente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>reglamento.</w:t>
      </w:r>
    </w:p>
    <w:p w:rsidR="0082779F" w:rsidRPr="0082779F" w:rsidRDefault="0082779F" w:rsidP="0082779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es-MX"/>
        </w:rPr>
      </w:pPr>
      <w:r w:rsidRPr="0082779F">
        <w:rPr>
          <w:rFonts w:ascii="Arial" w:eastAsia="Times New Roman" w:hAnsi="Arial" w:cs="Arial"/>
          <w:sz w:val="30"/>
          <w:szCs w:val="30"/>
          <w:lang w:eastAsia="es-MX"/>
        </w:rPr>
        <w:t>X.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 xml:space="preserve">Validar </w:t>
      </w:r>
      <w:proofErr w:type="gramStart"/>
      <w:r w:rsidRPr="0082779F">
        <w:rPr>
          <w:rFonts w:ascii="Arial" w:eastAsia="Times New Roman" w:hAnsi="Arial" w:cs="Arial"/>
          <w:sz w:val="30"/>
          <w:szCs w:val="30"/>
          <w:lang w:eastAsia="es-MX"/>
        </w:rPr>
        <w:t>los informes trimestrales y anual</w:t>
      </w:r>
      <w:proofErr w:type="gramEnd"/>
      <w:r w:rsidRPr="0082779F">
        <w:rPr>
          <w:rFonts w:ascii="Arial" w:eastAsia="Times New Roman" w:hAnsi="Arial" w:cs="Arial"/>
          <w:sz w:val="30"/>
          <w:szCs w:val="30"/>
          <w:lang w:eastAsia="es-MX"/>
        </w:rPr>
        <w:t xml:space="preserve"> de la Unidad de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>Transparencia,</w:t>
      </w:r>
    </w:p>
    <w:p w:rsidR="0082779F" w:rsidRPr="0082779F" w:rsidRDefault="0082779F" w:rsidP="0082779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es-MX"/>
        </w:rPr>
      </w:pPr>
      <w:r w:rsidRPr="0082779F">
        <w:rPr>
          <w:rFonts w:ascii="Arial" w:eastAsia="Times New Roman" w:hAnsi="Arial" w:cs="Arial"/>
          <w:sz w:val="30"/>
          <w:szCs w:val="30"/>
          <w:lang w:eastAsia="es-MX"/>
        </w:rPr>
        <w:t>XI.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>Revisar el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>formato y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>contenido del Portal de Obligaciones,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>para proponer a la Unidad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>de Transparencia su actualización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>o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>modificación, en su caso.</w:t>
      </w:r>
    </w:p>
    <w:p w:rsidR="0082779F" w:rsidRPr="0082779F" w:rsidRDefault="0082779F" w:rsidP="0082779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es-MX"/>
        </w:rPr>
      </w:pPr>
      <w:r w:rsidRPr="0082779F">
        <w:rPr>
          <w:rFonts w:ascii="Arial" w:eastAsia="Times New Roman" w:hAnsi="Arial" w:cs="Arial"/>
          <w:sz w:val="30"/>
          <w:szCs w:val="30"/>
          <w:lang w:eastAsia="es-MX"/>
        </w:rPr>
        <w:t>XII.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>Evaluar el seguimiento que se dé al trámite de las solicitudes de acceso a la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>información pública.</w:t>
      </w:r>
    </w:p>
    <w:p w:rsidR="0082779F" w:rsidRPr="0082779F" w:rsidRDefault="0082779F" w:rsidP="0082779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es-MX"/>
        </w:rPr>
      </w:pPr>
      <w:r w:rsidRPr="0082779F">
        <w:rPr>
          <w:rFonts w:ascii="Arial" w:eastAsia="Times New Roman" w:hAnsi="Arial" w:cs="Arial"/>
          <w:sz w:val="30"/>
          <w:szCs w:val="30"/>
          <w:lang w:eastAsia="es-MX"/>
        </w:rPr>
        <w:t>XIII.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>Hacer del conocimiento al órgano de control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>interno del Instituto Electoral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>a que se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>refiere el artículo 401 de la Ley Electoral, sobre las omisiones o la probable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>responsabilidad de sus servidores públicos en materia de transparencia.</w:t>
      </w:r>
    </w:p>
    <w:p w:rsidR="0082779F" w:rsidRPr="0082779F" w:rsidRDefault="0082779F" w:rsidP="0082779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es-MX"/>
        </w:rPr>
      </w:pPr>
      <w:r w:rsidRPr="0082779F">
        <w:rPr>
          <w:rFonts w:ascii="Arial" w:eastAsia="Times New Roman" w:hAnsi="Arial" w:cs="Arial"/>
          <w:sz w:val="30"/>
          <w:szCs w:val="30"/>
          <w:lang w:eastAsia="es-MX"/>
        </w:rPr>
        <w:t>XIV.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>Presentar un informe semestral de actividades al Consejo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>General.</w:t>
      </w:r>
    </w:p>
    <w:p w:rsidR="0082779F" w:rsidRPr="0082779F" w:rsidRDefault="0082779F" w:rsidP="0082779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82779F">
        <w:rPr>
          <w:rFonts w:ascii="Arial" w:eastAsia="Times New Roman" w:hAnsi="Arial" w:cs="Arial"/>
          <w:sz w:val="28"/>
          <w:szCs w:val="28"/>
          <w:lang w:eastAsia="es-MX"/>
        </w:rPr>
        <w:t>XV.</w:t>
      </w:r>
      <w:r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>Conocer para efectos de su publicación y difusión los programas de capacitación en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>materia de transparencia, acceso a la información, accesibilidad y protección de datos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>personales para todos los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>servidores públicos del Instituto, así como las políticas de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>transparencia, aprobados por el grupo de trabajo conformado por Consejeros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>creado para tal propósito,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28"/>
          <w:szCs w:val="28"/>
          <w:lang w:eastAsia="es-MX"/>
        </w:rPr>
        <w:t>y</w:t>
      </w:r>
    </w:p>
    <w:p w:rsidR="0082779F" w:rsidRPr="0082779F" w:rsidRDefault="0082779F" w:rsidP="0082779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es-MX"/>
        </w:rPr>
      </w:pPr>
      <w:r w:rsidRPr="0082779F">
        <w:rPr>
          <w:rFonts w:ascii="Arial" w:eastAsia="Times New Roman" w:hAnsi="Arial" w:cs="Arial"/>
          <w:sz w:val="30"/>
          <w:szCs w:val="30"/>
          <w:lang w:eastAsia="es-MX"/>
        </w:rPr>
        <w:t>XVI.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>Aprobar el calendario de actualización de las obligaciones de transparencia.</w:t>
      </w:r>
    </w:p>
    <w:p w:rsidR="0082779F" w:rsidRPr="0082779F" w:rsidRDefault="0082779F" w:rsidP="0082779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es-MX"/>
        </w:rPr>
      </w:pPr>
      <w:r w:rsidRPr="0082779F">
        <w:rPr>
          <w:rFonts w:ascii="Arial" w:eastAsia="Times New Roman" w:hAnsi="Arial" w:cs="Arial"/>
          <w:sz w:val="30"/>
          <w:szCs w:val="30"/>
          <w:lang w:eastAsia="es-MX"/>
        </w:rPr>
        <w:t>XVII.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>Emitir opiniones respecto de las verificaciones de las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>obligaciones de transparencia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>que realiza el Instituto de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>Transparencia.</w:t>
      </w:r>
    </w:p>
    <w:p w:rsidR="0082779F" w:rsidRPr="0082779F" w:rsidRDefault="0082779F" w:rsidP="0082779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es-MX"/>
        </w:rPr>
      </w:pPr>
      <w:r w:rsidRPr="0082779F">
        <w:rPr>
          <w:rFonts w:ascii="Arial" w:eastAsia="Times New Roman" w:hAnsi="Arial" w:cs="Arial"/>
          <w:sz w:val="30"/>
          <w:szCs w:val="30"/>
          <w:lang w:eastAsia="es-MX"/>
        </w:rPr>
        <w:t>XVIII.</w:t>
      </w:r>
      <w:r>
        <w:rPr>
          <w:rFonts w:ascii="Arial" w:eastAsia="Times New Roman" w:hAnsi="Arial" w:cs="Arial"/>
          <w:sz w:val="30"/>
          <w:szCs w:val="30"/>
          <w:lang w:eastAsia="es-MX"/>
        </w:rPr>
        <w:t xml:space="preserve"> </w:t>
      </w:r>
      <w:r w:rsidRPr="0082779F">
        <w:rPr>
          <w:rFonts w:ascii="Arial" w:eastAsia="Times New Roman" w:hAnsi="Arial" w:cs="Arial"/>
          <w:sz w:val="30"/>
          <w:szCs w:val="30"/>
          <w:lang w:eastAsia="es-MX"/>
        </w:rPr>
        <w:t>Las demás que se desprendan de la normatividad aplicable.</w:t>
      </w:r>
    </w:p>
    <w:p w:rsidR="0082779F" w:rsidRPr="0082779F" w:rsidRDefault="0082779F" w:rsidP="0082779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es-MX"/>
        </w:rPr>
      </w:pPr>
    </w:p>
    <w:p w:rsidR="0082779F" w:rsidRDefault="0082779F" w:rsidP="0082779F">
      <w:pPr>
        <w:jc w:val="both"/>
      </w:pPr>
    </w:p>
    <w:sectPr w:rsidR="00827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9F"/>
    <w:rsid w:val="00303EAE"/>
    <w:rsid w:val="0082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AD12E-E61C-48E3-96D3-A92FA659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82779F"/>
  </w:style>
  <w:style w:type="paragraph" w:styleId="ListParagraph">
    <w:name w:val="List Paragraph"/>
    <w:basedOn w:val="Normal"/>
    <w:uiPriority w:val="34"/>
    <w:qFormat/>
    <w:rsid w:val="00827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524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Malo</dc:creator>
  <cp:keywords/>
  <dc:description/>
  <cp:lastModifiedBy>Mario Malo</cp:lastModifiedBy>
  <cp:revision>1</cp:revision>
  <dcterms:created xsi:type="dcterms:W3CDTF">2017-10-24T23:17:00Z</dcterms:created>
  <dcterms:modified xsi:type="dcterms:W3CDTF">2017-10-24T23:25:00Z</dcterms:modified>
</cp:coreProperties>
</file>