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94" w:rsidRPr="00514871" w:rsidRDefault="005E4394" w:rsidP="005E4394">
      <w:pPr>
        <w:pStyle w:val="Articulo"/>
        <w:autoSpaceDE w:val="0"/>
        <w:autoSpaceDN w:val="0"/>
        <w:ind w:firstLine="709"/>
        <w:rPr>
          <w:rFonts w:ascii="Times New Roman" w:hAnsi="Times New Roman"/>
          <w:noProof/>
          <w:snapToGrid w:val="0"/>
          <w:color w:val="000000"/>
          <w:sz w:val="24"/>
          <w:szCs w:val="24"/>
          <w:lang w:val="es-MX"/>
        </w:rPr>
      </w:pPr>
      <w:r w:rsidRPr="00514871">
        <w:rPr>
          <w:rFonts w:ascii="Times New Roman" w:hAnsi="Times New Roman"/>
          <w:b/>
          <w:noProof/>
          <w:color w:val="000000"/>
          <w:sz w:val="24"/>
          <w:szCs w:val="24"/>
          <w:lang w:val="es-MX"/>
        </w:rPr>
        <w:t xml:space="preserve">Artículo 55.- </w:t>
      </w:r>
      <w:r w:rsidRPr="00514871">
        <w:rPr>
          <w:rFonts w:ascii="Times New Roman" w:hAnsi="Times New Roman"/>
          <w:noProof/>
          <w:snapToGrid w:val="0"/>
          <w:color w:val="000000"/>
          <w:sz w:val="24"/>
          <w:szCs w:val="24"/>
          <w:lang w:val="es-MX"/>
        </w:rPr>
        <w:t xml:space="preserve"> Son atribuciones del Secretario Ejecutivo:</w:t>
      </w:r>
    </w:p>
    <w:p w:rsidR="005E4394" w:rsidRPr="00514871" w:rsidRDefault="005E4394" w:rsidP="005E4394">
      <w:pPr>
        <w:pStyle w:val="Fracciones"/>
        <w:numPr>
          <w:ilvl w:val="0"/>
          <w:numId w:val="1"/>
        </w:numPr>
        <w:tabs>
          <w:tab w:val="clear" w:pos="810"/>
          <w:tab w:val="clear" w:pos="990"/>
        </w:tabs>
        <w:autoSpaceDE w:val="0"/>
        <w:autoSpaceDN w:val="0"/>
        <w:ind w:left="0" w:firstLine="709"/>
        <w:rPr>
          <w:rFonts w:ascii="Times New Roman" w:hAnsi="Times New Roman"/>
          <w:noProof/>
          <w:snapToGrid w:val="0"/>
          <w:color w:val="000000"/>
          <w:sz w:val="24"/>
          <w:szCs w:val="24"/>
          <w:lang w:val="es-MX"/>
        </w:rPr>
      </w:pPr>
      <w:r w:rsidRPr="00514871">
        <w:rPr>
          <w:rFonts w:ascii="Times New Roman" w:hAnsi="Times New Roman"/>
          <w:noProof/>
          <w:snapToGrid w:val="0"/>
          <w:color w:val="000000"/>
          <w:sz w:val="24"/>
          <w:szCs w:val="24"/>
          <w:lang w:val="es-MX"/>
        </w:rPr>
        <w:t>Representar legalmente al Instituto Electoral, y otorgar previa autorización del Consejo General poderes a nombre de éste para actos de administración y para ser representado ante cualquier autoridad administrativa, judicial o ante particulares;</w:t>
      </w:r>
    </w:p>
    <w:p w:rsidR="005E4394" w:rsidRPr="00514871" w:rsidRDefault="005E4394" w:rsidP="005E4394">
      <w:pPr>
        <w:pStyle w:val="Fracciones"/>
        <w:numPr>
          <w:ilvl w:val="0"/>
          <w:numId w:val="1"/>
        </w:numPr>
        <w:tabs>
          <w:tab w:val="clear" w:pos="810"/>
          <w:tab w:val="clear" w:pos="990"/>
        </w:tabs>
        <w:autoSpaceDE w:val="0"/>
        <w:autoSpaceDN w:val="0"/>
        <w:ind w:left="0" w:firstLine="709"/>
        <w:rPr>
          <w:rFonts w:ascii="Times New Roman" w:hAnsi="Times New Roman"/>
          <w:noProof/>
          <w:snapToGrid w:val="0"/>
          <w:color w:val="000000"/>
          <w:sz w:val="24"/>
          <w:szCs w:val="24"/>
          <w:lang w:val="es-MX"/>
        </w:rPr>
      </w:pPr>
      <w:r w:rsidRPr="00514871">
        <w:rPr>
          <w:rFonts w:ascii="Times New Roman" w:hAnsi="Times New Roman"/>
          <w:noProof/>
          <w:snapToGrid w:val="0"/>
          <w:color w:val="000000"/>
          <w:sz w:val="24"/>
          <w:szCs w:val="24"/>
          <w:lang w:val="es-MX"/>
        </w:rPr>
        <w:t>Actuar como Secretario del Consejo General;</w:t>
      </w:r>
    </w:p>
    <w:p w:rsidR="005E4394" w:rsidRPr="00514871" w:rsidRDefault="005E4394" w:rsidP="005E4394">
      <w:pPr>
        <w:pStyle w:val="Fracciones"/>
        <w:numPr>
          <w:ilvl w:val="0"/>
          <w:numId w:val="1"/>
        </w:numPr>
        <w:tabs>
          <w:tab w:val="clear" w:pos="810"/>
          <w:tab w:val="clear" w:pos="990"/>
        </w:tabs>
        <w:autoSpaceDE w:val="0"/>
        <w:autoSpaceDN w:val="0"/>
        <w:ind w:left="0" w:firstLine="709"/>
        <w:rPr>
          <w:rFonts w:ascii="Times New Roman" w:hAnsi="Times New Roman"/>
          <w:noProof/>
          <w:snapToGrid w:val="0"/>
          <w:color w:val="000000"/>
          <w:sz w:val="24"/>
          <w:szCs w:val="24"/>
          <w:lang w:val="es-MX"/>
        </w:rPr>
      </w:pPr>
      <w:r w:rsidRPr="00514871">
        <w:rPr>
          <w:rFonts w:ascii="Times New Roman" w:hAnsi="Times New Roman"/>
          <w:noProof/>
          <w:snapToGrid w:val="0"/>
          <w:color w:val="000000"/>
          <w:sz w:val="24"/>
          <w:szCs w:val="24"/>
          <w:lang w:val="es-MX"/>
        </w:rPr>
        <w:t>Cumplir y hacer cumplir, en los asuntos de su competencia, los acuerdos del Consejo General;</w:t>
      </w:r>
    </w:p>
    <w:p w:rsidR="005E4394" w:rsidRPr="00514871" w:rsidRDefault="005E4394" w:rsidP="005E4394">
      <w:pPr>
        <w:pStyle w:val="Fracciones"/>
        <w:numPr>
          <w:ilvl w:val="0"/>
          <w:numId w:val="1"/>
        </w:numPr>
        <w:tabs>
          <w:tab w:val="clear" w:pos="810"/>
          <w:tab w:val="clear" w:pos="990"/>
        </w:tabs>
        <w:autoSpaceDE w:val="0"/>
        <w:autoSpaceDN w:val="0"/>
        <w:ind w:left="0" w:firstLine="709"/>
        <w:rPr>
          <w:rFonts w:ascii="Times New Roman" w:hAnsi="Times New Roman"/>
          <w:noProof/>
          <w:snapToGrid w:val="0"/>
          <w:color w:val="000000"/>
          <w:sz w:val="24"/>
          <w:szCs w:val="24"/>
          <w:lang w:val="es-MX"/>
        </w:rPr>
      </w:pPr>
      <w:r w:rsidRPr="00514871">
        <w:rPr>
          <w:rFonts w:ascii="Times New Roman" w:hAnsi="Times New Roman"/>
          <w:noProof/>
          <w:snapToGrid w:val="0"/>
          <w:color w:val="000000"/>
          <w:sz w:val="24"/>
          <w:szCs w:val="24"/>
          <w:lang w:val="es-MX"/>
        </w:rPr>
        <w:t>Informar oportunamente al Consejo General, las vacantes que se originen entre los consejeros electorales de los Consejos Distritales, para los efectos de sus correspondientes sustituciones;</w:t>
      </w:r>
    </w:p>
    <w:p w:rsidR="005E4394" w:rsidRPr="00514871" w:rsidRDefault="005E4394" w:rsidP="005E4394">
      <w:pPr>
        <w:pStyle w:val="Fracciones"/>
        <w:numPr>
          <w:ilvl w:val="0"/>
          <w:numId w:val="1"/>
        </w:numPr>
        <w:tabs>
          <w:tab w:val="clear" w:pos="810"/>
          <w:tab w:val="clear" w:pos="990"/>
        </w:tabs>
        <w:autoSpaceDE w:val="0"/>
        <w:autoSpaceDN w:val="0"/>
        <w:ind w:left="0" w:firstLine="709"/>
        <w:rPr>
          <w:rFonts w:ascii="Times New Roman" w:hAnsi="Times New Roman"/>
          <w:noProof/>
          <w:snapToGrid w:val="0"/>
          <w:color w:val="000000"/>
          <w:sz w:val="24"/>
          <w:szCs w:val="24"/>
          <w:lang w:val="es-MX"/>
        </w:rPr>
      </w:pPr>
      <w:r w:rsidRPr="00514871">
        <w:rPr>
          <w:rFonts w:ascii="Times New Roman" w:hAnsi="Times New Roman"/>
          <w:noProof/>
          <w:snapToGrid w:val="0"/>
          <w:color w:val="000000"/>
          <w:sz w:val="24"/>
          <w:szCs w:val="24"/>
          <w:lang w:val="es-MX"/>
        </w:rPr>
        <w:t>Someter al conocimiento y, en su caso, a la aprobación del Consejo General los asuntos de su competencia;</w:t>
      </w:r>
    </w:p>
    <w:p w:rsidR="005E4394" w:rsidRPr="00514871" w:rsidRDefault="005E4394" w:rsidP="005E4394">
      <w:pPr>
        <w:pStyle w:val="Fracciones"/>
        <w:numPr>
          <w:ilvl w:val="0"/>
          <w:numId w:val="1"/>
        </w:numPr>
        <w:tabs>
          <w:tab w:val="clear" w:pos="810"/>
          <w:tab w:val="clear" w:pos="990"/>
        </w:tabs>
        <w:autoSpaceDE w:val="0"/>
        <w:autoSpaceDN w:val="0"/>
        <w:ind w:left="0" w:firstLine="709"/>
        <w:rPr>
          <w:rFonts w:ascii="Times New Roman" w:hAnsi="Times New Roman"/>
          <w:noProof/>
          <w:snapToGrid w:val="0"/>
          <w:color w:val="000000"/>
          <w:sz w:val="24"/>
          <w:szCs w:val="24"/>
          <w:lang w:val="es-MX"/>
        </w:rPr>
      </w:pPr>
      <w:r w:rsidRPr="00514871">
        <w:rPr>
          <w:rFonts w:ascii="Times New Roman" w:hAnsi="Times New Roman"/>
          <w:color w:val="000000"/>
          <w:sz w:val="24"/>
          <w:szCs w:val="24"/>
        </w:rPr>
        <w:t>Ejercer y atender oportunamente la función de oficialía electoral por sí, o por conducto de los Secretarios Fedatarios de los Consejos Distritales, u otros servidores públicos del Instituto en los que delegue dicha función respecto de actos o hechos exclusivamente de naturaleza electoral. El Secretario Ejecutivo podrá delegar la atribución en servidores públicos a su cargo;</w:t>
      </w:r>
    </w:p>
    <w:p w:rsidR="005E4394" w:rsidRPr="00514871" w:rsidRDefault="005E4394" w:rsidP="005E4394">
      <w:pPr>
        <w:pStyle w:val="Fracciones"/>
        <w:numPr>
          <w:ilvl w:val="0"/>
          <w:numId w:val="1"/>
        </w:numPr>
        <w:tabs>
          <w:tab w:val="clear" w:pos="810"/>
          <w:tab w:val="clear" w:pos="990"/>
        </w:tabs>
        <w:autoSpaceDE w:val="0"/>
        <w:autoSpaceDN w:val="0"/>
        <w:ind w:left="0" w:firstLine="709"/>
        <w:rPr>
          <w:rFonts w:ascii="Times New Roman" w:hAnsi="Times New Roman"/>
          <w:noProof/>
          <w:snapToGrid w:val="0"/>
          <w:color w:val="000000"/>
          <w:sz w:val="24"/>
          <w:szCs w:val="24"/>
          <w:lang w:val="es-MX"/>
        </w:rPr>
      </w:pPr>
      <w:r w:rsidRPr="00514871">
        <w:rPr>
          <w:rFonts w:ascii="Times New Roman" w:hAnsi="Times New Roman"/>
          <w:noProof/>
          <w:snapToGrid w:val="0"/>
          <w:color w:val="000000"/>
          <w:sz w:val="24"/>
          <w:szCs w:val="24"/>
          <w:lang w:val="es-MX"/>
        </w:rPr>
        <w:t xml:space="preserve">Designar o remover al Coordinador de </w:t>
      </w:r>
      <w:r w:rsidRPr="00514871">
        <w:rPr>
          <w:rFonts w:ascii="Times New Roman" w:hAnsi="Times New Roman"/>
          <w:color w:val="000000"/>
          <w:sz w:val="24"/>
          <w:szCs w:val="24"/>
          <w:lang w:val="es-US"/>
        </w:rPr>
        <w:t xml:space="preserve">Partidos Políticos y Financiamiento, Coordinador Jurídico, Coordinador de Informática y Estadística Electoral, y al </w:t>
      </w:r>
      <w:r w:rsidRPr="00514871">
        <w:rPr>
          <w:rFonts w:ascii="Times New Roman" w:hAnsi="Times New Roman"/>
          <w:noProof/>
          <w:color w:val="000000"/>
          <w:sz w:val="24"/>
          <w:szCs w:val="24"/>
          <w:lang w:val="es-MX"/>
        </w:rPr>
        <w:t>Notificador de la Secreataría Ejecutiva.</w:t>
      </w:r>
    </w:p>
    <w:p w:rsidR="005E4394" w:rsidRPr="00514871" w:rsidRDefault="005E4394" w:rsidP="005E4394">
      <w:pPr>
        <w:pStyle w:val="Fracciones"/>
        <w:numPr>
          <w:ilvl w:val="0"/>
          <w:numId w:val="1"/>
        </w:numPr>
        <w:tabs>
          <w:tab w:val="clear" w:pos="810"/>
          <w:tab w:val="clear" w:pos="990"/>
        </w:tabs>
        <w:autoSpaceDE w:val="0"/>
        <w:autoSpaceDN w:val="0"/>
        <w:ind w:left="0" w:firstLine="709"/>
        <w:rPr>
          <w:rFonts w:ascii="Times New Roman" w:hAnsi="Times New Roman"/>
          <w:noProof/>
          <w:snapToGrid w:val="0"/>
          <w:color w:val="000000"/>
          <w:sz w:val="24"/>
          <w:szCs w:val="24"/>
          <w:lang w:val="es-MX"/>
        </w:rPr>
      </w:pPr>
      <w:r w:rsidRPr="00514871">
        <w:rPr>
          <w:rFonts w:ascii="Times New Roman" w:hAnsi="Times New Roman"/>
          <w:noProof/>
          <w:snapToGrid w:val="0"/>
          <w:color w:val="000000"/>
          <w:sz w:val="24"/>
          <w:szCs w:val="24"/>
          <w:lang w:val="es-MX"/>
        </w:rPr>
        <w:t>Orientar y coordinar las acciones de los Departamentos de la Junta General Ejecutiva, Coordinaciones y Unidades Técnicas a su cargo; así como presentar ante el Consejo General, todos aquellos asuntos de las mismas, que requieran de su aprobación;</w:t>
      </w:r>
    </w:p>
    <w:p w:rsidR="005E4394" w:rsidRPr="00514871" w:rsidRDefault="005E4394" w:rsidP="005E4394">
      <w:pPr>
        <w:pStyle w:val="Fracciones"/>
        <w:numPr>
          <w:ilvl w:val="0"/>
          <w:numId w:val="1"/>
        </w:numPr>
        <w:tabs>
          <w:tab w:val="clear" w:pos="810"/>
          <w:tab w:val="clear" w:pos="990"/>
        </w:tabs>
        <w:autoSpaceDE w:val="0"/>
        <w:autoSpaceDN w:val="0"/>
        <w:ind w:left="0" w:firstLine="709"/>
        <w:rPr>
          <w:rFonts w:ascii="Times New Roman" w:hAnsi="Times New Roman"/>
          <w:noProof/>
          <w:snapToGrid w:val="0"/>
          <w:color w:val="000000"/>
          <w:sz w:val="24"/>
          <w:szCs w:val="24"/>
          <w:lang w:val="es-MX"/>
        </w:rPr>
      </w:pPr>
      <w:r w:rsidRPr="00514871">
        <w:rPr>
          <w:rFonts w:ascii="Times New Roman" w:hAnsi="Times New Roman"/>
          <w:color w:val="000000"/>
          <w:sz w:val="24"/>
          <w:szCs w:val="24"/>
        </w:rPr>
        <w:t>Coadyuvar con la Comisión de Control Interno y el Departamento respectivo, en los procedimientos para la determinación de responsabilidades e imposición de sanciones a los servidores públicos del Instituto;</w:t>
      </w:r>
    </w:p>
    <w:p w:rsidR="005E4394" w:rsidRPr="00514871" w:rsidRDefault="005E4394" w:rsidP="005E4394">
      <w:pPr>
        <w:pStyle w:val="Fracciones"/>
        <w:numPr>
          <w:ilvl w:val="0"/>
          <w:numId w:val="1"/>
        </w:numPr>
        <w:tabs>
          <w:tab w:val="clear" w:pos="810"/>
          <w:tab w:val="clear" w:pos="990"/>
        </w:tabs>
        <w:autoSpaceDE w:val="0"/>
        <w:autoSpaceDN w:val="0"/>
        <w:ind w:left="0" w:firstLine="709"/>
        <w:rPr>
          <w:rFonts w:ascii="Times New Roman" w:hAnsi="Times New Roman"/>
          <w:noProof/>
          <w:snapToGrid w:val="0"/>
          <w:color w:val="000000"/>
          <w:sz w:val="24"/>
          <w:szCs w:val="24"/>
          <w:lang w:val="es-MX"/>
        </w:rPr>
      </w:pPr>
      <w:r w:rsidRPr="00514871">
        <w:rPr>
          <w:rFonts w:ascii="Times New Roman" w:hAnsi="Times New Roman"/>
          <w:noProof/>
          <w:snapToGrid w:val="0"/>
          <w:color w:val="000000"/>
          <w:sz w:val="24"/>
          <w:szCs w:val="24"/>
          <w:lang w:val="es-MX"/>
        </w:rPr>
        <w:t>Aprobar las estructuras de los Departamentos, Coordinaciones y Unidades Técnicas del Instituto, conforme a las necesidades del servicio y los recursos presupuestales autorizados;</w:t>
      </w:r>
    </w:p>
    <w:p w:rsidR="005E4394" w:rsidRPr="00514871" w:rsidRDefault="005E4394" w:rsidP="005E4394">
      <w:pPr>
        <w:pStyle w:val="Fracciones"/>
        <w:numPr>
          <w:ilvl w:val="0"/>
          <w:numId w:val="1"/>
        </w:numPr>
        <w:tabs>
          <w:tab w:val="clear" w:pos="810"/>
          <w:tab w:val="clear" w:pos="990"/>
        </w:tabs>
        <w:autoSpaceDE w:val="0"/>
        <w:autoSpaceDN w:val="0"/>
        <w:ind w:left="0" w:firstLine="709"/>
        <w:rPr>
          <w:rFonts w:ascii="Times New Roman" w:hAnsi="Times New Roman"/>
          <w:noProof/>
          <w:snapToGrid w:val="0"/>
          <w:color w:val="000000"/>
          <w:sz w:val="24"/>
          <w:szCs w:val="24"/>
          <w:lang w:val="es-MX"/>
        </w:rPr>
      </w:pPr>
      <w:r w:rsidRPr="00514871">
        <w:rPr>
          <w:rFonts w:ascii="Times New Roman" w:hAnsi="Times New Roman"/>
          <w:color w:val="000000"/>
          <w:sz w:val="24"/>
          <w:szCs w:val="24"/>
        </w:rPr>
        <w:t>Proveer a los órganos del Instituto de los elementos necesarios para el cumplimiento de sus funciones;</w:t>
      </w:r>
    </w:p>
    <w:p w:rsidR="005E4394" w:rsidRPr="00514871" w:rsidRDefault="005E4394" w:rsidP="005E4394">
      <w:pPr>
        <w:pStyle w:val="Fracciones"/>
        <w:numPr>
          <w:ilvl w:val="0"/>
          <w:numId w:val="1"/>
        </w:numPr>
        <w:tabs>
          <w:tab w:val="clear" w:pos="810"/>
          <w:tab w:val="clear" w:pos="990"/>
        </w:tabs>
        <w:autoSpaceDE w:val="0"/>
        <w:autoSpaceDN w:val="0"/>
        <w:ind w:left="0" w:firstLine="709"/>
        <w:rPr>
          <w:rFonts w:ascii="Times New Roman" w:hAnsi="Times New Roman"/>
          <w:noProof/>
          <w:snapToGrid w:val="0"/>
          <w:color w:val="000000"/>
          <w:sz w:val="24"/>
          <w:szCs w:val="24"/>
          <w:lang w:val="es-MX"/>
        </w:rPr>
      </w:pPr>
      <w:r w:rsidRPr="00514871">
        <w:rPr>
          <w:rFonts w:ascii="Times New Roman" w:hAnsi="Times New Roman"/>
          <w:color w:val="000000"/>
          <w:sz w:val="24"/>
          <w:szCs w:val="24"/>
        </w:rPr>
        <w:t>Actuar como secretario de la Junta General Ejecutiva y preparar el orden del día de sus sesiones;</w:t>
      </w:r>
    </w:p>
    <w:p w:rsidR="005E4394" w:rsidRPr="00514871" w:rsidRDefault="005E4394" w:rsidP="005E4394">
      <w:pPr>
        <w:pStyle w:val="Fracciones"/>
        <w:numPr>
          <w:ilvl w:val="0"/>
          <w:numId w:val="1"/>
        </w:numPr>
        <w:tabs>
          <w:tab w:val="clear" w:pos="810"/>
          <w:tab w:val="clear" w:pos="990"/>
        </w:tabs>
        <w:autoSpaceDE w:val="0"/>
        <w:autoSpaceDN w:val="0"/>
        <w:ind w:left="0" w:firstLine="709"/>
        <w:rPr>
          <w:rFonts w:ascii="Times New Roman" w:hAnsi="Times New Roman"/>
          <w:noProof/>
          <w:snapToGrid w:val="0"/>
          <w:color w:val="000000"/>
          <w:sz w:val="24"/>
          <w:szCs w:val="24"/>
          <w:lang w:val="es-MX"/>
        </w:rPr>
      </w:pPr>
      <w:r w:rsidRPr="00514871">
        <w:rPr>
          <w:rFonts w:ascii="Times New Roman" w:hAnsi="Times New Roman"/>
          <w:noProof/>
          <w:snapToGrid w:val="0"/>
          <w:color w:val="000000"/>
          <w:sz w:val="24"/>
          <w:szCs w:val="24"/>
          <w:lang w:val="es-MX"/>
        </w:rPr>
        <w:t>Administrar los bienes muebles e inmuebles, inversiones y rendimientos financieros, y ejercer el presupuesto del Instituto Electoral;</w:t>
      </w:r>
    </w:p>
    <w:p w:rsidR="005E4394" w:rsidRPr="00514871" w:rsidRDefault="005E4394" w:rsidP="005E4394">
      <w:pPr>
        <w:pStyle w:val="Fracciones"/>
        <w:numPr>
          <w:ilvl w:val="0"/>
          <w:numId w:val="1"/>
        </w:numPr>
        <w:tabs>
          <w:tab w:val="clear" w:pos="810"/>
          <w:tab w:val="clear" w:pos="990"/>
        </w:tabs>
        <w:autoSpaceDE w:val="0"/>
        <w:autoSpaceDN w:val="0"/>
        <w:ind w:left="0" w:firstLine="709"/>
        <w:rPr>
          <w:rFonts w:ascii="Times New Roman" w:hAnsi="Times New Roman"/>
          <w:noProof/>
          <w:snapToGrid w:val="0"/>
          <w:color w:val="000000"/>
          <w:sz w:val="24"/>
          <w:szCs w:val="24"/>
          <w:lang w:val="es-MX"/>
        </w:rPr>
      </w:pPr>
      <w:r w:rsidRPr="00514871">
        <w:rPr>
          <w:rFonts w:ascii="Times New Roman" w:hAnsi="Times New Roman"/>
          <w:noProof/>
          <w:snapToGrid w:val="0"/>
          <w:color w:val="000000"/>
          <w:sz w:val="24"/>
          <w:szCs w:val="24"/>
          <w:lang w:val="es-MX"/>
        </w:rPr>
        <w:t>Proporcionar la información presupuestal, contable y financiera, que para los efectos de revisión de la Cuenta Pública lo requiera el Congreso del Estado;</w:t>
      </w:r>
    </w:p>
    <w:p w:rsidR="005E4394" w:rsidRPr="00514871" w:rsidRDefault="005E4394" w:rsidP="005E4394">
      <w:pPr>
        <w:pStyle w:val="Fracciones"/>
        <w:numPr>
          <w:ilvl w:val="0"/>
          <w:numId w:val="1"/>
        </w:numPr>
        <w:tabs>
          <w:tab w:val="clear" w:pos="810"/>
          <w:tab w:val="clear" w:pos="990"/>
        </w:tabs>
        <w:autoSpaceDE w:val="0"/>
        <w:autoSpaceDN w:val="0"/>
        <w:ind w:left="0" w:firstLine="709"/>
        <w:rPr>
          <w:rFonts w:ascii="Times New Roman" w:hAnsi="Times New Roman"/>
          <w:noProof/>
          <w:snapToGrid w:val="0"/>
          <w:color w:val="000000"/>
          <w:sz w:val="24"/>
          <w:szCs w:val="24"/>
          <w:lang w:val="es-MX"/>
        </w:rPr>
      </w:pPr>
      <w:r w:rsidRPr="00514871">
        <w:rPr>
          <w:rFonts w:ascii="Times New Roman" w:hAnsi="Times New Roman"/>
          <w:noProof/>
          <w:snapToGrid w:val="0"/>
          <w:color w:val="000000"/>
          <w:sz w:val="24"/>
          <w:szCs w:val="24"/>
          <w:lang w:val="es-MX"/>
        </w:rPr>
        <w:lastRenderedPageBreak/>
        <w:t>Presentar al Consejo General, un informe anual por escrito del ejercicio presupuestal de la Dirección a su cargo, así como informe anual de actividades durante los primeros diez días del mes de noviembre;</w:t>
      </w:r>
    </w:p>
    <w:p w:rsidR="005E4394" w:rsidRPr="00514871" w:rsidRDefault="005E4394" w:rsidP="005E4394">
      <w:pPr>
        <w:pStyle w:val="Fracciones"/>
        <w:numPr>
          <w:ilvl w:val="0"/>
          <w:numId w:val="1"/>
        </w:numPr>
        <w:tabs>
          <w:tab w:val="clear" w:pos="810"/>
          <w:tab w:val="clear" w:pos="990"/>
        </w:tabs>
        <w:autoSpaceDE w:val="0"/>
        <w:autoSpaceDN w:val="0"/>
        <w:ind w:left="0" w:firstLine="709"/>
        <w:rPr>
          <w:rFonts w:ascii="Times New Roman" w:hAnsi="Times New Roman"/>
          <w:noProof/>
          <w:snapToGrid w:val="0"/>
          <w:color w:val="000000"/>
          <w:sz w:val="24"/>
          <w:szCs w:val="24"/>
          <w:lang w:val="es-MX"/>
        </w:rPr>
      </w:pPr>
      <w:r w:rsidRPr="00514871">
        <w:rPr>
          <w:rFonts w:ascii="Times New Roman" w:hAnsi="Times New Roman"/>
          <w:noProof/>
          <w:snapToGrid w:val="0"/>
          <w:color w:val="000000"/>
          <w:sz w:val="24"/>
          <w:szCs w:val="24"/>
          <w:lang w:val="es-MX"/>
        </w:rPr>
        <w:t>Integrar y publicar la memoria del proceso electoral conteniendo la estadística electoral por Estado, Municipio, Distrito y Sección, una vez concluido el proceso electoral;</w:t>
      </w:r>
    </w:p>
    <w:p w:rsidR="005E4394" w:rsidRPr="00514871" w:rsidRDefault="005E4394" w:rsidP="005E4394">
      <w:pPr>
        <w:pStyle w:val="Fracciones"/>
        <w:numPr>
          <w:ilvl w:val="0"/>
          <w:numId w:val="1"/>
        </w:numPr>
        <w:tabs>
          <w:tab w:val="clear" w:pos="810"/>
          <w:tab w:val="clear" w:pos="990"/>
        </w:tabs>
        <w:autoSpaceDE w:val="0"/>
        <w:autoSpaceDN w:val="0"/>
        <w:ind w:left="0" w:firstLine="709"/>
        <w:rPr>
          <w:rFonts w:ascii="Times New Roman" w:hAnsi="Times New Roman"/>
          <w:noProof/>
          <w:color w:val="000000"/>
          <w:sz w:val="24"/>
          <w:szCs w:val="24"/>
          <w:lang w:val="es-MX"/>
        </w:rPr>
      </w:pPr>
      <w:r w:rsidRPr="00514871">
        <w:rPr>
          <w:rFonts w:ascii="Times New Roman" w:hAnsi="Times New Roman"/>
          <w:noProof/>
          <w:snapToGrid w:val="0"/>
          <w:color w:val="000000"/>
          <w:sz w:val="24"/>
          <w:szCs w:val="24"/>
          <w:lang w:val="es-MX"/>
        </w:rPr>
        <w:t>Recabar, para efectos de información y estadísticas electorales, copias de los expedientes de todas las elecciones;</w:t>
      </w:r>
    </w:p>
    <w:p w:rsidR="005E4394" w:rsidRPr="00514871" w:rsidRDefault="005E4394" w:rsidP="005E4394">
      <w:pPr>
        <w:pStyle w:val="Fracciones"/>
        <w:numPr>
          <w:ilvl w:val="0"/>
          <w:numId w:val="1"/>
        </w:numPr>
        <w:tabs>
          <w:tab w:val="clear" w:pos="810"/>
          <w:tab w:val="clear" w:pos="990"/>
        </w:tabs>
        <w:autoSpaceDE w:val="0"/>
        <w:autoSpaceDN w:val="0"/>
        <w:ind w:left="0" w:firstLine="709"/>
        <w:rPr>
          <w:rFonts w:ascii="Times New Roman" w:hAnsi="Times New Roman"/>
          <w:noProof/>
          <w:color w:val="000000"/>
          <w:sz w:val="24"/>
          <w:szCs w:val="24"/>
          <w:lang w:val="es-MX"/>
        </w:rPr>
      </w:pPr>
      <w:r w:rsidRPr="00514871">
        <w:rPr>
          <w:rFonts w:ascii="Times New Roman" w:hAnsi="Times New Roman"/>
          <w:noProof/>
          <w:color w:val="000000"/>
          <w:sz w:val="24"/>
          <w:szCs w:val="24"/>
          <w:lang w:val="es-MX"/>
        </w:rPr>
        <w:t>Administrar el Padrón Electoral y los Listados Nominales que le sean proporcionados por el Instituto Nacional;</w:t>
      </w:r>
    </w:p>
    <w:p w:rsidR="005E4394" w:rsidRPr="00514871" w:rsidRDefault="005E4394" w:rsidP="005E4394">
      <w:pPr>
        <w:pStyle w:val="Fracciones"/>
        <w:numPr>
          <w:ilvl w:val="0"/>
          <w:numId w:val="1"/>
        </w:numPr>
        <w:tabs>
          <w:tab w:val="clear" w:pos="810"/>
          <w:tab w:val="clear" w:pos="990"/>
        </w:tabs>
        <w:autoSpaceDE w:val="0"/>
        <w:autoSpaceDN w:val="0"/>
        <w:ind w:left="0" w:firstLine="709"/>
        <w:rPr>
          <w:rFonts w:ascii="Times New Roman" w:hAnsi="Times New Roman"/>
          <w:noProof/>
          <w:snapToGrid w:val="0"/>
          <w:color w:val="000000"/>
          <w:sz w:val="24"/>
          <w:szCs w:val="24"/>
          <w:lang w:val="es-MX"/>
        </w:rPr>
      </w:pPr>
      <w:r w:rsidRPr="00514871">
        <w:rPr>
          <w:rFonts w:ascii="Times New Roman" w:hAnsi="Times New Roman"/>
          <w:noProof/>
          <w:snapToGrid w:val="0"/>
          <w:color w:val="000000"/>
          <w:sz w:val="24"/>
          <w:szCs w:val="24"/>
          <w:lang w:val="es-MX"/>
        </w:rPr>
        <w:t>Elaborar el anteproyecto de presupuesto de egresos del Instituto Electoral, atendiendo, en su caso, los programas que fije el Consejero Presidente del Consejo General;</w:t>
      </w:r>
    </w:p>
    <w:p w:rsidR="005E4394" w:rsidRPr="00514871" w:rsidRDefault="005E4394" w:rsidP="005E4394">
      <w:pPr>
        <w:pStyle w:val="Fracciones"/>
        <w:numPr>
          <w:ilvl w:val="0"/>
          <w:numId w:val="1"/>
        </w:numPr>
        <w:tabs>
          <w:tab w:val="clear" w:pos="810"/>
          <w:tab w:val="clear" w:pos="990"/>
        </w:tabs>
        <w:autoSpaceDE w:val="0"/>
        <w:autoSpaceDN w:val="0"/>
        <w:ind w:left="0" w:firstLine="709"/>
        <w:rPr>
          <w:rFonts w:ascii="Times New Roman" w:hAnsi="Times New Roman"/>
          <w:noProof/>
          <w:snapToGrid w:val="0"/>
          <w:color w:val="000000"/>
          <w:sz w:val="24"/>
          <w:szCs w:val="24"/>
          <w:lang w:val="es-MX"/>
        </w:rPr>
      </w:pPr>
      <w:r w:rsidRPr="00514871">
        <w:rPr>
          <w:rFonts w:ascii="Times New Roman" w:hAnsi="Times New Roman"/>
          <w:noProof/>
          <w:snapToGrid w:val="0"/>
          <w:color w:val="000000"/>
          <w:sz w:val="24"/>
          <w:szCs w:val="24"/>
          <w:lang w:val="es-MX"/>
        </w:rPr>
        <w:t>Preparar el anteproyecto de presupuesto para la realización de elecciones extraordinarias, plebiscito, referéndum y consulta popular y someterlo a la aprobación del Consejo General;</w:t>
      </w:r>
    </w:p>
    <w:p w:rsidR="005E4394" w:rsidRPr="00514871" w:rsidRDefault="005E4394" w:rsidP="005E4394">
      <w:pPr>
        <w:pStyle w:val="Fracciones"/>
        <w:numPr>
          <w:ilvl w:val="0"/>
          <w:numId w:val="1"/>
        </w:numPr>
        <w:tabs>
          <w:tab w:val="clear" w:pos="810"/>
          <w:tab w:val="clear" w:pos="990"/>
        </w:tabs>
        <w:autoSpaceDE w:val="0"/>
        <w:autoSpaceDN w:val="0"/>
        <w:ind w:left="0" w:firstLine="709"/>
        <w:rPr>
          <w:rFonts w:ascii="Times New Roman" w:hAnsi="Times New Roman"/>
          <w:noProof/>
          <w:snapToGrid w:val="0"/>
          <w:color w:val="000000"/>
          <w:sz w:val="24"/>
          <w:szCs w:val="24"/>
          <w:lang w:val="es-MX"/>
        </w:rPr>
      </w:pPr>
      <w:r w:rsidRPr="00514871">
        <w:rPr>
          <w:rFonts w:ascii="Times New Roman" w:hAnsi="Times New Roman"/>
          <w:noProof/>
          <w:snapToGrid w:val="0"/>
          <w:color w:val="000000"/>
          <w:sz w:val="24"/>
          <w:szCs w:val="24"/>
          <w:lang w:val="es-MX"/>
        </w:rPr>
        <w:t>Elaborar manuales de organización de los Departamentos, Coordinaciones y Unidades Técnicas del Instituto;</w:t>
      </w:r>
    </w:p>
    <w:p w:rsidR="005E4394" w:rsidRPr="00514871" w:rsidRDefault="005E4394" w:rsidP="005E4394">
      <w:pPr>
        <w:pStyle w:val="Fracciones"/>
        <w:numPr>
          <w:ilvl w:val="0"/>
          <w:numId w:val="1"/>
        </w:numPr>
        <w:tabs>
          <w:tab w:val="clear" w:pos="810"/>
          <w:tab w:val="clear" w:pos="990"/>
        </w:tabs>
        <w:autoSpaceDE w:val="0"/>
        <w:autoSpaceDN w:val="0"/>
        <w:ind w:left="0" w:firstLine="709"/>
        <w:rPr>
          <w:rFonts w:ascii="Times New Roman" w:hAnsi="Times New Roman"/>
          <w:noProof/>
          <w:snapToGrid w:val="0"/>
          <w:color w:val="000000"/>
          <w:sz w:val="24"/>
          <w:szCs w:val="24"/>
          <w:lang w:val="es-MX"/>
        </w:rPr>
      </w:pPr>
      <w:r w:rsidRPr="00514871">
        <w:rPr>
          <w:rFonts w:ascii="Times New Roman" w:hAnsi="Times New Roman"/>
          <w:noProof/>
          <w:snapToGrid w:val="0"/>
          <w:color w:val="000000"/>
          <w:sz w:val="24"/>
          <w:szCs w:val="24"/>
          <w:lang w:val="es-MX"/>
        </w:rPr>
        <w:t>Elaborar los proyectos de reglamento interno de la Secretaría Ejecutiva y de los Consejos Distritales Electorales, para someterlos a consideración del Consejo General, y</w:t>
      </w:r>
    </w:p>
    <w:p w:rsidR="005213AC" w:rsidRDefault="005E4394" w:rsidP="005E4394">
      <w:r w:rsidRPr="00514871">
        <w:rPr>
          <w:noProof/>
          <w:snapToGrid w:val="0"/>
          <w:color w:val="000000"/>
        </w:rPr>
        <w:t>Las demás que le encomienden el Consejo General, su Presidente, y esta Ley.</w:t>
      </w:r>
    </w:p>
    <w:sectPr w:rsidR="005213AC" w:rsidSect="005213A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394" w:rsidRDefault="005E4394" w:rsidP="005E4394">
      <w:r>
        <w:separator/>
      </w:r>
    </w:p>
  </w:endnote>
  <w:endnote w:type="continuationSeparator" w:id="1">
    <w:p w:rsidR="005E4394" w:rsidRDefault="005E4394" w:rsidP="005E4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394" w:rsidRDefault="005E4394" w:rsidP="005E4394">
      <w:r>
        <w:separator/>
      </w:r>
    </w:p>
  </w:footnote>
  <w:footnote w:type="continuationSeparator" w:id="1">
    <w:p w:rsidR="005E4394" w:rsidRDefault="005E4394" w:rsidP="005E4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89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3827"/>
      <w:gridCol w:w="3544"/>
    </w:tblGrid>
    <w:tr w:rsidR="005E4394" w:rsidRPr="00F22EAA" w:rsidTr="00B212E8">
      <w:tblPrEx>
        <w:tblCellMar>
          <w:top w:w="0" w:type="dxa"/>
          <w:bottom w:w="0" w:type="dxa"/>
        </w:tblCellMar>
      </w:tblPrEx>
      <w:trPr>
        <w:cantSplit/>
        <w:trHeight w:val="142"/>
      </w:trPr>
      <w:tc>
        <w:tcPr>
          <w:tcW w:w="1418" w:type="dxa"/>
          <w:vMerge w:val="restart"/>
          <w:vAlign w:val="center"/>
        </w:tcPr>
        <w:p w:rsidR="005E4394" w:rsidRDefault="005E4394" w:rsidP="00B212E8">
          <w:pPr>
            <w:pStyle w:val="Encabezado"/>
            <w:ind w:left="72"/>
            <w:rPr>
              <w:rFonts w:ascii="CG Omega" w:hAnsi="CG Omega"/>
              <w:sz w:val="16"/>
            </w:rPr>
          </w:pPr>
          <w:r>
            <w:rPr>
              <w:noProof/>
              <w:sz w:val="16"/>
              <w:szCs w:val="16"/>
              <w:lang w:eastAsia="es-MX"/>
            </w:rPr>
            <w:drawing>
              <wp:inline distT="0" distB="0" distL="0" distR="0">
                <wp:extent cx="723900" cy="590550"/>
                <wp:effectExtent l="19050" t="0" r="0" b="0"/>
                <wp:docPr id="4" name="Imagen 1" descr="Descripción: Descripción: Descripción: Descripción: Descripción: Y:\Logo_XXI_legislatu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Descripción: Descripción: Descripción: Y:\Logo_XXI_legislatu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gridSpan w:val="2"/>
          <w:tcBorders>
            <w:bottom w:val="double" w:sz="4" w:space="0" w:color="auto"/>
          </w:tcBorders>
          <w:vAlign w:val="bottom"/>
        </w:tcPr>
        <w:p w:rsidR="005E4394" w:rsidRPr="00A3284D" w:rsidRDefault="005E4394" w:rsidP="00B212E8">
          <w:pPr>
            <w:pStyle w:val="Encabezado"/>
            <w:rPr>
              <w:rFonts w:ascii="Tahoma" w:hAnsi="Tahoma" w:cs="Tahoma"/>
              <w:b/>
              <w:bCs/>
              <w:sz w:val="6"/>
              <w:szCs w:val="6"/>
            </w:rPr>
          </w:pPr>
        </w:p>
      </w:tc>
    </w:tr>
    <w:tr w:rsidR="005E4394" w:rsidTr="00B212E8">
      <w:tblPrEx>
        <w:tblCellMar>
          <w:top w:w="0" w:type="dxa"/>
          <w:bottom w:w="0" w:type="dxa"/>
        </w:tblCellMar>
      </w:tblPrEx>
      <w:trPr>
        <w:cantSplit/>
        <w:trHeight w:val="50"/>
      </w:trPr>
      <w:tc>
        <w:tcPr>
          <w:tcW w:w="1418" w:type="dxa"/>
          <w:vMerge/>
        </w:tcPr>
        <w:p w:rsidR="005E4394" w:rsidRDefault="005E4394" w:rsidP="00B212E8">
          <w:pPr>
            <w:pStyle w:val="Encabezado"/>
            <w:rPr>
              <w:rFonts w:ascii="CG Omega" w:hAnsi="CG Omega"/>
              <w:sz w:val="16"/>
            </w:rPr>
          </w:pPr>
        </w:p>
      </w:tc>
      <w:tc>
        <w:tcPr>
          <w:tcW w:w="7371" w:type="dxa"/>
          <w:gridSpan w:val="2"/>
          <w:tcBorders>
            <w:top w:val="double" w:sz="4" w:space="0" w:color="auto"/>
          </w:tcBorders>
        </w:tcPr>
        <w:p w:rsidR="005E4394" w:rsidRDefault="005E4394" w:rsidP="00B212E8">
          <w:pPr>
            <w:pStyle w:val="Encabezado"/>
            <w:ind w:left="-70"/>
            <w:jc w:val="right"/>
            <w:rPr>
              <w:rFonts w:ascii="Arial Narrow" w:hAnsi="Arial Narrow" w:cs="Arial"/>
              <w:sz w:val="4"/>
            </w:rPr>
          </w:pPr>
        </w:p>
      </w:tc>
    </w:tr>
    <w:tr w:rsidR="005E4394" w:rsidRPr="00856E3C" w:rsidTr="00B212E8">
      <w:tblPrEx>
        <w:tblCellMar>
          <w:top w:w="0" w:type="dxa"/>
          <w:bottom w:w="0" w:type="dxa"/>
        </w:tblCellMar>
      </w:tblPrEx>
      <w:trPr>
        <w:cantSplit/>
        <w:trHeight w:val="719"/>
      </w:trPr>
      <w:tc>
        <w:tcPr>
          <w:tcW w:w="1418" w:type="dxa"/>
          <w:vMerge/>
        </w:tcPr>
        <w:p w:rsidR="005E4394" w:rsidRDefault="005E4394" w:rsidP="00B212E8">
          <w:pPr>
            <w:pStyle w:val="Encabezado"/>
            <w:rPr>
              <w:rFonts w:ascii="CG Omega" w:hAnsi="CG Omega"/>
              <w:sz w:val="16"/>
            </w:rPr>
          </w:pPr>
        </w:p>
      </w:tc>
      <w:tc>
        <w:tcPr>
          <w:tcW w:w="3827" w:type="dxa"/>
        </w:tcPr>
        <w:p w:rsidR="005E4394" w:rsidRPr="00C60A95" w:rsidRDefault="005E4394" w:rsidP="00B212E8">
          <w:pPr>
            <w:pStyle w:val="Encabezado"/>
            <w:rPr>
              <w:rFonts w:ascii="Lucida Fax" w:hAnsi="Lucida Fax" w:cs="Lao UI"/>
              <w:i/>
              <w:noProof/>
              <w:sz w:val="13"/>
              <w:szCs w:val="13"/>
              <w:lang w:eastAsia="es-MX"/>
            </w:rPr>
          </w:pPr>
          <w:r w:rsidRPr="00C60A95">
            <w:rPr>
              <w:rFonts w:ascii="Lucida Fax" w:hAnsi="Lucida Fax" w:cs="Lao UI"/>
              <w:i/>
              <w:noProof/>
              <w:sz w:val="13"/>
              <w:szCs w:val="13"/>
              <w:lang w:eastAsia="es-MX"/>
            </w:rPr>
            <w:t>H. Congreso del Estado de Baja California</w:t>
          </w:r>
        </w:p>
        <w:p w:rsidR="005E4394" w:rsidRPr="00C60A95" w:rsidRDefault="005E4394" w:rsidP="00B212E8">
          <w:pPr>
            <w:pStyle w:val="Encabezado"/>
            <w:tabs>
              <w:tab w:val="left" w:pos="3660"/>
            </w:tabs>
            <w:rPr>
              <w:rFonts w:ascii="Lucida Fax" w:hAnsi="Lucida Fax" w:cs="Lao UI"/>
              <w:i/>
              <w:noProof/>
              <w:sz w:val="13"/>
              <w:szCs w:val="13"/>
              <w:lang w:eastAsia="es-MX"/>
            </w:rPr>
          </w:pPr>
          <w:r w:rsidRPr="00C60A95">
            <w:rPr>
              <w:rFonts w:ascii="Lucida Fax" w:hAnsi="Lucida Fax" w:cs="Lao UI"/>
              <w:i/>
              <w:noProof/>
              <w:sz w:val="13"/>
              <w:szCs w:val="13"/>
              <w:lang w:eastAsia="es-MX"/>
            </w:rPr>
            <w:t>Secretaría de Servicios Parlamentarios</w:t>
          </w:r>
          <w:r w:rsidRPr="00C60A95">
            <w:rPr>
              <w:rFonts w:ascii="Lucida Fax" w:hAnsi="Lucida Fax" w:cs="Lao UI"/>
              <w:i/>
              <w:noProof/>
              <w:sz w:val="13"/>
              <w:szCs w:val="13"/>
              <w:lang w:eastAsia="es-MX"/>
            </w:rPr>
            <w:tab/>
          </w:r>
        </w:p>
        <w:p w:rsidR="005E4394" w:rsidRPr="00C60A95" w:rsidRDefault="005E4394" w:rsidP="00B212E8">
          <w:pPr>
            <w:pStyle w:val="Encabezado"/>
            <w:ind w:left="-70"/>
            <w:rPr>
              <w:rFonts w:ascii="Lucida Fax" w:hAnsi="Lucida Fax" w:cs="Lao UI"/>
              <w:i/>
              <w:noProof/>
              <w:sz w:val="13"/>
              <w:szCs w:val="13"/>
              <w:lang w:eastAsia="es-MX"/>
            </w:rPr>
          </w:pPr>
          <w:r w:rsidRPr="00C60A95">
            <w:rPr>
              <w:rFonts w:ascii="Lucida Fax" w:hAnsi="Lucida Fax" w:cs="Lao UI"/>
              <w:i/>
              <w:noProof/>
              <w:sz w:val="13"/>
              <w:szCs w:val="13"/>
              <w:lang w:eastAsia="es-MX"/>
            </w:rPr>
            <w:t xml:space="preserve">  Coordinación de Editorial y Registro Parlamentario</w:t>
          </w:r>
        </w:p>
        <w:p w:rsidR="005E4394" w:rsidRPr="00C60A95" w:rsidRDefault="005E4394" w:rsidP="00B212E8">
          <w:pPr>
            <w:pStyle w:val="Encabezado"/>
            <w:ind w:left="-70"/>
            <w:rPr>
              <w:rFonts w:ascii="Arial Narrow" w:hAnsi="Arial Narrow" w:cs="Arial"/>
              <w:sz w:val="13"/>
              <w:szCs w:val="13"/>
            </w:rPr>
          </w:pPr>
        </w:p>
      </w:tc>
      <w:tc>
        <w:tcPr>
          <w:tcW w:w="3544" w:type="dxa"/>
        </w:tcPr>
        <w:p w:rsidR="005E4394" w:rsidRDefault="005E4394" w:rsidP="00B212E8">
          <w:pPr>
            <w:pStyle w:val="Encabezado"/>
            <w:ind w:left="-70"/>
            <w:jc w:val="right"/>
            <w:rPr>
              <w:bCs/>
            </w:rPr>
          </w:pPr>
        </w:p>
        <w:p w:rsidR="005E4394" w:rsidRDefault="005E4394" w:rsidP="00B212E8">
          <w:pPr>
            <w:pStyle w:val="Encabezado"/>
            <w:ind w:left="-70"/>
            <w:jc w:val="right"/>
            <w:rPr>
              <w:bCs/>
            </w:rPr>
          </w:pPr>
        </w:p>
        <w:p w:rsidR="005E4394" w:rsidRPr="00856E3C" w:rsidRDefault="005E4394" w:rsidP="00B212E8">
          <w:pPr>
            <w:pStyle w:val="Encabezado"/>
            <w:jc w:val="right"/>
            <w:rPr>
              <w:i/>
              <w:iCs/>
              <w:color w:val="181818"/>
              <w:sz w:val="19"/>
              <w:szCs w:val="19"/>
            </w:rPr>
          </w:pPr>
        </w:p>
      </w:tc>
    </w:tr>
  </w:tbl>
  <w:p w:rsidR="005E4394" w:rsidRDefault="005E4394" w:rsidP="005E4394">
    <w:pPr>
      <w:pStyle w:val="Encabezado"/>
      <w:pBdr>
        <w:bottom w:val="thickThinSmallGap" w:sz="24" w:space="1" w:color="622423"/>
      </w:pBdr>
      <w:jc w:val="center"/>
      <w:rPr>
        <w:rFonts w:ascii="Cambria" w:hAnsi="Cambria"/>
        <w:sz w:val="6"/>
        <w:szCs w:val="6"/>
      </w:rPr>
    </w:pPr>
  </w:p>
  <w:p w:rsidR="005E4394" w:rsidRDefault="005E4394" w:rsidP="005E4394">
    <w:pPr>
      <w:pStyle w:val="Encabezado"/>
      <w:pBdr>
        <w:bottom w:val="thickThinSmallGap" w:sz="24" w:space="1" w:color="622423"/>
      </w:pBdr>
      <w:jc w:val="center"/>
      <w:rPr>
        <w:rFonts w:ascii="Cambria" w:hAnsi="Cambria"/>
        <w:sz w:val="6"/>
        <w:szCs w:val="6"/>
      </w:rPr>
    </w:pPr>
  </w:p>
  <w:p w:rsidR="005E4394" w:rsidRPr="00A3284D" w:rsidRDefault="005E4394" w:rsidP="005E4394">
    <w:pPr>
      <w:pStyle w:val="Encabezado"/>
      <w:pBdr>
        <w:bottom w:val="thickThinSmallGap" w:sz="24" w:space="1" w:color="622423"/>
      </w:pBdr>
      <w:jc w:val="center"/>
      <w:rPr>
        <w:rFonts w:ascii="Cambria" w:hAnsi="Cambria"/>
        <w:sz w:val="6"/>
        <w:szCs w:val="6"/>
      </w:rPr>
    </w:pPr>
  </w:p>
  <w:p w:rsidR="005E4394" w:rsidRDefault="005E439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522F"/>
    <w:multiLevelType w:val="hybridMultilevel"/>
    <w:tmpl w:val="91A02138"/>
    <w:lvl w:ilvl="0" w:tplc="E89EA982">
      <w:start w:val="1"/>
      <w:numFmt w:val="upperRoman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E4394"/>
    <w:rsid w:val="005213AC"/>
    <w:rsid w:val="005E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iculo">
    <w:name w:val="Articulo"/>
    <w:basedOn w:val="Normal"/>
    <w:rsid w:val="005E4394"/>
    <w:pPr>
      <w:spacing w:before="120" w:after="120"/>
      <w:ind w:firstLine="720"/>
      <w:jc w:val="both"/>
    </w:pPr>
    <w:rPr>
      <w:rFonts w:ascii="Arial" w:eastAsia="MS Mincho" w:hAnsi="Arial"/>
      <w:sz w:val="32"/>
      <w:szCs w:val="20"/>
      <w:lang w:val="es-ES_tradnl"/>
    </w:rPr>
  </w:style>
  <w:style w:type="paragraph" w:customStyle="1" w:styleId="Fracciones">
    <w:name w:val="Fracciones"/>
    <w:basedOn w:val="Normal"/>
    <w:rsid w:val="005E4394"/>
    <w:pPr>
      <w:tabs>
        <w:tab w:val="left" w:pos="810"/>
      </w:tabs>
      <w:spacing w:before="120" w:after="120"/>
      <w:ind w:left="540" w:hanging="270"/>
      <w:jc w:val="both"/>
    </w:pPr>
    <w:rPr>
      <w:rFonts w:ascii="Arial" w:eastAsia="MS Mincho" w:hAnsi="Arial"/>
      <w:sz w:val="32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E43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4394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5E43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4394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3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3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3163</Characters>
  <Application>Microsoft Office Word</Application>
  <DocSecurity>0</DocSecurity>
  <Lines>26</Lines>
  <Paragraphs>7</Paragraphs>
  <ScaleCrop>false</ScaleCrop>
  <Company>Microsoft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2017-11-28T19:46:00Z</dcterms:created>
  <dcterms:modified xsi:type="dcterms:W3CDTF">2017-11-28T19:47:00Z</dcterms:modified>
</cp:coreProperties>
</file>