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0DB" w:rsidRPr="0097163C" w:rsidRDefault="00254EDB" w:rsidP="00C3514E">
      <w:pPr>
        <w:autoSpaceDE w:val="0"/>
        <w:autoSpaceDN w:val="0"/>
        <w:adjustRightInd w:val="0"/>
        <w:ind w:right="-285"/>
        <w:jc w:val="center"/>
        <w:rPr>
          <w:rFonts w:ascii="Humanst521 BT" w:hAnsi="Humanst521 BT" w:cs="Tahoma"/>
          <w:bCs/>
          <w:lang w:val="es-MX"/>
        </w:rPr>
      </w:pPr>
      <w:r w:rsidRPr="0097163C">
        <w:rPr>
          <w:rFonts w:ascii="Humanst521 BT" w:hAnsi="Humanst521 BT" w:cs="Tahoma"/>
          <w:b/>
          <w:bCs/>
          <w:lang w:val="es-MX"/>
        </w:rPr>
        <w:t xml:space="preserve">REGLAMENTO INTERIOR </w:t>
      </w:r>
      <w:r w:rsidR="00042BBD" w:rsidRPr="0097163C">
        <w:rPr>
          <w:rFonts w:ascii="Humanst521 BT" w:hAnsi="Humanst521 BT" w:cs="Tahoma"/>
          <w:b/>
          <w:bCs/>
          <w:lang w:val="es-MX"/>
        </w:rPr>
        <w:t xml:space="preserve">DEL </w:t>
      </w:r>
      <w:r w:rsidR="00EC2F91" w:rsidRPr="0097163C">
        <w:rPr>
          <w:rFonts w:ascii="Humanst521 BT" w:hAnsi="Humanst521 BT" w:cs="Tahoma"/>
          <w:b/>
          <w:bCs/>
          <w:lang w:val="es-MX"/>
        </w:rPr>
        <w:t>DEPARTAMENTO DE CONTROL INTERNO</w:t>
      </w:r>
    </w:p>
    <w:p w:rsidR="005135CC" w:rsidRPr="0097163C" w:rsidRDefault="005135CC" w:rsidP="004702C0">
      <w:pPr>
        <w:autoSpaceDE w:val="0"/>
        <w:autoSpaceDN w:val="0"/>
        <w:adjustRightInd w:val="0"/>
        <w:ind w:left="-284" w:right="-285"/>
        <w:jc w:val="center"/>
        <w:outlineLvl w:val="0"/>
        <w:rPr>
          <w:rFonts w:ascii="Humanst521 BT" w:hAnsi="Humanst521 BT" w:cs="Tahoma"/>
          <w:b/>
          <w:bCs/>
          <w:lang w:val="es-MX"/>
        </w:rPr>
      </w:pPr>
    </w:p>
    <w:p w:rsidR="00395510" w:rsidRPr="0097163C" w:rsidRDefault="00395510" w:rsidP="004702C0">
      <w:pPr>
        <w:autoSpaceDE w:val="0"/>
        <w:autoSpaceDN w:val="0"/>
        <w:adjustRightInd w:val="0"/>
        <w:ind w:left="-284" w:right="-285"/>
        <w:jc w:val="center"/>
        <w:outlineLvl w:val="0"/>
        <w:rPr>
          <w:rFonts w:ascii="Humanst521 BT" w:hAnsi="Humanst521 BT" w:cs="Tahoma"/>
          <w:b/>
          <w:bCs/>
          <w:lang w:val="es-MX"/>
        </w:rPr>
      </w:pPr>
    </w:p>
    <w:p w:rsidR="005135CC" w:rsidRPr="0097163C" w:rsidRDefault="000637B4" w:rsidP="004702C0">
      <w:pPr>
        <w:autoSpaceDE w:val="0"/>
        <w:autoSpaceDN w:val="0"/>
        <w:adjustRightInd w:val="0"/>
        <w:ind w:left="-284" w:right="-285"/>
        <w:jc w:val="center"/>
        <w:outlineLvl w:val="0"/>
        <w:rPr>
          <w:rFonts w:ascii="Humanst521 BT" w:hAnsi="Humanst521 BT" w:cs="Tahoma"/>
          <w:b/>
          <w:bCs/>
          <w:lang w:val="es-MX"/>
        </w:rPr>
      </w:pPr>
      <w:r w:rsidRPr="0097163C">
        <w:rPr>
          <w:rFonts w:ascii="Humanst521 BT" w:hAnsi="Humanst521 BT" w:cs="Tahoma"/>
          <w:b/>
          <w:bCs/>
          <w:lang w:val="es-MX"/>
        </w:rPr>
        <w:t>TÍTULO PRIMERO</w:t>
      </w:r>
    </w:p>
    <w:p w:rsidR="005135CC" w:rsidRPr="0097163C" w:rsidRDefault="000637B4" w:rsidP="004702C0">
      <w:pPr>
        <w:autoSpaceDE w:val="0"/>
        <w:autoSpaceDN w:val="0"/>
        <w:adjustRightInd w:val="0"/>
        <w:ind w:left="-284" w:right="-285"/>
        <w:jc w:val="center"/>
        <w:rPr>
          <w:rFonts w:ascii="Humanst521 BT" w:hAnsi="Humanst521 BT" w:cs="Tahoma"/>
          <w:b/>
          <w:bCs/>
          <w:lang w:val="es-MX"/>
        </w:rPr>
      </w:pPr>
      <w:r w:rsidRPr="0097163C">
        <w:rPr>
          <w:rFonts w:ascii="Humanst521 BT" w:hAnsi="Humanst521 BT" w:cs="Tahoma"/>
          <w:b/>
          <w:bCs/>
          <w:lang w:val="es-MX"/>
        </w:rPr>
        <w:t>DISPOSICIONES GENERALES</w:t>
      </w:r>
    </w:p>
    <w:p w:rsidR="005C40DB" w:rsidRPr="0097163C" w:rsidRDefault="005C40DB" w:rsidP="00BA09FA">
      <w:pPr>
        <w:autoSpaceDE w:val="0"/>
        <w:autoSpaceDN w:val="0"/>
        <w:adjustRightInd w:val="0"/>
        <w:ind w:right="-285"/>
        <w:outlineLvl w:val="0"/>
        <w:rPr>
          <w:rFonts w:ascii="Humanst521 BT" w:hAnsi="Humanst521 BT" w:cs="Tahoma"/>
          <w:b/>
          <w:bCs/>
          <w:lang w:val="es-MX"/>
        </w:rPr>
      </w:pPr>
    </w:p>
    <w:p w:rsidR="00395510" w:rsidRPr="0097163C" w:rsidRDefault="00395510" w:rsidP="00BA09FA">
      <w:pPr>
        <w:autoSpaceDE w:val="0"/>
        <w:autoSpaceDN w:val="0"/>
        <w:adjustRightInd w:val="0"/>
        <w:ind w:right="-285"/>
        <w:outlineLvl w:val="0"/>
        <w:rPr>
          <w:rFonts w:ascii="Humanst521 BT" w:hAnsi="Humanst521 BT" w:cs="Tahoma"/>
          <w:b/>
          <w:bCs/>
          <w:lang w:val="es-MX"/>
        </w:rPr>
      </w:pPr>
    </w:p>
    <w:p w:rsidR="005135CC" w:rsidRPr="0097163C" w:rsidRDefault="00330648" w:rsidP="004702C0">
      <w:pPr>
        <w:autoSpaceDE w:val="0"/>
        <w:autoSpaceDN w:val="0"/>
        <w:adjustRightInd w:val="0"/>
        <w:ind w:left="-284" w:right="-285"/>
        <w:jc w:val="center"/>
        <w:outlineLvl w:val="0"/>
        <w:rPr>
          <w:rFonts w:ascii="Humanst521 BT" w:hAnsi="Humanst521 BT" w:cs="Tahoma"/>
          <w:b/>
          <w:bCs/>
          <w:lang w:val="es-MX"/>
        </w:rPr>
      </w:pPr>
      <w:r w:rsidRPr="0097163C">
        <w:rPr>
          <w:rFonts w:ascii="Humanst521 BT" w:hAnsi="Humanst521 BT" w:cs="Tahoma"/>
          <w:b/>
          <w:bCs/>
          <w:lang w:val="es-MX"/>
        </w:rPr>
        <w:t>CAPÍTULO ÚNICO</w:t>
      </w:r>
    </w:p>
    <w:p w:rsidR="00F925E8" w:rsidRPr="0097163C" w:rsidRDefault="00E177D6" w:rsidP="00F925E8">
      <w:pPr>
        <w:autoSpaceDE w:val="0"/>
        <w:autoSpaceDN w:val="0"/>
        <w:adjustRightInd w:val="0"/>
        <w:ind w:left="-284" w:right="-285"/>
        <w:jc w:val="center"/>
        <w:outlineLvl w:val="0"/>
        <w:rPr>
          <w:rFonts w:ascii="Humanst521 BT" w:hAnsi="Humanst521 BT" w:cs="Tahoma"/>
          <w:b/>
          <w:bCs/>
          <w:lang w:val="es-MX"/>
        </w:rPr>
      </w:pPr>
      <w:r w:rsidRPr="0097163C">
        <w:rPr>
          <w:rFonts w:ascii="Humanst521 BT" w:hAnsi="Humanst521 BT" w:cs="Tahoma"/>
          <w:b/>
          <w:bCs/>
          <w:lang w:val="es-MX"/>
        </w:rPr>
        <w:t>DEL OBJ</w:t>
      </w:r>
      <w:r w:rsidR="006C6BCA" w:rsidRPr="0097163C">
        <w:rPr>
          <w:rFonts w:ascii="Humanst521 BT" w:hAnsi="Humanst521 BT" w:cs="Tahoma"/>
          <w:b/>
          <w:bCs/>
          <w:lang w:val="es-MX"/>
        </w:rPr>
        <w:t>ET</w:t>
      </w:r>
      <w:r w:rsidR="00F925E8" w:rsidRPr="0097163C">
        <w:rPr>
          <w:rFonts w:ascii="Humanst521 BT" w:hAnsi="Humanst521 BT" w:cs="Tahoma"/>
          <w:b/>
          <w:bCs/>
          <w:lang w:val="es-MX"/>
        </w:rPr>
        <w:t xml:space="preserve">O Y LOS PRINCIPIOS </w:t>
      </w:r>
      <w:r w:rsidR="006C6BCA" w:rsidRPr="0097163C">
        <w:rPr>
          <w:rFonts w:ascii="Humanst521 BT" w:hAnsi="Humanst521 BT" w:cs="Tahoma"/>
          <w:b/>
          <w:bCs/>
          <w:lang w:val="es-MX"/>
        </w:rPr>
        <w:t xml:space="preserve">DEL </w:t>
      </w:r>
    </w:p>
    <w:p w:rsidR="005135CC" w:rsidRPr="0097163C" w:rsidRDefault="006C6BCA" w:rsidP="00F925E8">
      <w:pPr>
        <w:autoSpaceDE w:val="0"/>
        <w:autoSpaceDN w:val="0"/>
        <w:adjustRightInd w:val="0"/>
        <w:ind w:left="-284" w:right="-285"/>
        <w:jc w:val="center"/>
        <w:outlineLvl w:val="0"/>
        <w:rPr>
          <w:rFonts w:ascii="Humanst521 BT" w:hAnsi="Humanst521 BT" w:cs="Tahoma"/>
          <w:b/>
          <w:bCs/>
          <w:lang w:val="es-MX"/>
        </w:rPr>
      </w:pPr>
      <w:r w:rsidRPr="0097163C">
        <w:rPr>
          <w:rFonts w:ascii="Humanst521 BT" w:hAnsi="Humanst521 BT" w:cs="Tahoma"/>
          <w:b/>
          <w:bCs/>
          <w:lang w:val="es-MX"/>
        </w:rPr>
        <w:t>DEPARTAMENTO DE CONTROL INTERNO</w:t>
      </w:r>
    </w:p>
    <w:p w:rsidR="005135CC" w:rsidRPr="0097163C" w:rsidRDefault="005135CC" w:rsidP="004702C0">
      <w:pPr>
        <w:pStyle w:val="Default"/>
        <w:ind w:left="-284" w:right="-285"/>
        <w:jc w:val="both"/>
        <w:rPr>
          <w:rFonts w:ascii="Humanst521 BT" w:hAnsi="Humanst521 BT" w:cs="Tahoma"/>
          <w:bCs/>
          <w:color w:val="auto"/>
        </w:rPr>
      </w:pPr>
    </w:p>
    <w:p w:rsidR="005135CC" w:rsidRPr="0097163C" w:rsidRDefault="00344D22" w:rsidP="004702C0">
      <w:pPr>
        <w:pStyle w:val="Default"/>
        <w:ind w:left="-284" w:right="-285"/>
        <w:jc w:val="both"/>
        <w:rPr>
          <w:rFonts w:ascii="Humanst521 BT" w:hAnsi="Humanst521 BT" w:cs="Tahoma"/>
          <w:color w:val="auto"/>
        </w:rPr>
      </w:pPr>
      <w:r w:rsidRPr="0097163C">
        <w:rPr>
          <w:rFonts w:ascii="Humanst521 BT" w:hAnsi="Humanst521 BT" w:cs="Tahoma"/>
          <w:b/>
          <w:bCs/>
          <w:color w:val="auto"/>
        </w:rPr>
        <w:t>Artículo</w:t>
      </w:r>
      <w:r w:rsidR="00BD2C70" w:rsidRPr="0097163C">
        <w:rPr>
          <w:rFonts w:ascii="Humanst521 BT" w:hAnsi="Humanst521 BT" w:cs="Tahoma"/>
          <w:b/>
          <w:bCs/>
          <w:color w:val="auto"/>
        </w:rPr>
        <w:t xml:space="preserve"> 1.- </w:t>
      </w:r>
      <w:r w:rsidR="005135CC" w:rsidRPr="0097163C">
        <w:rPr>
          <w:rFonts w:ascii="Humanst521 BT" w:hAnsi="Humanst521 BT" w:cs="Tahoma"/>
          <w:color w:val="auto"/>
        </w:rPr>
        <w:t>El prese</w:t>
      </w:r>
      <w:r w:rsidR="004C6312" w:rsidRPr="0097163C">
        <w:rPr>
          <w:rFonts w:ascii="Humanst521 BT" w:hAnsi="Humanst521 BT" w:cs="Tahoma"/>
          <w:color w:val="auto"/>
        </w:rPr>
        <w:t>nte reglamento tiene por objeto</w:t>
      </w:r>
      <w:r w:rsidR="005135CC" w:rsidRPr="0097163C">
        <w:rPr>
          <w:rFonts w:ascii="Humanst521 BT" w:hAnsi="Humanst521 BT" w:cs="Tahoma"/>
          <w:color w:val="auto"/>
        </w:rPr>
        <w:t xml:space="preserve"> establecer la</w:t>
      </w:r>
      <w:r w:rsidR="00A27671" w:rsidRPr="0097163C">
        <w:rPr>
          <w:rFonts w:ascii="Humanst521 BT" w:hAnsi="Humanst521 BT" w:cs="Tahoma"/>
          <w:color w:val="auto"/>
        </w:rPr>
        <w:t xml:space="preserve"> </w:t>
      </w:r>
      <w:r w:rsidR="00CB4FAC" w:rsidRPr="0097163C">
        <w:rPr>
          <w:rFonts w:ascii="Humanst521 BT" w:hAnsi="Humanst521 BT" w:cs="Tahoma"/>
          <w:color w:val="auto"/>
        </w:rPr>
        <w:t xml:space="preserve">competencia, </w:t>
      </w:r>
      <w:r w:rsidR="00A27671" w:rsidRPr="0097163C">
        <w:rPr>
          <w:rFonts w:ascii="Humanst521 BT" w:hAnsi="Humanst521 BT" w:cs="Tahoma"/>
          <w:color w:val="auto"/>
        </w:rPr>
        <w:t>estructura,</w:t>
      </w:r>
      <w:r w:rsidR="005135CC" w:rsidRPr="0097163C">
        <w:rPr>
          <w:rFonts w:ascii="Humanst521 BT" w:hAnsi="Humanst521 BT" w:cs="Tahoma"/>
          <w:color w:val="auto"/>
        </w:rPr>
        <w:t xml:space="preserve"> o</w:t>
      </w:r>
      <w:r w:rsidR="005C66CB" w:rsidRPr="0097163C">
        <w:rPr>
          <w:rFonts w:ascii="Humanst521 BT" w:hAnsi="Humanst521 BT" w:cs="Tahoma"/>
          <w:color w:val="auto"/>
        </w:rPr>
        <w:t>r</w:t>
      </w:r>
      <w:r w:rsidR="00042BBD" w:rsidRPr="0097163C">
        <w:rPr>
          <w:rFonts w:ascii="Humanst521 BT" w:hAnsi="Humanst521 BT" w:cs="Tahoma"/>
          <w:color w:val="auto"/>
        </w:rPr>
        <w:t xml:space="preserve">ganización y funcionamiento </w:t>
      </w:r>
      <w:r w:rsidR="00EC2F91" w:rsidRPr="0097163C">
        <w:rPr>
          <w:rFonts w:ascii="Humanst521 BT" w:hAnsi="Humanst521 BT" w:cs="Tahoma"/>
          <w:color w:val="auto"/>
        </w:rPr>
        <w:t xml:space="preserve">del Departamento de Control Interno </w:t>
      </w:r>
      <w:r w:rsidR="005135CC" w:rsidRPr="0097163C">
        <w:rPr>
          <w:rFonts w:ascii="Humanst521 BT" w:hAnsi="Humanst521 BT" w:cs="Tahoma"/>
          <w:color w:val="auto"/>
        </w:rPr>
        <w:t>del Instituto Estatal Electoral de Baja California,</w:t>
      </w:r>
      <w:r w:rsidR="00CB4FAC" w:rsidRPr="0097163C">
        <w:rPr>
          <w:rFonts w:ascii="Humanst521 BT" w:hAnsi="Humanst521 BT" w:cs="Tahoma"/>
          <w:color w:val="auto"/>
        </w:rPr>
        <w:t xml:space="preserve"> </w:t>
      </w:r>
      <w:r w:rsidR="005135CC" w:rsidRPr="0097163C">
        <w:rPr>
          <w:rFonts w:ascii="Humanst521 BT" w:hAnsi="Humanst521 BT" w:cs="Tahoma"/>
          <w:color w:val="auto"/>
        </w:rPr>
        <w:t xml:space="preserve">de conformidad </w:t>
      </w:r>
      <w:r w:rsidR="000F2FCC" w:rsidRPr="0097163C">
        <w:rPr>
          <w:rFonts w:ascii="Humanst521 BT" w:hAnsi="Humanst521 BT" w:cs="Tahoma"/>
          <w:color w:val="auto"/>
        </w:rPr>
        <w:t xml:space="preserve">con las </w:t>
      </w:r>
      <w:r w:rsidR="005345FB" w:rsidRPr="0097163C">
        <w:rPr>
          <w:rFonts w:ascii="Humanst521 BT" w:hAnsi="Humanst521 BT" w:cs="Tahoma"/>
          <w:color w:val="auto"/>
        </w:rPr>
        <w:t xml:space="preserve">disposiciones </w:t>
      </w:r>
      <w:r w:rsidR="00CA7DCA" w:rsidRPr="0097163C">
        <w:rPr>
          <w:rFonts w:ascii="Humanst521 BT" w:hAnsi="Humanst521 BT" w:cs="Tahoma"/>
          <w:color w:val="auto"/>
        </w:rPr>
        <w:t>legales</w:t>
      </w:r>
      <w:r w:rsidR="003A7DF1" w:rsidRPr="0097163C">
        <w:rPr>
          <w:rFonts w:ascii="Humanst521 BT" w:hAnsi="Humanst521 BT" w:cs="Tahoma"/>
          <w:color w:val="auto"/>
        </w:rPr>
        <w:t xml:space="preserve"> </w:t>
      </w:r>
      <w:r w:rsidR="005135CC" w:rsidRPr="0097163C">
        <w:rPr>
          <w:rFonts w:ascii="Humanst521 BT" w:hAnsi="Humanst521 BT" w:cs="Tahoma"/>
          <w:color w:val="auto"/>
        </w:rPr>
        <w:t>aplicables</w:t>
      </w:r>
      <w:r w:rsidR="0072140C" w:rsidRPr="0097163C">
        <w:rPr>
          <w:rFonts w:ascii="Humanst521 BT" w:hAnsi="Humanst521 BT" w:cs="Tahoma"/>
          <w:color w:val="auto"/>
        </w:rPr>
        <w:t>.</w:t>
      </w:r>
    </w:p>
    <w:p w:rsidR="005135CC" w:rsidRPr="0097163C" w:rsidRDefault="005135CC" w:rsidP="004702C0">
      <w:pPr>
        <w:autoSpaceDE w:val="0"/>
        <w:autoSpaceDN w:val="0"/>
        <w:adjustRightInd w:val="0"/>
        <w:ind w:left="-284" w:right="-285"/>
        <w:jc w:val="both"/>
        <w:rPr>
          <w:rFonts w:ascii="Humanst521 BT" w:hAnsi="Humanst521 BT" w:cs="Tahoma"/>
          <w:bCs/>
          <w:lang w:val="es-MX"/>
        </w:rPr>
      </w:pPr>
    </w:p>
    <w:p w:rsidR="006B5418" w:rsidRPr="0097163C" w:rsidRDefault="00344D22" w:rsidP="006B5418">
      <w:pPr>
        <w:pStyle w:val="Default"/>
        <w:ind w:left="-284" w:right="-285"/>
        <w:jc w:val="both"/>
        <w:rPr>
          <w:rFonts w:ascii="Humanst521 BT" w:hAnsi="Humanst521 BT" w:cs="Tahoma"/>
          <w:color w:val="auto"/>
        </w:rPr>
      </w:pPr>
      <w:r w:rsidRPr="0097163C">
        <w:rPr>
          <w:rFonts w:ascii="Humanst521 BT" w:hAnsi="Humanst521 BT" w:cs="Tahoma"/>
          <w:b/>
          <w:bCs/>
          <w:color w:val="auto"/>
        </w:rPr>
        <w:t xml:space="preserve">Artículo </w:t>
      </w:r>
      <w:r w:rsidRPr="0097163C">
        <w:rPr>
          <w:rFonts w:ascii="Humanst521 BT" w:hAnsi="Humanst521 BT" w:cs="Tahoma"/>
          <w:b/>
          <w:bCs/>
          <w:color w:val="auto"/>
          <w:lang w:eastAsia="es-ES"/>
        </w:rPr>
        <w:t>2</w:t>
      </w:r>
      <w:r w:rsidRPr="0097163C">
        <w:rPr>
          <w:rFonts w:ascii="Humanst521 BT" w:hAnsi="Humanst521 BT" w:cs="Tahoma"/>
          <w:b/>
          <w:bCs/>
          <w:color w:val="auto"/>
        </w:rPr>
        <w:t>.</w:t>
      </w:r>
      <w:r w:rsidR="005135CC" w:rsidRPr="0097163C">
        <w:rPr>
          <w:rFonts w:ascii="Humanst521 BT" w:hAnsi="Humanst521 BT" w:cs="Tahoma"/>
          <w:b/>
          <w:bCs/>
          <w:color w:val="auto"/>
        </w:rPr>
        <w:t>-</w:t>
      </w:r>
      <w:r w:rsidR="00BD2C70" w:rsidRPr="0097163C">
        <w:rPr>
          <w:rFonts w:ascii="Humanst521 BT" w:hAnsi="Humanst521 BT" w:cs="Tahoma"/>
          <w:b/>
          <w:bCs/>
          <w:color w:val="auto"/>
        </w:rPr>
        <w:t xml:space="preserve"> </w:t>
      </w:r>
      <w:r w:rsidR="005135CC" w:rsidRPr="0097163C">
        <w:rPr>
          <w:rFonts w:ascii="Humanst521 BT" w:hAnsi="Humanst521 BT" w:cs="Tahoma"/>
          <w:color w:val="auto"/>
        </w:rPr>
        <w:t>Para</w:t>
      </w:r>
      <w:r w:rsidR="004C6312" w:rsidRPr="0097163C">
        <w:rPr>
          <w:rFonts w:ascii="Humanst521 BT" w:hAnsi="Humanst521 BT" w:cs="Tahoma"/>
          <w:color w:val="auto"/>
        </w:rPr>
        <w:t xml:space="preserve"> los efectos de este reglamento</w:t>
      </w:r>
      <w:r w:rsidR="00E177D6" w:rsidRPr="0097163C">
        <w:rPr>
          <w:rFonts w:ascii="Humanst521 BT" w:hAnsi="Humanst521 BT" w:cs="Tahoma"/>
          <w:color w:val="auto"/>
        </w:rPr>
        <w:t xml:space="preserve"> se entiende</w:t>
      </w:r>
      <w:r w:rsidR="005135CC" w:rsidRPr="0097163C">
        <w:rPr>
          <w:rFonts w:ascii="Humanst521 BT" w:hAnsi="Humanst521 BT" w:cs="Tahoma"/>
          <w:color w:val="auto"/>
        </w:rPr>
        <w:t xml:space="preserve"> p</w:t>
      </w:r>
      <w:r w:rsidR="000F2FCC" w:rsidRPr="0097163C">
        <w:rPr>
          <w:rFonts w:ascii="Humanst521 BT" w:hAnsi="Humanst521 BT" w:cs="Tahoma"/>
          <w:color w:val="auto"/>
        </w:rPr>
        <w:t>o</w:t>
      </w:r>
      <w:r w:rsidR="0069401D" w:rsidRPr="0097163C">
        <w:rPr>
          <w:rFonts w:ascii="Humanst521 BT" w:hAnsi="Humanst521 BT" w:cs="Tahoma"/>
          <w:color w:val="auto"/>
        </w:rPr>
        <w:t>r:</w:t>
      </w:r>
    </w:p>
    <w:p w:rsidR="006B5418" w:rsidRPr="0097163C" w:rsidRDefault="006B5418" w:rsidP="006B5418">
      <w:pPr>
        <w:pStyle w:val="Default"/>
        <w:ind w:left="-284"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color w:val="auto"/>
        </w:rPr>
      </w:pPr>
      <w:r w:rsidRPr="0097163C">
        <w:rPr>
          <w:rFonts w:ascii="Humanst521 BT" w:hAnsi="Humanst521 BT" w:cs="Tahoma"/>
          <w:color w:val="auto"/>
        </w:rPr>
        <w:t>I.- Asuntos Oficiosos: hechos o actos presuntamente constitutivos de responsabilidad administrativa, derivado de la atención de los asuntos que le corresponde conocer al Departamento de Control Interno, dentro del ámbito de su competencia;</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E177D6">
      <w:pPr>
        <w:pStyle w:val="Default"/>
        <w:ind w:left="-284" w:right="-285"/>
        <w:jc w:val="both"/>
        <w:rPr>
          <w:rFonts w:ascii="Humanst521 BT" w:hAnsi="Humanst521 BT" w:cs="Tahoma"/>
          <w:color w:val="auto"/>
        </w:rPr>
      </w:pPr>
      <w:r w:rsidRPr="0097163C">
        <w:rPr>
          <w:rFonts w:ascii="Humanst521 BT" w:hAnsi="Humanst521 BT" w:cs="Tahoma"/>
          <w:color w:val="auto"/>
        </w:rPr>
        <w:t>II.- Comisión de Control Interno: la Comisión Permanente del Consejo General Electoral, integrada por tres consejeros electorales designados por el Pleno, nombrando de entre ellos a su Presidente, y con un Secretario Técnico, que será el Titular Ejecutivo del Departamento de Control Interno;</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color w:val="auto"/>
        </w:rPr>
      </w:pPr>
      <w:r w:rsidRPr="0097163C">
        <w:rPr>
          <w:rFonts w:ascii="Humanst521 BT" w:hAnsi="Humanst521 BT" w:cs="Tahoma"/>
          <w:color w:val="auto"/>
        </w:rPr>
        <w:t>III.- Consejero Presidente: el Consejero Presidente del Consejo General Electoral del Instituto Estatal Electoral de Baja California;</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E177D6">
      <w:pPr>
        <w:pStyle w:val="Default"/>
        <w:ind w:left="-284" w:right="-285"/>
        <w:jc w:val="both"/>
        <w:rPr>
          <w:rFonts w:ascii="Humanst521 BT" w:hAnsi="Humanst521 BT" w:cs="Tahoma"/>
          <w:color w:val="auto"/>
        </w:rPr>
      </w:pPr>
      <w:r w:rsidRPr="0097163C">
        <w:rPr>
          <w:rFonts w:ascii="Humanst521 BT" w:hAnsi="Humanst521 BT" w:cs="Tahoma"/>
          <w:color w:val="auto"/>
        </w:rPr>
        <w:t>IV.- Consejo General: el Consejo General Electoral del Instituto Estatal Electoral de Baja California;</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E177D6">
      <w:pPr>
        <w:pStyle w:val="Default"/>
        <w:ind w:left="-284" w:right="-285"/>
        <w:jc w:val="both"/>
        <w:rPr>
          <w:rFonts w:ascii="Humanst521 BT" w:hAnsi="Humanst521 BT" w:cs="Tahoma"/>
          <w:color w:val="auto"/>
        </w:rPr>
      </w:pPr>
      <w:r w:rsidRPr="0097163C">
        <w:rPr>
          <w:rFonts w:ascii="Humanst521 BT" w:hAnsi="Humanst521 BT" w:cs="Tahoma"/>
          <w:color w:val="auto"/>
        </w:rPr>
        <w:t>V.- Denuncia: la manifestación de hechos presuntamente constitutivos de responsabilidad administrativa, que se hacen del conocimiento de la Comisión de Control Interno por parte de cualquier servidor público perteneciente al Instituto;</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color w:val="auto"/>
        </w:rPr>
      </w:pPr>
      <w:r w:rsidRPr="0097163C">
        <w:rPr>
          <w:rFonts w:ascii="Humanst521 BT" w:hAnsi="Humanst521 BT" w:cs="Tahoma"/>
          <w:color w:val="auto"/>
        </w:rPr>
        <w:t>VI.- Departamento de Control Interno: el Órgano Técnico del Instituto Estatal Electoral adscrito a la Presidencia del Consejo General Electoral;</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color w:val="auto"/>
        </w:rPr>
      </w:pPr>
      <w:r w:rsidRPr="0097163C">
        <w:rPr>
          <w:rFonts w:ascii="Humanst521 BT" w:hAnsi="Humanst521 BT" w:cs="Tahoma"/>
          <w:color w:val="auto"/>
        </w:rPr>
        <w:t xml:space="preserve">VII.- </w:t>
      </w:r>
      <w:r w:rsidR="00CB4FAC" w:rsidRPr="0097163C">
        <w:rPr>
          <w:rFonts w:ascii="Humanst521 BT" w:hAnsi="Humanst521 BT" w:cs="Tahoma"/>
          <w:color w:val="auto"/>
        </w:rPr>
        <w:t xml:space="preserve">Facultad Disciplinaria: la </w:t>
      </w:r>
      <w:r w:rsidRPr="0097163C">
        <w:rPr>
          <w:rFonts w:ascii="Humanst521 BT" w:hAnsi="Humanst521 BT" w:cs="Tahoma"/>
          <w:color w:val="auto"/>
        </w:rPr>
        <w:t>que tiene la Comisión de Control Interno para conocer y resolver, en su caso, imponer sanciones a los servidores públicos del Instituto, en aplicación del régimen de responsabilidades administrativas, y el Consejo General para resolver en definitiva la aplicación de las sanciones de destitución del puesto e inhabilitación a propuesta de la Comisión;</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bCs/>
        </w:rPr>
      </w:pPr>
      <w:r w:rsidRPr="0097163C">
        <w:rPr>
          <w:rFonts w:ascii="Humanst521 BT" w:hAnsi="Humanst521 BT" w:cs="Tahoma"/>
          <w:color w:val="auto"/>
        </w:rPr>
        <w:t xml:space="preserve">VIII.- Instituto: </w:t>
      </w:r>
      <w:r w:rsidRPr="0097163C">
        <w:rPr>
          <w:rFonts w:ascii="Humanst521 BT" w:hAnsi="Humanst521 BT" w:cs="Tahoma"/>
          <w:bCs/>
        </w:rPr>
        <w:t>el Instituto Estatal Electoral de Baja California;</w:t>
      </w:r>
    </w:p>
    <w:p w:rsidR="006B5418" w:rsidRPr="0097163C" w:rsidRDefault="006B5418" w:rsidP="00E177D6">
      <w:pPr>
        <w:pStyle w:val="Default"/>
        <w:ind w:left="-284" w:right="-285"/>
        <w:jc w:val="both"/>
        <w:rPr>
          <w:rFonts w:ascii="Humanst521 BT" w:hAnsi="Humanst521 BT" w:cs="Tahoma"/>
          <w:color w:val="auto"/>
        </w:rPr>
      </w:pPr>
    </w:p>
    <w:p w:rsidR="006B5418" w:rsidRPr="0097163C" w:rsidRDefault="006B5418" w:rsidP="00E177D6">
      <w:pPr>
        <w:pStyle w:val="Default"/>
        <w:ind w:left="-284" w:right="-285"/>
        <w:jc w:val="both"/>
        <w:rPr>
          <w:rFonts w:ascii="Humanst521 BT" w:hAnsi="Humanst521 BT" w:cs="Tahoma"/>
          <w:lang w:val="es-US"/>
        </w:rPr>
      </w:pPr>
      <w:r w:rsidRPr="0097163C">
        <w:rPr>
          <w:rFonts w:ascii="Humanst521 BT" w:hAnsi="Humanst521 BT" w:cs="Tahoma"/>
          <w:color w:val="auto"/>
        </w:rPr>
        <w:lastRenderedPageBreak/>
        <w:t xml:space="preserve">IX.- Junta General Ejecutiva: órgano ejecutivo del Instituto, integrado por </w:t>
      </w:r>
      <w:r w:rsidRPr="0097163C">
        <w:rPr>
          <w:rFonts w:ascii="Humanst521 BT" w:hAnsi="Humanst521 BT" w:cs="Tahoma"/>
          <w:lang w:val="es-US"/>
        </w:rPr>
        <w:t>el Consejero Presidente del Consejo General, el Secretario Ejecutivo, los titulares Ejecutivos de los Departamentos de Procesos Electorales, de Administración, de la Unidad Técnica de lo Contencioso Electoral, así como por el Coordinador de Partidos Políticos y Financiamiento;</w:t>
      </w:r>
    </w:p>
    <w:p w:rsidR="006B5418" w:rsidRPr="0097163C" w:rsidRDefault="006B5418" w:rsidP="00E177D6">
      <w:pPr>
        <w:pStyle w:val="Default"/>
        <w:ind w:left="-284" w:right="-285"/>
        <w:jc w:val="both"/>
        <w:rPr>
          <w:rFonts w:ascii="Humanst521 BT" w:hAnsi="Humanst521 BT" w:cs="Tahoma"/>
          <w:color w:val="auto"/>
        </w:rPr>
      </w:pPr>
    </w:p>
    <w:p w:rsidR="004B0A2F" w:rsidRPr="0097163C" w:rsidRDefault="004B0A2F" w:rsidP="006B5418">
      <w:pPr>
        <w:pStyle w:val="Default"/>
        <w:ind w:left="-284" w:right="-285"/>
        <w:jc w:val="both"/>
        <w:rPr>
          <w:rFonts w:ascii="Humanst521 BT" w:hAnsi="Humanst521 BT" w:cs="Tahoma"/>
          <w:color w:val="auto"/>
        </w:rPr>
      </w:pPr>
      <w:r w:rsidRPr="0097163C">
        <w:rPr>
          <w:rFonts w:ascii="Humanst521 BT" w:hAnsi="Humanst521 BT" w:cs="Tahoma"/>
          <w:color w:val="auto"/>
        </w:rPr>
        <w:t xml:space="preserve">X.- </w:t>
      </w:r>
      <w:r w:rsidRPr="0097163C">
        <w:rPr>
          <w:rFonts w:ascii="Humanst521 BT" w:hAnsi="Humanst521 BT" w:cs="Tahoma"/>
          <w:lang w:val="es-US"/>
        </w:rPr>
        <w:t xml:space="preserve">Ley: </w:t>
      </w:r>
      <w:r w:rsidRPr="0097163C">
        <w:rPr>
          <w:rFonts w:ascii="Humanst521 BT" w:hAnsi="Humanst521 BT" w:cs="Tahoma"/>
          <w:color w:val="auto"/>
        </w:rPr>
        <w:t>la Ley Electoral del Estado de Baja California;</w:t>
      </w:r>
    </w:p>
    <w:p w:rsidR="004B0A2F" w:rsidRPr="0097163C" w:rsidRDefault="004B0A2F" w:rsidP="006B5418">
      <w:pPr>
        <w:pStyle w:val="Default"/>
        <w:ind w:left="-284"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color w:val="auto"/>
          <w:lang w:val="es-ES"/>
        </w:rPr>
      </w:pPr>
      <w:r w:rsidRPr="0097163C">
        <w:rPr>
          <w:rFonts w:ascii="Humanst521 BT" w:hAnsi="Humanst521 BT" w:cs="Tahoma"/>
          <w:color w:val="auto"/>
        </w:rPr>
        <w:t>X</w:t>
      </w:r>
      <w:r w:rsidR="004B0A2F" w:rsidRPr="0097163C">
        <w:rPr>
          <w:rFonts w:ascii="Humanst521 BT" w:hAnsi="Humanst521 BT" w:cs="Tahoma"/>
          <w:color w:val="auto"/>
        </w:rPr>
        <w:t>I</w:t>
      </w:r>
      <w:r w:rsidRPr="0097163C">
        <w:rPr>
          <w:rFonts w:ascii="Humanst521 BT" w:hAnsi="Humanst521 BT" w:cs="Tahoma"/>
          <w:color w:val="auto"/>
        </w:rPr>
        <w:t xml:space="preserve">.- Ley de Adquisiciones: </w:t>
      </w:r>
      <w:r w:rsidRPr="0097163C">
        <w:rPr>
          <w:rFonts w:ascii="Humanst521 BT" w:hAnsi="Humanst521 BT" w:cs="Tahoma"/>
          <w:color w:val="auto"/>
          <w:lang w:val="es-ES"/>
        </w:rPr>
        <w:t>la Ley de Adquisiciones, Arrendamientos y Servicios para el Estado de Baja California;</w:t>
      </w:r>
    </w:p>
    <w:p w:rsidR="00E177D6" w:rsidRPr="0097163C" w:rsidRDefault="00E177D6" w:rsidP="00E177D6">
      <w:pPr>
        <w:pStyle w:val="Default"/>
        <w:ind w:right="-285"/>
        <w:jc w:val="both"/>
        <w:rPr>
          <w:rFonts w:ascii="Humanst521 BT" w:hAnsi="Humanst521 BT" w:cs="Tahoma"/>
          <w:color w:val="auto"/>
        </w:rPr>
      </w:pPr>
    </w:p>
    <w:p w:rsidR="00BC6846" w:rsidRPr="0097163C" w:rsidRDefault="006B5418" w:rsidP="006B5418">
      <w:pPr>
        <w:pStyle w:val="Default"/>
        <w:ind w:left="-284" w:right="-285"/>
        <w:jc w:val="both"/>
        <w:rPr>
          <w:rFonts w:ascii="Humanst521 BT" w:hAnsi="Humanst521 BT" w:cs="Tahoma"/>
          <w:color w:val="auto"/>
        </w:rPr>
      </w:pPr>
      <w:r w:rsidRPr="0097163C">
        <w:rPr>
          <w:rFonts w:ascii="Humanst521 BT" w:hAnsi="Humanst521 BT" w:cs="Tahoma"/>
          <w:color w:val="auto"/>
        </w:rPr>
        <w:t>XI</w:t>
      </w:r>
      <w:r w:rsidR="004B0A2F" w:rsidRPr="0097163C">
        <w:rPr>
          <w:rFonts w:ascii="Humanst521 BT" w:hAnsi="Humanst521 BT" w:cs="Tahoma"/>
          <w:color w:val="auto"/>
        </w:rPr>
        <w:t>I</w:t>
      </w:r>
      <w:r w:rsidRPr="0097163C">
        <w:rPr>
          <w:rFonts w:ascii="Humanst521 BT" w:hAnsi="Humanst521 BT" w:cs="Tahoma"/>
          <w:color w:val="auto"/>
        </w:rPr>
        <w:t xml:space="preserve">.- </w:t>
      </w:r>
      <w:r w:rsidRPr="0097163C">
        <w:rPr>
          <w:rFonts w:ascii="Humanst521 BT" w:hAnsi="Humanst521 BT" w:cs="Tahoma"/>
          <w:bCs/>
        </w:rPr>
        <w:t>Ley de Contabilidad: la Ley General de Contabilidad Gubernamental;</w:t>
      </w:r>
    </w:p>
    <w:p w:rsidR="00A1108A" w:rsidRPr="0097163C" w:rsidRDefault="00A1108A" w:rsidP="006B5418">
      <w:pPr>
        <w:pStyle w:val="Default"/>
        <w:ind w:right="-285"/>
        <w:jc w:val="both"/>
        <w:rPr>
          <w:rFonts w:ascii="Humanst521 BT" w:hAnsi="Humanst521 BT" w:cs="Tahoma"/>
          <w:color w:val="auto"/>
        </w:rPr>
      </w:pPr>
    </w:p>
    <w:p w:rsidR="009E6ECE" w:rsidRPr="0097163C" w:rsidRDefault="006B5418" w:rsidP="00BC6846">
      <w:pPr>
        <w:pStyle w:val="Default"/>
        <w:ind w:left="-284" w:right="-285"/>
        <w:jc w:val="both"/>
        <w:rPr>
          <w:rFonts w:ascii="Humanst521 BT" w:hAnsi="Humanst521 BT" w:cs="Tahoma"/>
          <w:bCs/>
        </w:rPr>
      </w:pPr>
      <w:r w:rsidRPr="0097163C">
        <w:rPr>
          <w:rFonts w:ascii="Humanst521 BT" w:hAnsi="Humanst521 BT" w:cs="Tahoma"/>
          <w:color w:val="auto"/>
        </w:rPr>
        <w:t>XII</w:t>
      </w:r>
      <w:r w:rsidR="004B0A2F" w:rsidRPr="0097163C">
        <w:rPr>
          <w:rFonts w:ascii="Humanst521 BT" w:hAnsi="Humanst521 BT" w:cs="Tahoma"/>
          <w:color w:val="auto"/>
        </w:rPr>
        <w:t>I</w:t>
      </w:r>
      <w:r w:rsidRPr="0097163C">
        <w:rPr>
          <w:rFonts w:ascii="Humanst521 BT" w:hAnsi="Humanst521 BT" w:cs="Tahoma"/>
          <w:color w:val="auto"/>
        </w:rPr>
        <w:t xml:space="preserve">.- Ley de Entrega y Recepción: </w:t>
      </w:r>
      <w:r w:rsidRPr="0097163C">
        <w:rPr>
          <w:rFonts w:ascii="Humanst521 BT" w:hAnsi="Humanst521 BT" w:cs="Tahoma"/>
          <w:bCs/>
        </w:rPr>
        <w:t>la Ley de Entrega y Recepción de los Asuntos y Recursos Públicos para el Estado de Baja California;</w:t>
      </w:r>
    </w:p>
    <w:p w:rsidR="006B5418" w:rsidRPr="0097163C" w:rsidRDefault="006B5418" w:rsidP="00BC6846">
      <w:pPr>
        <w:pStyle w:val="Default"/>
        <w:ind w:left="-284" w:right="-285"/>
        <w:jc w:val="both"/>
        <w:rPr>
          <w:rFonts w:ascii="Humanst521 BT" w:hAnsi="Humanst521 BT" w:cs="Tahoma"/>
          <w:color w:val="auto"/>
        </w:rPr>
      </w:pPr>
    </w:p>
    <w:p w:rsidR="006B5418" w:rsidRPr="0097163C" w:rsidRDefault="004B0A2F" w:rsidP="00BC6846">
      <w:pPr>
        <w:pStyle w:val="Default"/>
        <w:ind w:left="-284" w:right="-285"/>
        <w:jc w:val="both"/>
        <w:rPr>
          <w:rFonts w:ascii="Humanst521 BT" w:hAnsi="Humanst521 BT" w:cs="Tahoma"/>
          <w:color w:val="auto"/>
        </w:rPr>
      </w:pPr>
      <w:r w:rsidRPr="0097163C">
        <w:rPr>
          <w:rFonts w:ascii="Humanst521 BT" w:hAnsi="Humanst521 BT" w:cs="Tahoma"/>
          <w:color w:val="auto"/>
        </w:rPr>
        <w:t>X</w:t>
      </w:r>
      <w:r w:rsidR="006B5418" w:rsidRPr="0097163C">
        <w:rPr>
          <w:rFonts w:ascii="Humanst521 BT" w:hAnsi="Humanst521 BT" w:cs="Tahoma"/>
          <w:color w:val="auto"/>
        </w:rPr>
        <w:t>I</w:t>
      </w:r>
      <w:r w:rsidRPr="0097163C">
        <w:rPr>
          <w:rFonts w:ascii="Humanst521 BT" w:hAnsi="Humanst521 BT" w:cs="Tahoma"/>
          <w:color w:val="auto"/>
        </w:rPr>
        <w:t>V</w:t>
      </w:r>
      <w:r w:rsidR="006B5418" w:rsidRPr="0097163C">
        <w:rPr>
          <w:rFonts w:ascii="Humanst521 BT" w:hAnsi="Humanst521 BT" w:cs="Tahoma"/>
          <w:color w:val="auto"/>
        </w:rPr>
        <w:t xml:space="preserve">.- </w:t>
      </w:r>
      <w:r w:rsidR="006B5418" w:rsidRPr="0097163C">
        <w:rPr>
          <w:rFonts w:ascii="Humanst521 BT" w:hAnsi="Humanst521 BT" w:cs="Tahoma"/>
          <w:bCs/>
        </w:rPr>
        <w:t>Ley de Fiscalización: la Ley de Fiscalización Superior de los Recursos Públicos para el Estado de Baja California, y sus Municipios;</w:t>
      </w:r>
    </w:p>
    <w:p w:rsidR="006B5418" w:rsidRPr="0097163C" w:rsidRDefault="006B5418" w:rsidP="00BC6846">
      <w:pPr>
        <w:pStyle w:val="Default"/>
        <w:ind w:left="-284" w:right="-285"/>
        <w:jc w:val="both"/>
        <w:rPr>
          <w:rFonts w:ascii="Humanst521 BT" w:hAnsi="Humanst521 BT" w:cs="Tahoma"/>
          <w:color w:val="auto"/>
        </w:rPr>
      </w:pPr>
    </w:p>
    <w:p w:rsidR="006B5418" w:rsidRPr="0097163C" w:rsidRDefault="004B0A2F" w:rsidP="006B5418">
      <w:pPr>
        <w:pStyle w:val="Default"/>
        <w:ind w:left="-284" w:right="-285"/>
        <w:jc w:val="both"/>
        <w:rPr>
          <w:rFonts w:ascii="Humanst521 BT" w:hAnsi="Humanst521 BT" w:cs="Tahoma"/>
          <w:bCs/>
        </w:rPr>
      </w:pPr>
      <w:r w:rsidRPr="0097163C">
        <w:rPr>
          <w:rFonts w:ascii="Humanst521 BT" w:hAnsi="Humanst521 BT" w:cs="Tahoma"/>
          <w:color w:val="auto"/>
        </w:rPr>
        <w:t>X</w:t>
      </w:r>
      <w:r w:rsidR="006B5418" w:rsidRPr="0097163C">
        <w:rPr>
          <w:rFonts w:ascii="Humanst521 BT" w:hAnsi="Humanst521 BT" w:cs="Tahoma"/>
          <w:color w:val="auto"/>
        </w:rPr>
        <w:t xml:space="preserve">V.- </w:t>
      </w:r>
      <w:r w:rsidR="006B5418" w:rsidRPr="0097163C">
        <w:rPr>
          <w:rFonts w:ascii="Humanst521 BT" w:hAnsi="Humanst521 BT" w:cs="Tahoma"/>
          <w:bCs/>
        </w:rPr>
        <w:t>Ley de Presupuesto: la Ley de Presupuesto y Ejercicio del Gasto Público del Estado de Baja California;</w:t>
      </w:r>
    </w:p>
    <w:p w:rsidR="006B5418" w:rsidRPr="0097163C" w:rsidRDefault="006B5418" w:rsidP="00BC6846">
      <w:pPr>
        <w:pStyle w:val="Default"/>
        <w:ind w:left="-284" w:right="-285"/>
        <w:jc w:val="both"/>
        <w:rPr>
          <w:rFonts w:ascii="Humanst521 BT" w:hAnsi="Humanst521 BT" w:cs="Tahoma"/>
          <w:color w:val="auto"/>
        </w:rPr>
      </w:pPr>
    </w:p>
    <w:p w:rsidR="006B5418" w:rsidRPr="0097163C" w:rsidRDefault="006B5418" w:rsidP="00BC6846">
      <w:pPr>
        <w:pStyle w:val="Default"/>
        <w:ind w:left="-284" w:right="-285"/>
        <w:jc w:val="both"/>
        <w:rPr>
          <w:rFonts w:ascii="Humanst521 BT" w:hAnsi="Humanst521 BT" w:cs="Tahoma"/>
          <w:color w:val="auto"/>
        </w:rPr>
      </w:pPr>
      <w:r w:rsidRPr="0097163C">
        <w:rPr>
          <w:rFonts w:ascii="Humanst521 BT" w:hAnsi="Humanst521 BT" w:cs="Tahoma"/>
          <w:color w:val="auto"/>
        </w:rPr>
        <w:t>XV</w:t>
      </w:r>
      <w:r w:rsidR="004B0A2F" w:rsidRPr="0097163C">
        <w:rPr>
          <w:rFonts w:ascii="Humanst521 BT" w:hAnsi="Humanst521 BT" w:cs="Tahoma"/>
          <w:color w:val="auto"/>
        </w:rPr>
        <w:t>I</w:t>
      </w:r>
      <w:r w:rsidRPr="0097163C">
        <w:rPr>
          <w:rFonts w:ascii="Humanst521 BT" w:hAnsi="Humanst521 BT" w:cs="Tahoma"/>
          <w:color w:val="auto"/>
        </w:rPr>
        <w:t>.-</w:t>
      </w:r>
      <w:r w:rsidRPr="0097163C">
        <w:rPr>
          <w:rFonts w:ascii="Humanst521 BT" w:hAnsi="Humanst521 BT" w:cs="Tahoma"/>
          <w:bCs/>
        </w:rPr>
        <w:t xml:space="preserve"> Ley de Responsabilidades: </w:t>
      </w:r>
      <w:r w:rsidRPr="0097163C">
        <w:rPr>
          <w:rFonts w:ascii="Humanst521 BT" w:hAnsi="Humanst521 BT" w:cs="Tahoma"/>
          <w:color w:val="auto"/>
        </w:rPr>
        <w:t>la Ley de Responsabilidades de los Servidores Públicos del Estado de Baja California;</w:t>
      </w:r>
    </w:p>
    <w:p w:rsidR="006B5418" w:rsidRPr="0097163C" w:rsidRDefault="006B5418" w:rsidP="006B5418">
      <w:pPr>
        <w:pStyle w:val="Default"/>
        <w:ind w:right="-285"/>
        <w:jc w:val="both"/>
        <w:rPr>
          <w:rFonts w:ascii="Humanst521 BT" w:hAnsi="Humanst521 BT" w:cs="Tahoma"/>
          <w:color w:val="auto"/>
        </w:rPr>
      </w:pPr>
    </w:p>
    <w:p w:rsidR="00BC6846" w:rsidRPr="0097163C" w:rsidRDefault="006B5418" w:rsidP="009E6ECE">
      <w:pPr>
        <w:pStyle w:val="Default"/>
        <w:ind w:left="-284" w:right="-285"/>
        <w:jc w:val="both"/>
        <w:rPr>
          <w:rFonts w:ascii="Humanst521 BT" w:hAnsi="Humanst521 BT" w:cs="Tahoma"/>
          <w:color w:val="auto"/>
        </w:rPr>
      </w:pPr>
      <w:r w:rsidRPr="0097163C">
        <w:rPr>
          <w:rFonts w:ascii="Humanst521 BT" w:hAnsi="Humanst521 BT" w:cs="Tahoma"/>
          <w:color w:val="auto"/>
        </w:rPr>
        <w:t>XVI</w:t>
      </w:r>
      <w:r w:rsidR="004B0A2F" w:rsidRPr="0097163C">
        <w:rPr>
          <w:rFonts w:ascii="Humanst521 BT" w:hAnsi="Humanst521 BT" w:cs="Tahoma"/>
          <w:color w:val="auto"/>
        </w:rPr>
        <w:t>I</w:t>
      </w:r>
      <w:r w:rsidR="009E6ECE" w:rsidRPr="0097163C">
        <w:rPr>
          <w:rFonts w:ascii="Humanst521 BT" w:hAnsi="Humanst521 BT" w:cs="Tahoma"/>
          <w:color w:val="auto"/>
        </w:rPr>
        <w:t>.- Órgano de Control Interno: la Comisión de Control Interno</w:t>
      </w:r>
      <w:r w:rsidR="00BC6846" w:rsidRPr="0097163C">
        <w:rPr>
          <w:rFonts w:ascii="Humanst521 BT" w:hAnsi="Humanst521 BT" w:cs="Tahoma"/>
          <w:color w:val="auto"/>
        </w:rPr>
        <w:t xml:space="preserve"> a que hace refer</w:t>
      </w:r>
      <w:r w:rsidR="00E177D6" w:rsidRPr="0097163C">
        <w:rPr>
          <w:rFonts w:ascii="Humanst521 BT" w:hAnsi="Humanst521 BT" w:cs="Tahoma"/>
          <w:color w:val="auto"/>
        </w:rPr>
        <w:t xml:space="preserve">encia el </w:t>
      </w:r>
      <w:r w:rsidR="00A27671" w:rsidRPr="0097163C">
        <w:rPr>
          <w:rFonts w:ascii="Humanst521 BT" w:hAnsi="Humanst521 BT" w:cs="Tahoma"/>
          <w:color w:val="auto"/>
        </w:rPr>
        <w:t>a</w:t>
      </w:r>
      <w:r w:rsidR="000637B4" w:rsidRPr="0097163C">
        <w:rPr>
          <w:rFonts w:ascii="Humanst521 BT" w:hAnsi="Humanst521 BT" w:cs="Tahoma"/>
          <w:color w:val="auto"/>
        </w:rPr>
        <w:t xml:space="preserve">rtículo </w:t>
      </w:r>
      <w:r w:rsidR="00E177D6" w:rsidRPr="0097163C">
        <w:rPr>
          <w:rFonts w:ascii="Humanst521 BT" w:hAnsi="Humanst521 BT" w:cs="Tahoma"/>
          <w:color w:val="auto"/>
        </w:rPr>
        <w:t>401 de la Ley Electoral del Estado de Baja California;</w:t>
      </w:r>
    </w:p>
    <w:p w:rsidR="00BC6846" w:rsidRPr="0097163C" w:rsidRDefault="00BC6846" w:rsidP="006B5418">
      <w:pPr>
        <w:pStyle w:val="Default"/>
        <w:ind w:right="-285"/>
        <w:jc w:val="both"/>
        <w:rPr>
          <w:rFonts w:ascii="Humanst521 BT" w:hAnsi="Humanst521 BT" w:cs="Tahoma"/>
          <w:color w:val="auto"/>
        </w:rPr>
      </w:pPr>
    </w:p>
    <w:p w:rsidR="006B5418" w:rsidRPr="0097163C" w:rsidRDefault="006B5418" w:rsidP="006B5418">
      <w:pPr>
        <w:pStyle w:val="Default"/>
        <w:ind w:left="-284" w:right="-285"/>
        <w:jc w:val="both"/>
        <w:rPr>
          <w:rFonts w:ascii="Humanst521 BT" w:hAnsi="Humanst521 BT" w:cs="Tahoma"/>
          <w:color w:val="auto"/>
        </w:rPr>
      </w:pPr>
      <w:r w:rsidRPr="0097163C">
        <w:rPr>
          <w:rFonts w:ascii="Humanst521 BT" w:hAnsi="Humanst521 BT" w:cs="Tahoma"/>
          <w:color w:val="auto"/>
        </w:rPr>
        <w:t>XVI</w:t>
      </w:r>
      <w:r w:rsidR="004B0A2F" w:rsidRPr="0097163C">
        <w:rPr>
          <w:rFonts w:ascii="Humanst521 BT" w:hAnsi="Humanst521 BT" w:cs="Tahoma"/>
          <w:color w:val="auto"/>
        </w:rPr>
        <w:t>I</w:t>
      </w:r>
      <w:r w:rsidRPr="0097163C">
        <w:rPr>
          <w:rFonts w:ascii="Humanst521 BT" w:hAnsi="Humanst521 BT" w:cs="Tahoma"/>
          <w:color w:val="auto"/>
        </w:rPr>
        <w:t>I.- Queja: la manifestación de hechos presuntamente constitutivos de responsabilidad administrativa, que se hacen del conocimiento de la Comisión de Control Interno por parte de cualquier persona ajena al Instituto;</w:t>
      </w:r>
    </w:p>
    <w:p w:rsidR="006B5418" w:rsidRPr="0097163C" w:rsidRDefault="006B5418" w:rsidP="006B5418">
      <w:pPr>
        <w:pStyle w:val="Default"/>
        <w:ind w:left="-284" w:right="-285"/>
        <w:jc w:val="both"/>
        <w:rPr>
          <w:rFonts w:ascii="Humanst521 BT" w:hAnsi="Humanst521 BT" w:cs="Tahoma"/>
          <w:color w:val="auto"/>
        </w:rPr>
      </w:pPr>
    </w:p>
    <w:p w:rsidR="004B0A2F" w:rsidRPr="0097163C" w:rsidRDefault="004B0A2F" w:rsidP="004B0A2F">
      <w:pPr>
        <w:pStyle w:val="Default"/>
        <w:ind w:left="-284" w:right="-285"/>
        <w:jc w:val="both"/>
        <w:rPr>
          <w:rFonts w:ascii="Humanst521 BT" w:hAnsi="Humanst521 BT" w:cs="Tahoma"/>
          <w:bCs/>
        </w:rPr>
      </w:pPr>
      <w:r w:rsidRPr="0097163C">
        <w:rPr>
          <w:rFonts w:ascii="Humanst521 BT" w:hAnsi="Humanst521 BT" w:cs="Tahoma"/>
          <w:color w:val="auto"/>
        </w:rPr>
        <w:t>XIX.- Régimen de</w:t>
      </w:r>
      <w:r w:rsidRPr="0097163C">
        <w:rPr>
          <w:rFonts w:ascii="Humanst521 BT" w:hAnsi="Humanst521 BT" w:cs="Tahoma"/>
          <w:bCs/>
        </w:rPr>
        <w:t xml:space="preserve"> Responsabilidades Administrativas: el conjunto de disposiciones constitucionales, legales, reglamentarias y normativas, encaminadas a tutelar el correcto desempeño de la función de los servidores públicos del Instituto y de quienes se hubieren desempeñado como tal dentro del mismo;</w:t>
      </w:r>
    </w:p>
    <w:p w:rsidR="006B5418" w:rsidRPr="0097163C" w:rsidRDefault="006B5418" w:rsidP="006B5418">
      <w:pPr>
        <w:pStyle w:val="Default"/>
        <w:ind w:left="-284" w:right="-285"/>
        <w:jc w:val="both"/>
        <w:rPr>
          <w:rFonts w:ascii="Humanst521 BT" w:hAnsi="Humanst521 BT" w:cs="Tahoma"/>
          <w:color w:val="auto"/>
        </w:rPr>
      </w:pPr>
    </w:p>
    <w:p w:rsidR="006B5418" w:rsidRPr="0097163C" w:rsidRDefault="004B0A2F" w:rsidP="006B5418">
      <w:pPr>
        <w:pStyle w:val="Default"/>
        <w:ind w:left="-284" w:right="-285"/>
        <w:jc w:val="both"/>
        <w:rPr>
          <w:rFonts w:ascii="Humanst521 BT" w:hAnsi="Humanst521 BT" w:cs="Tahoma"/>
          <w:color w:val="auto"/>
        </w:rPr>
      </w:pPr>
      <w:r w:rsidRPr="0097163C">
        <w:rPr>
          <w:rFonts w:ascii="Humanst521 BT" w:hAnsi="Humanst521 BT" w:cs="Tahoma"/>
          <w:color w:val="auto"/>
        </w:rPr>
        <w:t xml:space="preserve">XX.- Reglamento: </w:t>
      </w:r>
      <w:r w:rsidRPr="0097163C">
        <w:rPr>
          <w:rFonts w:ascii="Humanst521 BT" w:hAnsi="Humanst521 BT" w:cs="Tahoma"/>
          <w:bCs/>
        </w:rPr>
        <w:t>el Reglamento Interior del Departamento de Control Interno del Instituto Estatal Electoral;</w:t>
      </w:r>
    </w:p>
    <w:p w:rsidR="00BC6846" w:rsidRPr="0097163C" w:rsidRDefault="00BC6846" w:rsidP="004702C0">
      <w:pPr>
        <w:pStyle w:val="Default"/>
        <w:ind w:left="-284" w:right="-285"/>
        <w:jc w:val="both"/>
        <w:rPr>
          <w:rFonts w:ascii="Humanst521 BT" w:hAnsi="Humanst521 BT" w:cs="Tahoma"/>
          <w:color w:val="auto"/>
        </w:rPr>
      </w:pPr>
    </w:p>
    <w:p w:rsidR="004B0A2F" w:rsidRPr="0097163C" w:rsidRDefault="004B0A2F" w:rsidP="004B0A2F">
      <w:pPr>
        <w:pStyle w:val="Default"/>
        <w:ind w:left="-284" w:right="-285"/>
        <w:jc w:val="both"/>
        <w:rPr>
          <w:rFonts w:ascii="Humanst521 BT" w:hAnsi="Humanst521 BT" w:cs="Tahoma"/>
          <w:bCs/>
        </w:rPr>
      </w:pPr>
      <w:r w:rsidRPr="0097163C">
        <w:rPr>
          <w:rFonts w:ascii="Humanst521 BT" w:hAnsi="Humanst521 BT" w:cs="Tahoma"/>
          <w:color w:val="auto"/>
        </w:rPr>
        <w:t xml:space="preserve">XXI.- </w:t>
      </w:r>
      <w:r w:rsidRPr="0097163C">
        <w:rPr>
          <w:rFonts w:ascii="Humanst521 BT" w:hAnsi="Humanst521 BT" w:cs="Tahoma"/>
          <w:bCs/>
        </w:rPr>
        <w:t>Servidores públicos: el Consejero Presidente, los Consejeros Electorales, los Consejeros Distritales, los Secretarios Fedatarios de los Consejos Distritales, el Secretario Ejecutivo, los jefes de departamento, los funcionarios y empleados y, en general, toda persona que desempeñe un empleo, cargo o comisión de cualquier naturaleza en el Instituto Estatal Electoral;</w:t>
      </w:r>
    </w:p>
    <w:p w:rsidR="00425BE7" w:rsidRPr="0097163C" w:rsidRDefault="00425BE7" w:rsidP="004B0A2F">
      <w:pPr>
        <w:pStyle w:val="Default"/>
        <w:ind w:left="-284" w:right="-285"/>
        <w:jc w:val="both"/>
        <w:rPr>
          <w:rFonts w:ascii="Humanst521 BT" w:hAnsi="Humanst521 BT" w:cs="Tahoma"/>
          <w:bCs/>
        </w:rPr>
      </w:pPr>
    </w:p>
    <w:p w:rsidR="004B0A2F" w:rsidRPr="0097163C" w:rsidRDefault="00425BE7" w:rsidP="004B0A2F">
      <w:pPr>
        <w:pStyle w:val="Default"/>
        <w:ind w:left="-284" w:right="-285"/>
        <w:jc w:val="both"/>
        <w:rPr>
          <w:rFonts w:ascii="Humanst521 BT" w:hAnsi="Humanst521 BT" w:cs="Tahoma"/>
          <w:bCs/>
        </w:rPr>
      </w:pPr>
      <w:r w:rsidRPr="0097163C">
        <w:rPr>
          <w:rFonts w:ascii="Humanst521 BT" w:hAnsi="Humanst521 BT" w:cs="Tahoma"/>
          <w:bCs/>
        </w:rPr>
        <w:lastRenderedPageBreak/>
        <w:t>XXII.- Servidor</w:t>
      </w:r>
      <w:r w:rsidR="00C53EE9" w:rsidRPr="0097163C">
        <w:rPr>
          <w:rFonts w:ascii="Humanst521 BT" w:hAnsi="Humanst521 BT" w:cs="Tahoma"/>
          <w:bCs/>
        </w:rPr>
        <w:t xml:space="preserve"> público presunto responsable: e</w:t>
      </w:r>
      <w:r w:rsidRPr="0097163C">
        <w:rPr>
          <w:rFonts w:ascii="Humanst521 BT" w:hAnsi="Humanst521 BT" w:cs="Tahoma"/>
          <w:bCs/>
        </w:rPr>
        <w:t xml:space="preserve">s aquel en contra de quien existen elementos suficientes para </w:t>
      </w:r>
      <w:r w:rsidR="002E3689" w:rsidRPr="0097163C">
        <w:rPr>
          <w:rFonts w:ascii="Humanst521 BT" w:hAnsi="Humanst521 BT" w:cs="Tahoma"/>
          <w:bCs/>
        </w:rPr>
        <w:t>establecer la presunción de que el acto u omisión que se le atribuye constituye una infracción administrativa.</w:t>
      </w:r>
    </w:p>
    <w:p w:rsidR="002E3689" w:rsidRPr="0097163C" w:rsidRDefault="002E3689" w:rsidP="004B0A2F">
      <w:pPr>
        <w:pStyle w:val="Default"/>
        <w:ind w:left="-284" w:right="-285"/>
        <w:jc w:val="both"/>
        <w:rPr>
          <w:rFonts w:ascii="Humanst521 BT" w:hAnsi="Humanst521 BT" w:cs="Tahoma"/>
          <w:bCs/>
        </w:rPr>
      </w:pPr>
    </w:p>
    <w:p w:rsidR="004B0A2F" w:rsidRPr="0097163C" w:rsidRDefault="004B0A2F" w:rsidP="004B0A2F">
      <w:pPr>
        <w:pStyle w:val="Default"/>
        <w:ind w:left="-284" w:right="-285"/>
        <w:jc w:val="both"/>
        <w:rPr>
          <w:rFonts w:ascii="Humanst521 BT" w:hAnsi="Humanst521 BT" w:cs="Tahoma"/>
          <w:bCs/>
        </w:rPr>
      </w:pPr>
      <w:r w:rsidRPr="0097163C">
        <w:rPr>
          <w:rFonts w:ascii="Humanst521 BT" w:hAnsi="Humanst521 BT" w:cs="Tahoma"/>
          <w:bCs/>
        </w:rPr>
        <w:t>XXII</w:t>
      </w:r>
      <w:r w:rsidR="00425BE7" w:rsidRPr="0097163C">
        <w:rPr>
          <w:rFonts w:ascii="Humanst521 BT" w:hAnsi="Humanst521 BT" w:cs="Tahoma"/>
          <w:bCs/>
        </w:rPr>
        <w:t>I</w:t>
      </w:r>
      <w:r w:rsidRPr="0097163C">
        <w:rPr>
          <w:rFonts w:ascii="Humanst521 BT" w:hAnsi="Humanst521 BT" w:cs="Tahoma"/>
          <w:bCs/>
        </w:rPr>
        <w:t xml:space="preserve">.- </w:t>
      </w:r>
      <w:r w:rsidRPr="0097163C">
        <w:rPr>
          <w:rFonts w:ascii="Humanst521 BT" w:hAnsi="Humanst521 BT" w:cs="Tahoma"/>
          <w:color w:val="auto"/>
        </w:rPr>
        <w:t xml:space="preserve">Unidad administrativa: </w:t>
      </w:r>
      <w:r w:rsidRPr="0097163C">
        <w:rPr>
          <w:rFonts w:ascii="Humanst521 BT" w:hAnsi="Humanst521 BT" w:cs="Tahoma"/>
          <w:bCs/>
        </w:rPr>
        <w:t>cada una de las áreas técnico-operativas que conforman la estructura del Instituto, en las que se desarrollan atribuciones específicas, que señalen a las mismas los ordenamientos correspondientes.</w:t>
      </w:r>
    </w:p>
    <w:p w:rsidR="00BC6846" w:rsidRPr="0097163C" w:rsidRDefault="00BC6846" w:rsidP="004B0A2F">
      <w:pPr>
        <w:pStyle w:val="Default"/>
        <w:ind w:right="-285"/>
        <w:jc w:val="both"/>
        <w:rPr>
          <w:rFonts w:ascii="Humanst521 BT" w:hAnsi="Humanst521 BT" w:cs="Tahoma"/>
          <w:color w:val="auto"/>
        </w:rPr>
      </w:pPr>
    </w:p>
    <w:p w:rsidR="000C236B" w:rsidRPr="0097163C" w:rsidRDefault="009E6ECE" w:rsidP="004B0A2F">
      <w:pPr>
        <w:pStyle w:val="Default"/>
        <w:ind w:left="-284" w:right="-285"/>
        <w:jc w:val="both"/>
        <w:rPr>
          <w:rFonts w:ascii="Humanst521 BT" w:hAnsi="Humanst521 BT" w:cs="Tahoma"/>
          <w:color w:val="auto"/>
        </w:rPr>
      </w:pPr>
      <w:r w:rsidRPr="0097163C">
        <w:rPr>
          <w:rFonts w:ascii="Humanst521 BT" w:hAnsi="Humanst521 BT" w:cs="Tahoma"/>
          <w:color w:val="auto"/>
        </w:rPr>
        <w:t>X</w:t>
      </w:r>
      <w:r w:rsidR="00425BE7" w:rsidRPr="0097163C">
        <w:rPr>
          <w:rFonts w:ascii="Humanst521 BT" w:hAnsi="Humanst521 BT" w:cs="Tahoma"/>
          <w:color w:val="auto"/>
        </w:rPr>
        <w:t>XIV</w:t>
      </w:r>
      <w:r w:rsidR="00BC6846" w:rsidRPr="0097163C">
        <w:rPr>
          <w:rFonts w:ascii="Humanst521 BT" w:hAnsi="Humanst521 BT" w:cs="Tahoma"/>
          <w:color w:val="auto"/>
        </w:rPr>
        <w:t xml:space="preserve">.- Vista: </w:t>
      </w:r>
      <w:r w:rsidR="00EC2F91" w:rsidRPr="0097163C">
        <w:rPr>
          <w:rFonts w:ascii="Humanst521 BT" w:hAnsi="Humanst521 BT" w:cs="Tahoma"/>
          <w:color w:val="auto"/>
        </w:rPr>
        <w:t xml:space="preserve">manifestación </w:t>
      </w:r>
      <w:r w:rsidR="00BC6846" w:rsidRPr="0097163C">
        <w:rPr>
          <w:rFonts w:ascii="Humanst521 BT" w:hAnsi="Humanst521 BT" w:cs="Tahoma"/>
          <w:color w:val="auto"/>
        </w:rPr>
        <w:t>de hechos o actos presuntamente constitutivos de responsabilidad administrativa que se hacen del conocimiento de la Comisión de Control Interno por parte de cualquier autoridad administrativa o jurisdicci</w:t>
      </w:r>
      <w:r w:rsidR="005345FB" w:rsidRPr="0097163C">
        <w:rPr>
          <w:rFonts w:ascii="Humanst521 BT" w:hAnsi="Humanst521 BT" w:cs="Tahoma"/>
          <w:color w:val="auto"/>
        </w:rPr>
        <w:t xml:space="preserve">onal, </w:t>
      </w:r>
      <w:r w:rsidR="004B0A2F" w:rsidRPr="0097163C">
        <w:rPr>
          <w:rFonts w:ascii="Humanst521 BT" w:hAnsi="Humanst521 BT" w:cs="Tahoma"/>
          <w:color w:val="auto"/>
        </w:rPr>
        <w:t>diversa al Instituto.</w:t>
      </w:r>
    </w:p>
    <w:p w:rsidR="00C3514E" w:rsidRPr="0097163C" w:rsidRDefault="00C3514E" w:rsidP="004B0A2F">
      <w:pPr>
        <w:pStyle w:val="Default"/>
        <w:ind w:left="-284" w:right="-285"/>
        <w:jc w:val="both"/>
        <w:rPr>
          <w:rFonts w:ascii="Humanst521 BT" w:hAnsi="Humanst521 BT" w:cs="Tahoma"/>
          <w:color w:val="auto"/>
        </w:rPr>
      </w:pPr>
    </w:p>
    <w:p w:rsidR="005135CC" w:rsidRPr="0097163C" w:rsidRDefault="00344D22" w:rsidP="004702C0">
      <w:pPr>
        <w:autoSpaceDE w:val="0"/>
        <w:autoSpaceDN w:val="0"/>
        <w:adjustRightInd w:val="0"/>
        <w:ind w:left="-284" w:right="-285"/>
        <w:jc w:val="both"/>
        <w:rPr>
          <w:rFonts w:ascii="Humanst521 BT" w:hAnsi="Humanst521 BT" w:cs="Tahoma"/>
          <w:bCs/>
          <w:lang w:val="es-MX"/>
        </w:rPr>
      </w:pPr>
      <w:r w:rsidRPr="0097163C">
        <w:rPr>
          <w:rFonts w:ascii="Humanst521 BT" w:hAnsi="Humanst521 BT" w:cs="Tahoma"/>
          <w:b/>
          <w:bCs/>
          <w:lang w:val="es-MX"/>
        </w:rPr>
        <w:t>Artículo 3</w:t>
      </w:r>
      <w:r w:rsidR="005135CC" w:rsidRPr="0097163C">
        <w:rPr>
          <w:rFonts w:ascii="Humanst521 BT" w:hAnsi="Humanst521 BT" w:cs="Tahoma"/>
          <w:b/>
          <w:bCs/>
          <w:lang w:val="es-MX"/>
        </w:rPr>
        <w:t>.-</w:t>
      </w:r>
      <w:r w:rsidR="005135CC" w:rsidRPr="0097163C">
        <w:rPr>
          <w:rFonts w:ascii="Humanst521 BT" w:hAnsi="Humanst521 BT" w:cs="Tahoma"/>
          <w:bCs/>
          <w:lang w:val="es-MX"/>
        </w:rPr>
        <w:t xml:space="preserve"> En el desempeño de sus atribuciones los servidores públicos adscritos al Departamento de Control Interno estarán sujetos a los principios de:</w:t>
      </w:r>
    </w:p>
    <w:p w:rsidR="00407879" w:rsidRPr="0097163C" w:rsidRDefault="00407879" w:rsidP="004702C0">
      <w:pPr>
        <w:autoSpaceDE w:val="0"/>
        <w:autoSpaceDN w:val="0"/>
        <w:adjustRightInd w:val="0"/>
        <w:ind w:left="-284" w:right="-285"/>
        <w:jc w:val="both"/>
        <w:rPr>
          <w:rFonts w:ascii="Humanst521 BT" w:hAnsi="Humanst521 BT" w:cs="Tahoma"/>
          <w:bCs/>
          <w:lang w:val="es-MX"/>
        </w:rPr>
      </w:pPr>
    </w:p>
    <w:p w:rsidR="00407879" w:rsidRPr="0097163C" w:rsidRDefault="00407879" w:rsidP="004702C0">
      <w:pPr>
        <w:autoSpaceDE w:val="0"/>
        <w:autoSpaceDN w:val="0"/>
        <w:adjustRightInd w:val="0"/>
        <w:ind w:left="-284" w:right="-285"/>
        <w:jc w:val="both"/>
        <w:rPr>
          <w:rFonts w:ascii="Humanst521 BT" w:hAnsi="Humanst521 BT" w:cs="Tahoma"/>
          <w:lang w:val="es-MX"/>
        </w:rPr>
      </w:pPr>
      <w:r w:rsidRPr="0097163C">
        <w:rPr>
          <w:rFonts w:ascii="Humanst521 BT" w:hAnsi="Humanst521 BT" w:cs="Tahoma"/>
          <w:bCs/>
          <w:lang w:val="es-MX"/>
        </w:rPr>
        <w:t xml:space="preserve">I.- Imparcialidad: </w:t>
      </w:r>
      <w:r w:rsidR="004C6312" w:rsidRPr="0097163C">
        <w:rPr>
          <w:rFonts w:ascii="Humanst521 BT" w:hAnsi="Humanst521 BT" w:cs="Tahoma"/>
          <w:lang w:val="es-MX"/>
        </w:rPr>
        <w:t>i</w:t>
      </w:r>
      <w:r w:rsidRPr="0097163C">
        <w:rPr>
          <w:rFonts w:ascii="Humanst521 BT" w:hAnsi="Humanst521 BT" w:cs="Tahoma"/>
          <w:lang w:val="es-MX"/>
        </w:rPr>
        <w:t>mplica actuar con desinterés, como garante de la ausencia de conflictos de intereses frente a los servidores públicos del Instituto y de terceras personas relacionadas con éste.</w:t>
      </w:r>
    </w:p>
    <w:p w:rsidR="00407879" w:rsidRPr="0097163C" w:rsidRDefault="00407879" w:rsidP="004702C0">
      <w:pPr>
        <w:autoSpaceDE w:val="0"/>
        <w:autoSpaceDN w:val="0"/>
        <w:adjustRightInd w:val="0"/>
        <w:ind w:left="-284" w:right="-285"/>
        <w:jc w:val="both"/>
        <w:rPr>
          <w:rFonts w:ascii="Humanst521 BT" w:hAnsi="Humanst521 BT" w:cs="Tahoma"/>
          <w:lang w:val="es-MX"/>
        </w:rPr>
      </w:pPr>
    </w:p>
    <w:p w:rsidR="00407879" w:rsidRPr="0097163C" w:rsidRDefault="00407879" w:rsidP="00407879">
      <w:pPr>
        <w:autoSpaceDE w:val="0"/>
        <w:autoSpaceDN w:val="0"/>
        <w:adjustRightInd w:val="0"/>
        <w:ind w:left="-284" w:right="-285"/>
        <w:jc w:val="both"/>
        <w:rPr>
          <w:rFonts w:ascii="Humanst521 BT" w:hAnsi="Humanst521 BT" w:cs="Tahoma"/>
          <w:lang w:val="es-MX"/>
        </w:rPr>
      </w:pPr>
      <w:r w:rsidRPr="0097163C">
        <w:rPr>
          <w:rFonts w:ascii="Humanst521 BT" w:hAnsi="Humanst521 BT" w:cs="Tahoma"/>
          <w:lang w:val="es-MX"/>
        </w:rPr>
        <w:t xml:space="preserve">II.- Legalidad: </w:t>
      </w:r>
      <w:r w:rsidR="004C6312" w:rsidRPr="0097163C">
        <w:rPr>
          <w:rFonts w:ascii="Humanst521 BT" w:hAnsi="Humanst521 BT" w:cs="Tahoma"/>
          <w:lang w:val="es-MX"/>
        </w:rPr>
        <w:t>e</w:t>
      </w:r>
      <w:r w:rsidRPr="0097163C">
        <w:rPr>
          <w:rFonts w:ascii="Humanst521 BT" w:hAnsi="Humanst521 BT" w:cs="Tahoma"/>
          <w:lang w:val="es-MX"/>
        </w:rPr>
        <w:t>ntendida como la sujeción de las actuaciones y resoluciones al orden constitucional, legal y normativo.</w:t>
      </w:r>
    </w:p>
    <w:p w:rsidR="00407879" w:rsidRPr="0097163C" w:rsidRDefault="00407879" w:rsidP="004702C0">
      <w:pPr>
        <w:autoSpaceDE w:val="0"/>
        <w:autoSpaceDN w:val="0"/>
        <w:adjustRightInd w:val="0"/>
        <w:ind w:left="-284" w:right="-285"/>
        <w:jc w:val="both"/>
        <w:rPr>
          <w:rFonts w:ascii="Humanst521 BT" w:hAnsi="Humanst521 BT" w:cs="Tahoma"/>
          <w:lang w:val="es-MX"/>
        </w:rPr>
      </w:pPr>
    </w:p>
    <w:p w:rsidR="00407879" w:rsidRPr="0097163C" w:rsidRDefault="00407879" w:rsidP="004702C0">
      <w:pPr>
        <w:autoSpaceDE w:val="0"/>
        <w:autoSpaceDN w:val="0"/>
        <w:adjustRightInd w:val="0"/>
        <w:ind w:left="-284" w:right="-285"/>
        <w:jc w:val="both"/>
        <w:rPr>
          <w:rFonts w:ascii="Humanst521 BT" w:hAnsi="Humanst521 BT" w:cs="Tahoma"/>
          <w:lang w:val="es-MX"/>
        </w:rPr>
      </w:pPr>
      <w:r w:rsidRPr="0097163C">
        <w:rPr>
          <w:rFonts w:ascii="Humanst521 BT" w:hAnsi="Humanst521 BT" w:cs="Tahoma"/>
          <w:lang w:val="es-MX"/>
        </w:rPr>
        <w:t>III.- Objetividad:</w:t>
      </w:r>
      <w:r w:rsidR="004C6312" w:rsidRPr="0097163C">
        <w:rPr>
          <w:rFonts w:ascii="Humanst521 BT" w:hAnsi="Humanst521 BT" w:cs="Tahoma"/>
          <w:lang w:val="es-MX"/>
        </w:rPr>
        <w:t xml:space="preserve"> s</w:t>
      </w:r>
      <w:r w:rsidRPr="0097163C">
        <w:rPr>
          <w:rFonts w:ascii="Humanst521 BT" w:hAnsi="Humanst521 BT" w:cs="Tahoma"/>
          <w:lang w:val="es-MX"/>
        </w:rPr>
        <w:t>e traduce en la actitud crítica imparcial, apoyada en datos y situaciones reales, despojada de prejuicios y apartada de intereses para decidir sobre hechos o conductas.</w:t>
      </w:r>
    </w:p>
    <w:p w:rsidR="00407879" w:rsidRPr="0097163C" w:rsidRDefault="00407879" w:rsidP="004702C0">
      <w:pPr>
        <w:autoSpaceDE w:val="0"/>
        <w:autoSpaceDN w:val="0"/>
        <w:adjustRightInd w:val="0"/>
        <w:ind w:left="-284" w:right="-285"/>
        <w:jc w:val="both"/>
        <w:rPr>
          <w:rFonts w:ascii="Humanst521 BT" w:hAnsi="Humanst521 BT" w:cs="Tahoma"/>
          <w:lang w:val="es-MX"/>
        </w:rPr>
      </w:pPr>
    </w:p>
    <w:p w:rsidR="00407879" w:rsidRPr="0097163C" w:rsidRDefault="00407879" w:rsidP="004702C0">
      <w:pPr>
        <w:autoSpaceDE w:val="0"/>
        <w:autoSpaceDN w:val="0"/>
        <w:adjustRightInd w:val="0"/>
        <w:ind w:left="-284" w:right="-285"/>
        <w:jc w:val="both"/>
        <w:rPr>
          <w:rFonts w:ascii="Humanst521 BT" w:hAnsi="Humanst521 BT" w:cs="Tahoma"/>
          <w:lang w:val="es-MX"/>
        </w:rPr>
      </w:pPr>
      <w:r w:rsidRPr="0097163C">
        <w:rPr>
          <w:rFonts w:ascii="Humanst521 BT" w:hAnsi="Humanst521 BT" w:cs="Tahoma"/>
          <w:lang w:val="es-MX"/>
        </w:rPr>
        <w:t xml:space="preserve">IV.- Certeza: </w:t>
      </w:r>
      <w:r w:rsidR="004C6312" w:rsidRPr="0097163C">
        <w:rPr>
          <w:rFonts w:ascii="Humanst521 BT" w:hAnsi="Humanst521 BT" w:cs="Tahoma"/>
          <w:lang w:val="es-MX"/>
        </w:rPr>
        <w:t>s</w:t>
      </w:r>
      <w:r w:rsidRPr="0097163C">
        <w:rPr>
          <w:rFonts w:ascii="Humanst521 BT" w:hAnsi="Humanst521 BT" w:cs="Tahoma"/>
          <w:lang w:val="es-MX"/>
        </w:rPr>
        <w:t>ignifica que los procedimientos de control, así como las resoluciones correspondientes</w:t>
      </w:r>
      <w:r w:rsidR="007C6437" w:rsidRPr="0097163C">
        <w:rPr>
          <w:rFonts w:ascii="Humanst521 BT" w:hAnsi="Humanst521 BT" w:cs="Tahoma"/>
          <w:lang w:val="es-MX"/>
        </w:rPr>
        <w:t>,</w:t>
      </w:r>
      <w:r w:rsidRPr="0097163C">
        <w:rPr>
          <w:rFonts w:ascii="Humanst521 BT" w:hAnsi="Humanst521 BT" w:cs="Tahoma"/>
          <w:lang w:val="es-MX"/>
        </w:rPr>
        <w:t xml:space="preserve"> sean completamente verificables, fidedignos y confiables.</w:t>
      </w:r>
    </w:p>
    <w:p w:rsidR="00407879" w:rsidRPr="0097163C" w:rsidRDefault="00407879" w:rsidP="004702C0">
      <w:pPr>
        <w:autoSpaceDE w:val="0"/>
        <w:autoSpaceDN w:val="0"/>
        <w:adjustRightInd w:val="0"/>
        <w:ind w:left="-284" w:right="-285"/>
        <w:jc w:val="both"/>
        <w:rPr>
          <w:rFonts w:ascii="Humanst521 BT" w:hAnsi="Humanst521 BT" w:cs="Tahoma"/>
          <w:lang w:val="es-MX"/>
        </w:rPr>
      </w:pPr>
    </w:p>
    <w:p w:rsidR="00407879" w:rsidRPr="0097163C" w:rsidRDefault="00407879" w:rsidP="004702C0">
      <w:pPr>
        <w:autoSpaceDE w:val="0"/>
        <w:autoSpaceDN w:val="0"/>
        <w:adjustRightInd w:val="0"/>
        <w:ind w:left="-284" w:right="-285"/>
        <w:jc w:val="both"/>
        <w:rPr>
          <w:rFonts w:ascii="Humanst521 BT" w:hAnsi="Humanst521 BT" w:cs="Tahoma"/>
          <w:lang w:val="es-MX"/>
        </w:rPr>
      </w:pPr>
      <w:r w:rsidRPr="0097163C">
        <w:rPr>
          <w:rFonts w:ascii="Humanst521 BT" w:hAnsi="Humanst521 BT" w:cs="Tahoma"/>
          <w:lang w:val="es-MX"/>
        </w:rPr>
        <w:t xml:space="preserve">V.- Honestidad: </w:t>
      </w:r>
      <w:r w:rsidR="004C6312" w:rsidRPr="0097163C">
        <w:rPr>
          <w:rFonts w:ascii="Humanst521 BT" w:hAnsi="Humanst521 BT" w:cs="Tahoma"/>
          <w:lang w:val="es-MX"/>
        </w:rPr>
        <w:t>c</w:t>
      </w:r>
      <w:r w:rsidRPr="0097163C">
        <w:rPr>
          <w:rFonts w:ascii="Humanst521 BT" w:hAnsi="Humanst521 BT" w:cs="Tahoma"/>
          <w:lang w:val="es-MX"/>
        </w:rPr>
        <w:t>omprendida como la cualidad permanente e inexcusable de actuar de forma correcta, moderada y justa.</w:t>
      </w:r>
    </w:p>
    <w:p w:rsidR="00407879" w:rsidRPr="0097163C" w:rsidRDefault="00407879" w:rsidP="004702C0">
      <w:pPr>
        <w:autoSpaceDE w:val="0"/>
        <w:autoSpaceDN w:val="0"/>
        <w:adjustRightInd w:val="0"/>
        <w:ind w:left="-284" w:right="-285"/>
        <w:jc w:val="both"/>
        <w:rPr>
          <w:rFonts w:ascii="Humanst521 BT" w:hAnsi="Humanst521 BT" w:cs="Tahoma"/>
          <w:lang w:val="es-MX"/>
        </w:rPr>
      </w:pPr>
    </w:p>
    <w:p w:rsidR="00407879" w:rsidRPr="0097163C" w:rsidRDefault="00407879" w:rsidP="00407879">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 xml:space="preserve">VI.- </w:t>
      </w:r>
      <w:r w:rsidRPr="0097163C">
        <w:rPr>
          <w:rFonts w:ascii="Humanst521 BT" w:hAnsi="Humanst521 BT" w:cs="Tahoma"/>
          <w:bCs/>
          <w:lang w:val="es-MX"/>
        </w:rPr>
        <w:t xml:space="preserve">Exhaustividad: </w:t>
      </w:r>
      <w:r w:rsidR="004C6312" w:rsidRPr="0097163C">
        <w:rPr>
          <w:rFonts w:ascii="Humanst521 BT" w:hAnsi="Humanst521 BT" w:cs="Tahoma"/>
          <w:lang w:val="es-MX"/>
        </w:rPr>
        <w:t>i</w:t>
      </w:r>
      <w:r w:rsidRPr="0097163C">
        <w:rPr>
          <w:rFonts w:ascii="Humanst521 BT" w:hAnsi="Humanst521 BT" w:cs="Tahoma"/>
          <w:lang w:val="es-MX"/>
        </w:rPr>
        <w:t xml:space="preserve">mplica agotar y concluir por completo el análisis de hechos o conductas concretas, conforme a los principios, políticas, criterios, estrategias y procedimientos que conduzcan a la obtención de elementos de </w:t>
      </w:r>
      <w:r w:rsidR="00644542" w:rsidRPr="0097163C">
        <w:rPr>
          <w:rFonts w:ascii="Humanst521 BT" w:hAnsi="Humanst521 BT" w:cs="Tahoma"/>
          <w:lang w:val="es-MX"/>
        </w:rPr>
        <w:t>juicio suficientes y competentes</w:t>
      </w:r>
      <w:r w:rsidRPr="0097163C">
        <w:rPr>
          <w:rFonts w:ascii="Humanst521 BT" w:hAnsi="Humanst521 BT" w:cs="Tahoma"/>
          <w:lang w:val="es-MX"/>
        </w:rPr>
        <w:t>.</w:t>
      </w:r>
    </w:p>
    <w:p w:rsidR="00407879" w:rsidRPr="0097163C" w:rsidRDefault="00407879" w:rsidP="00407879">
      <w:pPr>
        <w:autoSpaceDE w:val="0"/>
        <w:autoSpaceDN w:val="0"/>
        <w:adjustRightInd w:val="0"/>
        <w:ind w:left="-284" w:right="-284"/>
        <w:jc w:val="both"/>
        <w:rPr>
          <w:rFonts w:ascii="Humanst521 BT" w:hAnsi="Humanst521 BT" w:cs="Tahoma"/>
          <w:lang w:val="es-MX"/>
        </w:rPr>
      </w:pPr>
    </w:p>
    <w:p w:rsidR="00407879" w:rsidRPr="0097163C" w:rsidRDefault="00407879" w:rsidP="00407879">
      <w:pPr>
        <w:autoSpaceDE w:val="0"/>
        <w:autoSpaceDN w:val="0"/>
        <w:adjustRightInd w:val="0"/>
        <w:ind w:left="-284" w:right="-284"/>
        <w:jc w:val="both"/>
        <w:rPr>
          <w:rFonts w:ascii="Humanst521 BT" w:hAnsi="Humanst521 BT" w:cs="Tahoma"/>
          <w:lang w:val="es-MX"/>
        </w:rPr>
      </w:pPr>
      <w:r w:rsidRPr="0097163C">
        <w:rPr>
          <w:rFonts w:ascii="Humanst521 BT" w:hAnsi="Humanst521 BT" w:cs="Tahoma"/>
          <w:bCs/>
          <w:lang w:val="es-MX"/>
        </w:rPr>
        <w:t xml:space="preserve">VII.- Transparencia: </w:t>
      </w:r>
      <w:r w:rsidR="004C6312" w:rsidRPr="0097163C">
        <w:rPr>
          <w:rFonts w:ascii="Humanst521 BT" w:hAnsi="Humanst521 BT" w:cs="Tahoma"/>
          <w:lang w:val="es-MX"/>
        </w:rPr>
        <w:t>c</w:t>
      </w:r>
      <w:r w:rsidRPr="0097163C">
        <w:rPr>
          <w:rFonts w:ascii="Humanst521 BT" w:hAnsi="Humanst521 BT" w:cs="Tahoma"/>
          <w:lang w:val="es-MX"/>
        </w:rPr>
        <w:t>omprende</w:t>
      </w:r>
      <w:r w:rsidR="007C6437" w:rsidRPr="0097163C">
        <w:rPr>
          <w:rFonts w:ascii="Humanst521 BT" w:hAnsi="Humanst521 BT" w:cs="Tahoma"/>
          <w:lang w:val="es-MX"/>
        </w:rPr>
        <w:t xml:space="preserve"> el acceso permanente</w:t>
      </w:r>
      <w:r w:rsidRPr="0097163C">
        <w:rPr>
          <w:rFonts w:ascii="Humanst521 BT" w:hAnsi="Humanst521 BT" w:cs="Tahoma"/>
          <w:lang w:val="es-MX"/>
        </w:rPr>
        <w:t xml:space="preserve"> a la información pública sobre el cumplimiento de obligaciones y responsabilidades, indicadores del desempeño y resultados generados.</w:t>
      </w:r>
    </w:p>
    <w:p w:rsidR="00F925E8" w:rsidRPr="0097163C" w:rsidRDefault="00F925E8" w:rsidP="00407879">
      <w:pPr>
        <w:autoSpaceDE w:val="0"/>
        <w:autoSpaceDN w:val="0"/>
        <w:adjustRightInd w:val="0"/>
        <w:ind w:left="-284" w:right="-284"/>
        <w:jc w:val="both"/>
        <w:rPr>
          <w:rFonts w:ascii="Humanst521 BT" w:hAnsi="Humanst521 BT" w:cs="Tahoma"/>
          <w:lang w:val="es-MX"/>
        </w:rPr>
      </w:pPr>
    </w:p>
    <w:p w:rsidR="00F925E8" w:rsidRPr="0097163C" w:rsidRDefault="00F925E8" w:rsidP="00407879">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 xml:space="preserve">VIII.- Confidencialidad: </w:t>
      </w:r>
      <w:r w:rsidR="003E3478" w:rsidRPr="0097163C">
        <w:rPr>
          <w:rFonts w:ascii="Humanst521 BT" w:hAnsi="Humanst521 BT" w:cs="Tahoma"/>
          <w:lang w:val="es-MX"/>
        </w:rPr>
        <w:t>los servidores públicos que tengan acceso a la información y documentación derivada del desarrollo de su función, deberán mantener absoluta reserva sobre la misma, utilizándose exclus</w:t>
      </w:r>
      <w:r w:rsidR="00FB6F6A" w:rsidRPr="0097163C">
        <w:rPr>
          <w:rFonts w:ascii="Humanst521 BT" w:hAnsi="Humanst521 BT" w:cs="Tahoma"/>
          <w:lang w:val="es-MX"/>
        </w:rPr>
        <w:t>ivamente para los fines que determinen las disposiciones legales aplicables</w:t>
      </w:r>
      <w:r w:rsidR="003E3478" w:rsidRPr="0097163C">
        <w:rPr>
          <w:rFonts w:ascii="Humanst521 BT" w:hAnsi="Humanst521 BT" w:cs="Tahoma"/>
          <w:lang w:val="es-MX"/>
        </w:rPr>
        <w:t>.</w:t>
      </w:r>
    </w:p>
    <w:p w:rsidR="007802C5" w:rsidRDefault="007802C5" w:rsidP="004555B3">
      <w:pPr>
        <w:autoSpaceDE w:val="0"/>
        <w:autoSpaceDN w:val="0"/>
        <w:adjustRightInd w:val="0"/>
        <w:ind w:left="-284" w:right="-284"/>
        <w:jc w:val="both"/>
        <w:rPr>
          <w:rFonts w:ascii="Humanst521 BT" w:hAnsi="Humanst521 BT" w:cs="Tahoma"/>
          <w:lang w:val="es-MX"/>
        </w:rPr>
      </w:pPr>
    </w:p>
    <w:p w:rsidR="0097163C" w:rsidRDefault="0097163C" w:rsidP="004555B3">
      <w:pPr>
        <w:autoSpaceDE w:val="0"/>
        <w:autoSpaceDN w:val="0"/>
        <w:adjustRightInd w:val="0"/>
        <w:ind w:left="-284" w:right="-284"/>
        <w:jc w:val="both"/>
        <w:rPr>
          <w:rFonts w:ascii="Humanst521 BT" w:hAnsi="Humanst521 BT" w:cs="Tahoma"/>
          <w:lang w:val="es-MX"/>
        </w:rPr>
      </w:pPr>
    </w:p>
    <w:p w:rsidR="0097163C" w:rsidRPr="0097163C" w:rsidRDefault="0097163C" w:rsidP="004555B3">
      <w:pPr>
        <w:autoSpaceDE w:val="0"/>
        <w:autoSpaceDN w:val="0"/>
        <w:adjustRightInd w:val="0"/>
        <w:ind w:left="-284" w:right="-284"/>
        <w:jc w:val="both"/>
        <w:rPr>
          <w:rFonts w:ascii="Humanst521 BT" w:hAnsi="Humanst521 BT" w:cs="Tahoma"/>
          <w:lang w:val="es-MX"/>
        </w:rPr>
      </w:pPr>
    </w:p>
    <w:p w:rsidR="000C236B" w:rsidRPr="0097163C" w:rsidRDefault="000C236B" w:rsidP="008B0737">
      <w:pPr>
        <w:autoSpaceDE w:val="0"/>
        <w:autoSpaceDN w:val="0"/>
        <w:adjustRightInd w:val="0"/>
        <w:ind w:left="-284" w:right="-284"/>
        <w:jc w:val="center"/>
        <w:outlineLvl w:val="0"/>
        <w:rPr>
          <w:rFonts w:ascii="Humanst521 BT" w:hAnsi="Humanst521 BT" w:cs="Tahoma"/>
          <w:b/>
          <w:lang w:val="es-MX"/>
        </w:rPr>
      </w:pPr>
      <w:r w:rsidRPr="0097163C">
        <w:rPr>
          <w:rFonts w:ascii="Humanst521 BT" w:hAnsi="Humanst521 BT" w:cs="Tahoma"/>
          <w:b/>
          <w:lang w:val="es-MX"/>
        </w:rPr>
        <w:lastRenderedPageBreak/>
        <w:t>T</w:t>
      </w:r>
      <w:r w:rsidR="00042BBD" w:rsidRPr="0097163C">
        <w:rPr>
          <w:rFonts w:ascii="Humanst521 BT" w:hAnsi="Humanst521 BT" w:cs="Tahoma"/>
          <w:b/>
          <w:lang w:val="es-MX"/>
        </w:rPr>
        <w:t>ÍTULO SEGUNDO</w:t>
      </w:r>
    </w:p>
    <w:p w:rsidR="008B0737" w:rsidRPr="0097163C" w:rsidRDefault="005135CC" w:rsidP="00970884">
      <w:pPr>
        <w:autoSpaceDE w:val="0"/>
        <w:autoSpaceDN w:val="0"/>
        <w:adjustRightInd w:val="0"/>
        <w:ind w:left="-284" w:right="-284"/>
        <w:jc w:val="center"/>
        <w:outlineLvl w:val="0"/>
        <w:rPr>
          <w:rFonts w:ascii="Humanst521 BT" w:hAnsi="Humanst521 BT" w:cs="Tahoma"/>
          <w:b/>
          <w:lang w:val="es-MX"/>
        </w:rPr>
      </w:pPr>
      <w:r w:rsidRPr="0097163C">
        <w:rPr>
          <w:rFonts w:ascii="Humanst521 BT" w:hAnsi="Humanst521 BT" w:cs="Tahoma"/>
          <w:b/>
          <w:lang w:val="es-MX"/>
        </w:rPr>
        <w:t>DEL DEPARTAMENTO DE CONTROL INTERNO</w:t>
      </w:r>
    </w:p>
    <w:p w:rsidR="00F77E13" w:rsidRPr="0097163C" w:rsidRDefault="00F77E13" w:rsidP="008B0737">
      <w:pPr>
        <w:autoSpaceDE w:val="0"/>
        <w:autoSpaceDN w:val="0"/>
        <w:adjustRightInd w:val="0"/>
        <w:ind w:left="-284" w:right="-284"/>
        <w:jc w:val="center"/>
        <w:outlineLvl w:val="0"/>
        <w:rPr>
          <w:rFonts w:ascii="Humanst521 BT" w:hAnsi="Humanst521 BT" w:cs="Tahoma"/>
          <w:b/>
          <w:lang w:val="es-MX"/>
        </w:rPr>
      </w:pPr>
    </w:p>
    <w:p w:rsidR="008B0737" w:rsidRPr="0097163C" w:rsidRDefault="008B0737" w:rsidP="008B0737">
      <w:pPr>
        <w:autoSpaceDE w:val="0"/>
        <w:autoSpaceDN w:val="0"/>
        <w:adjustRightInd w:val="0"/>
        <w:ind w:left="-284" w:right="-284"/>
        <w:jc w:val="center"/>
        <w:outlineLvl w:val="0"/>
        <w:rPr>
          <w:rFonts w:ascii="Humanst521 BT" w:hAnsi="Humanst521 BT" w:cs="Tahoma"/>
          <w:b/>
          <w:lang w:val="es-MX"/>
        </w:rPr>
      </w:pPr>
      <w:r w:rsidRPr="0097163C">
        <w:rPr>
          <w:rFonts w:ascii="Humanst521 BT" w:hAnsi="Humanst521 BT" w:cs="Tahoma"/>
          <w:b/>
          <w:lang w:val="es-MX"/>
        </w:rPr>
        <w:t>CAPÍTULO I</w:t>
      </w:r>
    </w:p>
    <w:p w:rsidR="00A27671" w:rsidRPr="0097163C" w:rsidRDefault="00A27671" w:rsidP="005D093C">
      <w:pPr>
        <w:autoSpaceDE w:val="0"/>
        <w:autoSpaceDN w:val="0"/>
        <w:adjustRightInd w:val="0"/>
        <w:ind w:left="-284" w:right="-284"/>
        <w:jc w:val="center"/>
        <w:outlineLvl w:val="0"/>
        <w:rPr>
          <w:rFonts w:ascii="Humanst521 BT" w:hAnsi="Humanst521 BT" w:cs="Tahoma"/>
          <w:b/>
          <w:lang w:val="es-MX"/>
        </w:rPr>
      </w:pPr>
      <w:r w:rsidRPr="0097163C">
        <w:rPr>
          <w:rFonts w:ascii="Humanst521 BT" w:hAnsi="Humanst521 BT" w:cs="Tahoma"/>
          <w:b/>
          <w:lang w:val="es-MX"/>
        </w:rPr>
        <w:t>CONCEPTO, ESTRUCTURA Y</w:t>
      </w:r>
      <w:r w:rsidR="002059BD" w:rsidRPr="0097163C">
        <w:rPr>
          <w:rFonts w:ascii="Humanst521 BT" w:hAnsi="Humanst521 BT" w:cs="Tahoma"/>
          <w:b/>
          <w:lang w:val="es-MX"/>
        </w:rPr>
        <w:t xml:space="preserve"> ORGANIZACIÓN</w:t>
      </w:r>
      <w:r w:rsidR="007802C5" w:rsidRPr="0097163C">
        <w:rPr>
          <w:rFonts w:ascii="Humanst521 BT" w:hAnsi="Humanst521 BT" w:cs="Tahoma"/>
          <w:b/>
          <w:lang w:val="es-MX"/>
        </w:rPr>
        <w:t xml:space="preserve"> </w:t>
      </w:r>
    </w:p>
    <w:p w:rsidR="007802C5" w:rsidRPr="0097163C" w:rsidRDefault="000637B4" w:rsidP="005D093C">
      <w:pPr>
        <w:autoSpaceDE w:val="0"/>
        <w:autoSpaceDN w:val="0"/>
        <w:adjustRightInd w:val="0"/>
        <w:ind w:left="-284" w:right="-284"/>
        <w:jc w:val="center"/>
        <w:outlineLvl w:val="0"/>
        <w:rPr>
          <w:rFonts w:ascii="Humanst521 BT" w:hAnsi="Humanst521 BT" w:cs="Tahoma"/>
          <w:b/>
          <w:lang w:val="es-MX"/>
        </w:rPr>
      </w:pPr>
      <w:r w:rsidRPr="0097163C">
        <w:rPr>
          <w:rFonts w:ascii="Humanst521 BT" w:hAnsi="Humanst521 BT" w:cs="Tahoma"/>
          <w:b/>
          <w:lang w:val="es-MX"/>
        </w:rPr>
        <w:t>DEL DEPARTAMENTO</w:t>
      </w:r>
    </w:p>
    <w:p w:rsidR="008B0737" w:rsidRPr="0097163C" w:rsidRDefault="008B0737" w:rsidP="008B0737">
      <w:pPr>
        <w:autoSpaceDE w:val="0"/>
        <w:autoSpaceDN w:val="0"/>
        <w:adjustRightInd w:val="0"/>
        <w:ind w:right="-284"/>
        <w:rPr>
          <w:rFonts w:ascii="Humanst521 BT" w:hAnsi="Humanst521 BT" w:cs="Tahoma"/>
          <w:bCs/>
          <w:lang w:val="es-MX"/>
        </w:rPr>
      </w:pPr>
    </w:p>
    <w:p w:rsidR="00DB4A51" w:rsidRPr="0097163C" w:rsidRDefault="00DB4A51" w:rsidP="008B0737">
      <w:pPr>
        <w:autoSpaceDE w:val="0"/>
        <w:autoSpaceDN w:val="0"/>
        <w:adjustRightInd w:val="0"/>
        <w:ind w:right="-284"/>
        <w:rPr>
          <w:rFonts w:ascii="Humanst521 BT" w:hAnsi="Humanst521 BT" w:cs="Tahoma"/>
          <w:bCs/>
          <w:lang w:val="es-MX"/>
        </w:rPr>
      </w:pPr>
    </w:p>
    <w:p w:rsidR="007504FF" w:rsidRPr="0097163C" w:rsidRDefault="00344D22" w:rsidP="007504FF">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 xml:space="preserve">Artículo </w:t>
      </w:r>
      <w:r w:rsidRPr="0097163C">
        <w:rPr>
          <w:rFonts w:ascii="Humanst521 BT" w:hAnsi="Humanst521 BT" w:cs="Tahoma"/>
          <w:b/>
          <w:lang w:val="es-MX"/>
        </w:rPr>
        <w:t>4</w:t>
      </w:r>
      <w:r w:rsidR="005135CC" w:rsidRPr="0097163C">
        <w:rPr>
          <w:rFonts w:ascii="Humanst521 BT" w:hAnsi="Humanst521 BT" w:cs="Tahoma"/>
          <w:b/>
          <w:lang w:val="es-MX"/>
        </w:rPr>
        <w:t>.-</w:t>
      </w:r>
      <w:r w:rsidR="005135CC" w:rsidRPr="0097163C">
        <w:rPr>
          <w:rFonts w:ascii="Humanst521 BT" w:hAnsi="Humanst521 BT" w:cs="Tahoma"/>
          <w:bCs/>
          <w:lang w:val="es-MX"/>
        </w:rPr>
        <w:t xml:space="preserve"> El Departamento de Control Interno </w:t>
      </w:r>
      <w:r w:rsidR="007504FF" w:rsidRPr="0097163C">
        <w:rPr>
          <w:rFonts w:ascii="Humanst521 BT" w:hAnsi="Humanst521 BT" w:cs="Tahoma"/>
          <w:bCs/>
          <w:lang w:val="es-MX"/>
        </w:rPr>
        <w:t>es</w:t>
      </w:r>
      <w:r w:rsidR="00A37D45" w:rsidRPr="0097163C">
        <w:rPr>
          <w:rFonts w:ascii="Humanst521 BT" w:hAnsi="Humanst521 BT" w:cs="Tahoma"/>
          <w:bCs/>
          <w:lang w:val="es-MX"/>
        </w:rPr>
        <w:t>tá</w:t>
      </w:r>
      <w:r w:rsidR="007504FF" w:rsidRPr="0097163C">
        <w:rPr>
          <w:rFonts w:ascii="Humanst521 BT" w:hAnsi="Humanst521 BT" w:cs="Tahoma"/>
          <w:bCs/>
          <w:lang w:val="es-MX"/>
        </w:rPr>
        <w:t xml:space="preserve"> adscrito a la</w:t>
      </w:r>
      <w:r w:rsidR="002F6729" w:rsidRPr="0097163C">
        <w:rPr>
          <w:rFonts w:ascii="Humanst521 BT" w:hAnsi="Humanst521 BT" w:cs="Tahoma"/>
          <w:bCs/>
          <w:lang w:val="es-MX"/>
        </w:rPr>
        <w:t xml:space="preserve"> Presidencia del Consejo</w:t>
      </w:r>
      <w:r w:rsidRPr="0097163C">
        <w:rPr>
          <w:rFonts w:ascii="Humanst521 BT" w:hAnsi="Humanst521 BT" w:cs="Tahoma"/>
          <w:bCs/>
          <w:lang w:val="es-MX"/>
        </w:rPr>
        <w:t xml:space="preserve"> General</w:t>
      </w:r>
      <w:r w:rsidR="00DF3C93" w:rsidRPr="0097163C">
        <w:rPr>
          <w:rFonts w:ascii="Humanst521 BT" w:hAnsi="Humanst521 BT" w:cs="Tahoma"/>
          <w:bCs/>
          <w:lang w:val="es-MX"/>
        </w:rPr>
        <w:t xml:space="preserve">, con las </w:t>
      </w:r>
      <w:r w:rsidR="00776297" w:rsidRPr="0097163C">
        <w:rPr>
          <w:rFonts w:ascii="Humanst521 BT" w:hAnsi="Humanst521 BT" w:cs="Tahoma"/>
          <w:bCs/>
          <w:lang w:val="es-MX"/>
        </w:rPr>
        <w:t>atribuciones</w:t>
      </w:r>
      <w:r w:rsidR="002F6729" w:rsidRPr="0097163C">
        <w:rPr>
          <w:rFonts w:ascii="Humanst521 BT" w:hAnsi="Humanst521 BT" w:cs="Tahoma"/>
          <w:bCs/>
          <w:lang w:val="es-MX"/>
        </w:rPr>
        <w:t xml:space="preserve"> que la Ley</w:t>
      </w:r>
      <w:r w:rsidR="002858A1" w:rsidRPr="0097163C">
        <w:rPr>
          <w:rFonts w:ascii="Humanst521 BT" w:hAnsi="Humanst521 BT" w:cs="Tahoma"/>
          <w:bCs/>
          <w:lang w:val="es-MX"/>
        </w:rPr>
        <w:t xml:space="preserve">, </w:t>
      </w:r>
      <w:r w:rsidR="00DF3C93" w:rsidRPr="0097163C">
        <w:rPr>
          <w:rFonts w:ascii="Humanst521 BT" w:hAnsi="Humanst521 BT" w:cs="Tahoma"/>
          <w:bCs/>
          <w:lang w:val="es-MX"/>
        </w:rPr>
        <w:t xml:space="preserve">este Reglamento </w:t>
      </w:r>
      <w:r w:rsidR="002858A1" w:rsidRPr="0097163C">
        <w:rPr>
          <w:rFonts w:ascii="Humanst521 BT" w:hAnsi="Humanst521 BT" w:cs="Tahoma"/>
          <w:bCs/>
          <w:lang w:val="es-MX"/>
        </w:rPr>
        <w:t xml:space="preserve">y demás ordenamientos legales aplicables </w:t>
      </w:r>
      <w:r w:rsidR="00DF3C93" w:rsidRPr="0097163C">
        <w:rPr>
          <w:rFonts w:ascii="Humanst521 BT" w:hAnsi="Humanst521 BT" w:cs="Tahoma"/>
          <w:bCs/>
          <w:lang w:val="es-MX"/>
        </w:rPr>
        <w:t>le confiere</w:t>
      </w:r>
      <w:r w:rsidR="002263D5" w:rsidRPr="0097163C">
        <w:rPr>
          <w:rFonts w:ascii="Humanst521 BT" w:hAnsi="Humanst521 BT" w:cs="Tahoma"/>
          <w:bCs/>
          <w:lang w:val="es-MX"/>
        </w:rPr>
        <w:t>n</w:t>
      </w:r>
      <w:r w:rsidR="002059BD" w:rsidRPr="0097163C">
        <w:rPr>
          <w:rFonts w:ascii="Humanst521 BT" w:hAnsi="Humanst521 BT" w:cs="Tahoma"/>
          <w:bCs/>
          <w:lang w:val="es-MX"/>
        </w:rPr>
        <w:t>.</w:t>
      </w:r>
    </w:p>
    <w:p w:rsidR="007504FF" w:rsidRPr="0097163C" w:rsidRDefault="007504FF" w:rsidP="007504FF">
      <w:pPr>
        <w:autoSpaceDE w:val="0"/>
        <w:autoSpaceDN w:val="0"/>
        <w:adjustRightInd w:val="0"/>
        <w:ind w:left="-284" w:right="-284"/>
        <w:jc w:val="both"/>
        <w:rPr>
          <w:rFonts w:ascii="Humanst521 BT" w:hAnsi="Humanst521 BT" w:cs="Tahoma"/>
          <w:bCs/>
          <w:lang w:val="es-MX"/>
        </w:rPr>
      </w:pPr>
    </w:p>
    <w:p w:rsidR="007504FF" w:rsidRPr="0097163C" w:rsidRDefault="00344D22" w:rsidP="007504FF">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w:t>
      </w:r>
      <w:r w:rsidR="00042BBD" w:rsidRPr="0097163C">
        <w:rPr>
          <w:rFonts w:ascii="Humanst521 BT" w:hAnsi="Humanst521 BT" w:cs="Tahoma"/>
          <w:b/>
          <w:bCs/>
          <w:lang w:val="es-MX"/>
        </w:rPr>
        <w:t xml:space="preserve"> 5</w:t>
      </w:r>
      <w:r w:rsidR="002059BD" w:rsidRPr="0097163C">
        <w:rPr>
          <w:rFonts w:ascii="Humanst521 BT" w:hAnsi="Humanst521 BT" w:cs="Tahoma"/>
          <w:b/>
          <w:bCs/>
          <w:lang w:val="es-MX"/>
        </w:rPr>
        <w:t>.-</w:t>
      </w:r>
      <w:r w:rsidR="002059BD" w:rsidRPr="0097163C">
        <w:rPr>
          <w:rFonts w:ascii="Humanst521 BT" w:hAnsi="Humanst521 BT" w:cs="Tahoma"/>
          <w:bCs/>
          <w:lang w:val="es-MX"/>
        </w:rPr>
        <w:t xml:space="preserve"> </w:t>
      </w:r>
      <w:r w:rsidR="007504FF" w:rsidRPr="0097163C">
        <w:rPr>
          <w:rFonts w:ascii="Humanst521 BT" w:hAnsi="Humanst521 BT" w:cs="Tahoma"/>
          <w:bCs/>
          <w:lang w:val="es-MX"/>
        </w:rPr>
        <w:t xml:space="preserve">El Departamento de </w:t>
      </w:r>
      <w:r w:rsidR="003549CC" w:rsidRPr="0097163C">
        <w:rPr>
          <w:rFonts w:ascii="Humanst521 BT" w:hAnsi="Humanst521 BT" w:cs="Tahoma"/>
          <w:bCs/>
          <w:lang w:val="es-MX"/>
        </w:rPr>
        <w:t>Control Interno contará con un T</w:t>
      </w:r>
      <w:r w:rsidR="007504FF" w:rsidRPr="0097163C">
        <w:rPr>
          <w:rFonts w:ascii="Humanst521 BT" w:hAnsi="Humanst521 BT" w:cs="Tahoma"/>
          <w:bCs/>
          <w:lang w:val="es-MX"/>
        </w:rPr>
        <w:t>itular</w:t>
      </w:r>
      <w:r w:rsidR="003549CC" w:rsidRPr="0097163C">
        <w:rPr>
          <w:rFonts w:ascii="Humanst521 BT" w:hAnsi="Humanst521 BT" w:cs="Tahoma"/>
          <w:bCs/>
          <w:lang w:val="es-MX"/>
        </w:rPr>
        <w:t xml:space="preserve"> Ejecutivo,</w:t>
      </w:r>
      <w:r w:rsidR="007504FF" w:rsidRPr="0097163C">
        <w:rPr>
          <w:rFonts w:ascii="Humanst521 BT" w:hAnsi="Humanst521 BT" w:cs="Tahoma"/>
          <w:bCs/>
          <w:lang w:val="es-MX"/>
        </w:rPr>
        <w:t xml:space="preserve"> que será nombrado y removido por el Ple</w:t>
      </w:r>
      <w:r w:rsidR="002F6729" w:rsidRPr="0097163C">
        <w:rPr>
          <w:rFonts w:ascii="Humanst521 BT" w:hAnsi="Humanst521 BT" w:cs="Tahoma"/>
          <w:bCs/>
          <w:lang w:val="es-MX"/>
        </w:rPr>
        <w:t>no del Consejo General</w:t>
      </w:r>
      <w:r w:rsidR="007504FF" w:rsidRPr="0097163C">
        <w:rPr>
          <w:rFonts w:ascii="Humanst521 BT" w:hAnsi="Humanst521 BT" w:cs="Tahoma"/>
          <w:bCs/>
          <w:lang w:val="es-MX"/>
        </w:rPr>
        <w:t>, a propuesta del Consejero Presidente</w:t>
      </w:r>
      <w:r w:rsidR="002059BD" w:rsidRPr="0097163C">
        <w:rPr>
          <w:rFonts w:ascii="Humanst521 BT" w:hAnsi="Humanst521 BT" w:cs="Tahoma"/>
          <w:bCs/>
          <w:lang w:val="es-MX"/>
        </w:rPr>
        <w:t>.</w:t>
      </w:r>
    </w:p>
    <w:p w:rsidR="007504FF" w:rsidRPr="0097163C" w:rsidRDefault="007504FF" w:rsidP="007504FF">
      <w:pPr>
        <w:autoSpaceDE w:val="0"/>
        <w:autoSpaceDN w:val="0"/>
        <w:adjustRightInd w:val="0"/>
        <w:ind w:left="-284" w:right="-284"/>
        <w:jc w:val="both"/>
        <w:rPr>
          <w:rFonts w:ascii="Humanst521 BT" w:hAnsi="Humanst521 BT" w:cs="Tahoma"/>
          <w:bCs/>
          <w:lang w:val="es-MX"/>
        </w:rPr>
      </w:pPr>
    </w:p>
    <w:p w:rsidR="007504FF" w:rsidRPr="0097163C" w:rsidRDefault="003549CC" w:rsidP="00DF3C93">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EL T</w:t>
      </w:r>
      <w:r w:rsidR="007504FF" w:rsidRPr="0097163C">
        <w:rPr>
          <w:rFonts w:ascii="Humanst521 BT" w:hAnsi="Humanst521 BT" w:cs="Tahoma"/>
          <w:bCs/>
          <w:lang w:val="es-MX"/>
        </w:rPr>
        <w:t xml:space="preserve">itular </w:t>
      </w:r>
      <w:r w:rsidRPr="0097163C">
        <w:rPr>
          <w:rFonts w:ascii="Humanst521 BT" w:hAnsi="Humanst521 BT" w:cs="Tahoma"/>
          <w:bCs/>
          <w:lang w:val="es-MX"/>
        </w:rPr>
        <w:t xml:space="preserve">Ejecutivo </w:t>
      </w:r>
      <w:r w:rsidR="007504FF" w:rsidRPr="0097163C">
        <w:rPr>
          <w:rFonts w:ascii="Humanst521 BT" w:hAnsi="Humanst521 BT" w:cs="Tahoma"/>
          <w:bCs/>
          <w:lang w:val="es-MX"/>
        </w:rPr>
        <w:t>del Departamento</w:t>
      </w:r>
      <w:r w:rsidR="00A37D45" w:rsidRPr="0097163C">
        <w:rPr>
          <w:rFonts w:ascii="Humanst521 BT" w:hAnsi="Humanst521 BT" w:cs="Tahoma"/>
          <w:bCs/>
          <w:lang w:val="es-MX"/>
        </w:rPr>
        <w:t xml:space="preserve"> de Control Interno</w:t>
      </w:r>
      <w:r w:rsidR="007504FF" w:rsidRPr="0097163C">
        <w:rPr>
          <w:rFonts w:ascii="Humanst521 BT" w:hAnsi="Humanst521 BT" w:cs="Tahoma"/>
          <w:bCs/>
          <w:lang w:val="es-MX"/>
        </w:rPr>
        <w:t xml:space="preserve"> deberá cumplir </w:t>
      </w:r>
      <w:r w:rsidR="00DF3C93" w:rsidRPr="0097163C">
        <w:rPr>
          <w:rFonts w:ascii="Humanst521 BT" w:hAnsi="Humanst521 BT" w:cs="Tahoma"/>
          <w:bCs/>
          <w:lang w:val="es-MX"/>
        </w:rPr>
        <w:t>con los requisitos establecidos en</w:t>
      </w:r>
      <w:r w:rsidR="00F81A84" w:rsidRPr="0097163C">
        <w:rPr>
          <w:rFonts w:ascii="Humanst521 BT" w:hAnsi="Humanst521 BT" w:cs="Tahoma"/>
          <w:bCs/>
          <w:lang w:val="es-MX"/>
        </w:rPr>
        <w:t xml:space="preserve"> la Ley, así como en </w:t>
      </w:r>
      <w:r w:rsidR="00DF3C93" w:rsidRPr="0097163C">
        <w:rPr>
          <w:rFonts w:ascii="Humanst521 BT" w:hAnsi="Humanst521 BT" w:cs="Tahoma"/>
          <w:bCs/>
          <w:lang w:val="es-MX"/>
        </w:rPr>
        <w:t>los lineamientos expedidos al respecto por el Instituto Nacional Electoral.</w:t>
      </w:r>
    </w:p>
    <w:p w:rsidR="00DF3C93" w:rsidRPr="0097163C" w:rsidRDefault="00DF3C93" w:rsidP="00DF3C93">
      <w:pPr>
        <w:autoSpaceDE w:val="0"/>
        <w:autoSpaceDN w:val="0"/>
        <w:adjustRightInd w:val="0"/>
        <w:ind w:left="-284" w:right="-284"/>
        <w:jc w:val="both"/>
        <w:rPr>
          <w:rFonts w:ascii="Humanst521 BT" w:hAnsi="Humanst521 BT" w:cs="Tahoma"/>
          <w:bCs/>
          <w:lang w:val="es-MX"/>
        </w:rPr>
      </w:pPr>
    </w:p>
    <w:p w:rsidR="00A27671" w:rsidRPr="0097163C" w:rsidRDefault="00344D22" w:rsidP="008B0737">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 6</w:t>
      </w:r>
      <w:r w:rsidR="00DF3C93" w:rsidRPr="0097163C">
        <w:rPr>
          <w:rFonts w:ascii="Humanst521 BT" w:hAnsi="Humanst521 BT" w:cs="Tahoma"/>
          <w:b/>
          <w:bCs/>
          <w:lang w:val="es-MX"/>
        </w:rPr>
        <w:t>.-</w:t>
      </w:r>
      <w:r w:rsidR="00DF3C93" w:rsidRPr="0097163C">
        <w:rPr>
          <w:rFonts w:ascii="Humanst521 BT" w:hAnsi="Humanst521 BT" w:cs="Tahoma"/>
          <w:bCs/>
          <w:lang w:val="es-MX"/>
        </w:rPr>
        <w:t xml:space="preserve"> </w:t>
      </w:r>
      <w:r w:rsidR="002059BD" w:rsidRPr="0097163C">
        <w:rPr>
          <w:rFonts w:ascii="Humanst521 BT" w:hAnsi="Humanst521 BT" w:cs="Tahoma"/>
          <w:bCs/>
          <w:lang w:val="es-MX"/>
        </w:rPr>
        <w:t xml:space="preserve">El Departamento de Control Interno </w:t>
      </w:r>
      <w:r w:rsidR="00A27671" w:rsidRPr="0097163C">
        <w:rPr>
          <w:rFonts w:ascii="Humanst521 BT" w:hAnsi="Humanst521 BT" w:cs="Tahoma"/>
          <w:bCs/>
          <w:lang w:val="es-MX"/>
        </w:rPr>
        <w:t xml:space="preserve">estará integrado conforme a la siguiente estructura: </w:t>
      </w:r>
    </w:p>
    <w:p w:rsidR="00A27671" w:rsidRPr="0097163C" w:rsidRDefault="00A27671" w:rsidP="008B0737">
      <w:pPr>
        <w:autoSpaceDE w:val="0"/>
        <w:autoSpaceDN w:val="0"/>
        <w:adjustRightInd w:val="0"/>
        <w:ind w:left="-284" w:right="-284"/>
        <w:jc w:val="both"/>
        <w:rPr>
          <w:rFonts w:ascii="Humanst521 BT" w:hAnsi="Humanst521 BT" w:cs="Tahoma"/>
          <w:bCs/>
          <w:lang w:val="es-MX"/>
        </w:rPr>
      </w:pPr>
    </w:p>
    <w:p w:rsidR="00A27671" w:rsidRPr="0097163C" w:rsidRDefault="00A27671" w:rsidP="008B0737">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I.- Un Titular Ejecutivo;</w:t>
      </w:r>
    </w:p>
    <w:p w:rsidR="00A27671" w:rsidRPr="0097163C" w:rsidRDefault="00A27671" w:rsidP="008B0737">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 xml:space="preserve">II.- </w:t>
      </w:r>
      <w:r w:rsidR="00A31256" w:rsidRPr="0097163C">
        <w:rPr>
          <w:rFonts w:ascii="Humanst521 BT" w:hAnsi="Humanst521 BT" w:cs="Tahoma"/>
          <w:bCs/>
          <w:lang w:val="es-MX"/>
        </w:rPr>
        <w:t xml:space="preserve">Un </w:t>
      </w:r>
      <w:r w:rsidR="003E3478" w:rsidRPr="0097163C">
        <w:rPr>
          <w:rFonts w:ascii="Humanst521 BT" w:hAnsi="Humanst521 BT" w:cs="Tahoma"/>
          <w:bCs/>
          <w:lang w:val="es-MX"/>
        </w:rPr>
        <w:t>Responsable jurídico</w:t>
      </w:r>
      <w:r w:rsidRPr="0097163C">
        <w:rPr>
          <w:rFonts w:ascii="Humanst521 BT" w:hAnsi="Humanst521 BT" w:cs="Tahoma"/>
          <w:bCs/>
          <w:lang w:val="es-MX"/>
        </w:rPr>
        <w:t>;</w:t>
      </w:r>
    </w:p>
    <w:p w:rsidR="00A27671" w:rsidRPr="0097163C" w:rsidRDefault="00A27671" w:rsidP="008B0737">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 xml:space="preserve">III.- </w:t>
      </w:r>
      <w:r w:rsidR="00A31256" w:rsidRPr="0097163C">
        <w:rPr>
          <w:rFonts w:ascii="Humanst521 BT" w:hAnsi="Humanst521 BT" w:cs="Tahoma"/>
          <w:bCs/>
          <w:lang w:val="es-MX"/>
        </w:rPr>
        <w:t xml:space="preserve">Un </w:t>
      </w:r>
      <w:r w:rsidR="003E3478" w:rsidRPr="0097163C">
        <w:rPr>
          <w:rFonts w:ascii="Humanst521 BT" w:hAnsi="Humanst521 BT" w:cs="Tahoma"/>
          <w:bCs/>
          <w:lang w:val="es-MX"/>
        </w:rPr>
        <w:t>Responsable de auditoría</w:t>
      </w:r>
    </w:p>
    <w:p w:rsidR="00A27671" w:rsidRPr="0097163C" w:rsidRDefault="00A27671" w:rsidP="00A27671">
      <w:pPr>
        <w:autoSpaceDE w:val="0"/>
        <w:autoSpaceDN w:val="0"/>
        <w:adjustRightInd w:val="0"/>
        <w:ind w:right="-284"/>
        <w:jc w:val="both"/>
        <w:rPr>
          <w:rFonts w:ascii="Humanst521 BT" w:hAnsi="Humanst521 BT" w:cs="Tahoma"/>
          <w:bCs/>
          <w:lang w:val="es-MX"/>
        </w:rPr>
      </w:pPr>
    </w:p>
    <w:p w:rsidR="005F6FC1" w:rsidRPr="0097163C" w:rsidRDefault="000F549B" w:rsidP="00A27671">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El Consejero President</w:t>
      </w:r>
      <w:r w:rsidR="005D4C64" w:rsidRPr="0097163C">
        <w:rPr>
          <w:rFonts w:ascii="Humanst521 BT" w:hAnsi="Humanst521 BT" w:cs="Tahoma"/>
          <w:bCs/>
          <w:lang w:val="es-MX"/>
        </w:rPr>
        <w:t xml:space="preserve">e </w:t>
      </w:r>
      <w:r w:rsidR="00DB0E7F" w:rsidRPr="0097163C">
        <w:rPr>
          <w:rFonts w:ascii="Humanst521 BT" w:hAnsi="Humanst521 BT" w:cs="Tahoma"/>
          <w:bCs/>
          <w:lang w:val="es-MX"/>
        </w:rPr>
        <w:t>nombrará y removerá a</w:t>
      </w:r>
      <w:r w:rsidRPr="0097163C">
        <w:rPr>
          <w:rFonts w:ascii="Humanst521 BT" w:hAnsi="Humanst521 BT" w:cs="Tahoma"/>
          <w:bCs/>
          <w:lang w:val="es-MX"/>
        </w:rPr>
        <w:t xml:space="preserve"> los servido</w:t>
      </w:r>
      <w:r w:rsidR="00DB0E7F" w:rsidRPr="0097163C">
        <w:rPr>
          <w:rFonts w:ascii="Humanst521 BT" w:hAnsi="Humanst521 BT" w:cs="Tahoma"/>
          <w:bCs/>
          <w:lang w:val="es-MX"/>
        </w:rPr>
        <w:t xml:space="preserve">res públicos </w:t>
      </w:r>
      <w:r w:rsidR="003E3478" w:rsidRPr="0097163C">
        <w:rPr>
          <w:rFonts w:ascii="Humanst521 BT" w:hAnsi="Humanst521 BT" w:cs="Tahoma"/>
          <w:bCs/>
          <w:lang w:val="es-MX"/>
        </w:rPr>
        <w:t>referidos en las fracciones II y III, de este artículo.</w:t>
      </w:r>
    </w:p>
    <w:p w:rsidR="00A27671" w:rsidRPr="0097163C" w:rsidRDefault="00A27671" w:rsidP="00A27671">
      <w:pPr>
        <w:autoSpaceDE w:val="0"/>
        <w:autoSpaceDN w:val="0"/>
        <w:adjustRightInd w:val="0"/>
        <w:ind w:right="-284"/>
        <w:rPr>
          <w:rFonts w:ascii="Humanst521 BT" w:hAnsi="Humanst521 BT" w:cs="Tahoma"/>
        </w:rPr>
      </w:pPr>
    </w:p>
    <w:p w:rsidR="00100D2A" w:rsidRPr="0097163C" w:rsidRDefault="00100D2A" w:rsidP="00100D2A">
      <w:pPr>
        <w:autoSpaceDE w:val="0"/>
        <w:autoSpaceDN w:val="0"/>
        <w:adjustRightInd w:val="0"/>
        <w:ind w:left="-284" w:right="-284"/>
        <w:jc w:val="center"/>
        <w:rPr>
          <w:rFonts w:ascii="Humanst521 BT" w:hAnsi="Humanst521 BT" w:cs="Tahoma"/>
          <w:b/>
          <w:bCs/>
          <w:lang w:val="es-MX"/>
        </w:rPr>
      </w:pPr>
      <w:r w:rsidRPr="0097163C">
        <w:rPr>
          <w:rFonts w:ascii="Humanst521 BT" w:hAnsi="Humanst521 BT" w:cs="Tahoma"/>
          <w:b/>
          <w:bCs/>
          <w:lang w:val="es-MX"/>
        </w:rPr>
        <w:t>CAPÍTULO II</w:t>
      </w:r>
    </w:p>
    <w:p w:rsidR="0017279D" w:rsidRPr="0097163C" w:rsidRDefault="00100D2A" w:rsidP="002059BD">
      <w:pPr>
        <w:autoSpaceDE w:val="0"/>
        <w:autoSpaceDN w:val="0"/>
        <w:adjustRightInd w:val="0"/>
        <w:ind w:left="-284" w:right="-284"/>
        <w:jc w:val="center"/>
        <w:rPr>
          <w:rFonts w:ascii="Humanst521 BT" w:hAnsi="Humanst521 BT" w:cs="Tahoma"/>
          <w:b/>
          <w:bCs/>
          <w:lang w:val="es-MX"/>
        </w:rPr>
      </w:pPr>
      <w:r w:rsidRPr="0097163C">
        <w:rPr>
          <w:rFonts w:ascii="Humanst521 BT" w:hAnsi="Humanst521 BT" w:cs="Tahoma"/>
          <w:b/>
          <w:bCs/>
          <w:lang w:val="es-MX"/>
        </w:rPr>
        <w:t>DE LA</w:t>
      </w:r>
      <w:r w:rsidR="002059BD" w:rsidRPr="0097163C">
        <w:rPr>
          <w:rFonts w:ascii="Humanst521 BT" w:hAnsi="Humanst521 BT" w:cs="Tahoma"/>
          <w:b/>
          <w:bCs/>
          <w:lang w:val="es-MX"/>
        </w:rPr>
        <w:t xml:space="preserve">S ATRIBUCIONES </w:t>
      </w:r>
      <w:r w:rsidRPr="0097163C">
        <w:rPr>
          <w:rFonts w:ascii="Humanst521 BT" w:hAnsi="Humanst521 BT" w:cs="Tahoma"/>
          <w:b/>
          <w:bCs/>
          <w:lang w:val="es-MX"/>
        </w:rPr>
        <w:t xml:space="preserve">DEL </w:t>
      </w:r>
      <w:r w:rsidR="0017279D" w:rsidRPr="0097163C">
        <w:rPr>
          <w:rFonts w:ascii="Humanst521 BT" w:hAnsi="Humanst521 BT" w:cs="Tahoma"/>
          <w:b/>
          <w:bCs/>
          <w:lang w:val="es-MX"/>
        </w:rPr>
        <w:t xml:space="preserve">TITULAR EJECUTIVO DEL </w:t>
      </w:r>
    </w:p>
    <w:p w:rsidR="003549CC" w:rsidRPr="0097163C" w:rsidRDefault="00100D2A" w:rsidP="0017279D">
      <w:pPr>
        <w:autoSpaceDE w:val="0"/>
        <w:autoSpaceDN w:val="0"/>
        <w:adjustRightInd w:val="0"/>
        <w:ind w:left="-284" w:right="-284"/>
        <w:jc w:val="center"/>
        <w:rPr>
          <w:rFonts w:ascii="Humanst521 BT" w:hAnsi="Humanst521 BT" w:cs="Tahoma"/>
          <w:b/>
          <w:bCs/>
          <w:lang w:val="es-MX"/>
        </w:rPr>
      </w:pPr>
      <w:r w:rsidRPr="0097163C">
        <w:rPr>
          <w:rFonts w:ascii="Humanst521 BT" w:hAnsi="Humanst521 BT" w:cs="Tahoma"/>
          <w:b/>
          <w:bCs/>
          <w:lang w:val="es-MX"/>
        </w:rPr>
        <w:t xml:space="preserve">DEPARTAMENTO </w:t>
      </w:r>
      <w:r w:rsidR="003549CC" w:rsidRPr="0097163C">
        <w:rPr>
          <w:rFonts w:ascii="Humanst521 BT" w:hAnsi="Humanst521 BT" w:cs="Tahoma"/>
          <w:b/>
          <w:bCs/>
          <w:lang w:val="es-MX"/>
        </w:rPr>
        <w:t>DE CONTROL INTERNO</w:t>
      </w:r>
    </w:p>
    <w:p w:rsidR="005135CC" w:rsidRPr="0097163C" w:rsidRDefault="005135CC" w:rsidP="00C72D58">
      <w:pPr>
        <w:autoSpaceDE w:val="0"/>
        <w:autoSpaceDN w:val="0"/>
        <w:adjustRightInd w:val="0"/>
        <w:ind w:right="-284"/>
        <w:jc w:val="both"/>
        <w:rPr>
          <w:rFonts w:ascii="Humanst521 BT" w:hAnsi="Humanst521 BT" w:cs="Tahoma"/>
          <w:bCs/>
          <w:lang w:val="es-MX"/>
        </w:rPr>
      </w:pPr>
    </w:p>
    <w:p w:rsidR="0071754D" w:rsidRPr="0097163C" w:rsidRDefault="00344D22" w:rsidP="0071754D">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 7</w:t>
      </w:r>
      <w:r w:rsidR="005135CC" w:rsidRPr="0097163C">
        <w:rPr>
          <w:rFonts w:ascii="Humanst521 BT" w:hAnsi="Humanst521 BT" w:cs="Tahoma"/>
          <w:b/>
          <w:bCs/>
          <w:lang w:val="es-MX"/>
        </w:rPr>
        <w:t>.-</w:t>
      </w:r>
      <w:r w:rsidR="009A0849" w:rsidRPr="0097163C">
        <w:rPr>
          <w:rFonts w:ascii="Humanst521 BT" w:hAnsi="Humanst521 BT" w:cs="Tahoma"/>
          <w:b/>
          <w:bCs/>
          <w:lang w:val="es-MX"/>
        </w:rPr>
        <w:t xml:space="preserve"> </w:t>
      </w:r>
      <w:r w:rsidR="005135CC" w:rsidRPr="0097163C">
        <w:rPr>
          <w:rFonts w:ascii="Humanst521 BT" w:hAnsi="Humanst521 BT" w:cs="Tahoma"/>
          <w:lang w:val="es-MX"/>
        </w:rPr>
        <w:t xml:space="preserve">El </w:t>
      </w:r>
      <w:r w:rsidR="003549CC" w:rsidRPr="0097163C">
        <w:rPr>
          <w:rFonts w:ascii="Humanst521 BT" w:hAnsi="Humanst521 BT" w:cs="Tahoma"/>
          <w:lang w:val="es-MX"/>
        </w:rPr>
        <w:t xml:space="preserve">Titular Ejecutivo </w:t>
      </w:r>
      <w:r w:rsidR="00DC6B77" w:rsidRPr="0097163C">
        <w:rPr>
          <w:rFonts w:ascii="Humanst521 BT" w:hAnsi="Humanst521 BT" w:cs="Tahoma"/>
          <w:lang w:val="es-MX"/>
        </w:rPr>
        <w:t xml:space="preserve">del </w:t>
      </w:r>
      <w:r w:rsidR="005135CC" w:rsidRPr="0097163C">
        <w:rPr>
          <w:rFonts w:ascii="Humanst521 BT" w:hAnsi="Humanst521 BT" w:cs="Tahoma"/>
          <w:lang w:val="es-MX"/>
        </w:rPr>
        <w:t>Departamento de Control Interno tendrá</w:t>
      </w:r>
      <w:r w:rsidR="002263D5" w:rsidRPr="0097163C">
        <w:rPr>
          <w:rFonts w:ascii="Humanst521 BT" w:hAnsi="Humanst521 BT" w:cs="Tahoma"/>
          <w:lang w:val="es-MX"/>
        </w:rPr>
        <w:t xml:space="preserve"> </w:t>
      </w:r>
      <w:r w:rsidR="005135CC" w:rsidRPr="0097163C">
        <w:rPr>
          <w:rFonts w:ascii="Humanst521 BT" w:hAnsi="Humanst521 BT" w:cs="Tahoma"/>
          <w:lang w:val="es-MX"/>
        </w:rPr>
        <w:t>l</w:t>
      </w:r>
      <w:r w:rsidR="008D4F76" w:rsidRPr="0097163C">
        <w:rPr>
          <w:rFonts w:ascii="Humanst521 BT" w:hAnsi="Humanst521 BT" w:cs="Tahoma"/>
          <w:lang w:val="es-MX"/>
        </w:rPr>
        <w:t>as siguientes funciones</w:t>
      </w:r>
      <w:r w:rsidR="005135CC" w:rsidRPr="0097163C">
        <w:rPr>
          <w:rFonts w:ascii="Humanst521 BT" w:hAnsi="Humanst521 BT" w:cs="Tahoma"/>
          <w:lang w:val="es-MX"/>
        </w:rPr>
        <w:t>:</w:t>
      </w:r>
    </w:p>
    <w:p w:rsidR="0071754D" w:rsidRPr="0097163C" w:rsidRDefault="0071754D" w:rsidP="00D03737">
      <w:pPr>
        <w:autoSpaceDE w:val="0"/>
        <w:autoSpaceDN w:val="0"/>
        <w:adjustRightInd w:val="0"/>
        <w:ind w:right="-284"/>
        <w:jc w:val="both"/>
        <w:rPr>
          <w:rFonts w:ascii="Humanst521 BT" w:hAnsi="Humanst521 BT" w:cs="Tahoma"/>
          <w:lang w:val="es-MX"/>
        </w:rPr>
      </w:pPr>
    </w:p>
    <w:p w:rsidR="002059BD" w:rsidRPr="0097163C" w:rsidRDefault="005135CC" w:rsidP="0071754D">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w:t>
      </w:r>
      <w:r w:rsidR="008D48B4" w:rsidRPr="0097163C">
        <w:rPr>
          <w:rFonts w:ascii="Humanst521 BT" w:hAnsi="Humanst521 BT" w:cs="Tahoma"/>
          <w:lang w:val="es-MX"/>
        </w:rPr>
        <w:t xml:space="preserve"> </w:t>
      </w:r>
      <w:r w:rsidR="002059BD" w:rsidRPr="0097163C">
        <w:rPr>
          <w:rFonts w:ascii="Humanst521 BT" w:hAnsi="Humanst521 BT" w:cs="Tahoma"/>
          <w:lang w:val="es-MX"/>
        </w:rPr>
        <w:t>Proponer al Consejero</w:t>
      </w:r>
      <w:r w:rsidR="00160ECC" w:rsidRPr="0097163C">
        <w:rPr>
          <w:rFonts w:ascii="Humanst521 BT" w:hAnsi="Humanst521 BT" w:cs="Tahoma"/>
          <w:lang w:val="es-MX"/>
        </w:rPr>
        <w:t xml:space="preserve"> Presidente</w:t>
      </w:r>
      <w:r w:rsidR="002059BD" w:rsidRPr="0097163C">
        <w:rPr>
          <w:rFonts w:ascii="Humanst521 BT" w:hAnsi="Humanst521 BT" w:cs="Tahoma"/>
          <w:lang w:val="es-MX"/>
        </w:rPr>
        <w:t xml:space="preserve"> </w:t>
      </w:r>
      <w:r w:rsidRPr="0097163C">
        <w:rPr>
          <w:rFonts w:ascii="Humanst521 BT" w:hAnsi="Humanst521 BT" w:cs="Tahoma"/>
          <w:lang w:val="es-MX"/>
        </w:rPr>
        <w:t xml:space="preserve">el programa </w:t>
      </w:r>
      <w:r w:rsidR="0017279D" w:rsidRPr="0097163C">
        <w:rPr>
          <w:rFonts w:ascii="Humanst521 BT" w:hAnsi="Humanst521 BT" w:cs="Tahoma"/>
          <w:lang w:val="es-MX"/>
        </w:rPr>
        <w:t xml:space="preserve">operativo </w:t>
      </w:r>
      <w:r w:rsidRPr="0097163C">
        <w:rPr>
          <w:rFonts w:ascii="Humanst521 BT" w:hAnsi="Humanst521 BT" w:cs="Tahoma"/>
          <w:lang w:val="es-MX"/>
        </w:rPr>
        <w:t>anual de trabajo</w:t>
      </w:r>
      <w:r w:rsidR="0017279D" w:rsidRPr="0097163C">
        <w:rPr>
          <w:rFonts w:ascii="Humanst521 BT" w:hAnsi="Humanst521 BT" w:cs="Tahoma"/>
          <w:lang w:val="es-MX"/>
        </w:rPr>
        <w:t xml:space="preserve"> del Departamento de Control Interno</w:t>
      </w:r>
      <w:r w:rsidR="002059BD" w:rsidRPr="0097163C">
        <w:rPr>
          <w:rFonts w:ascii="Humanst521 BT" w:hAnsi="Humanst521 BT" w:cs="Tahoma"/>
          <w:lang w:val="es-MX"/>
        </w:rPr>
        <w:t>;</w:t>
      </w:r>
    </w:p>
    <w:p w:rsidR="002059BD" w:rsidRPr="0097163C" w:rsidRDefault="002059BD" w:rsidP="0071754D">
      <w:pPr>
        <w:autoSpaceDE w:val="0"/>
        <w:autoSpaceDN w:val="0"/>
        <w:adjustRightInd w:val="0"/>
        <w:ind w:left="-284" w:right="-284"/>
        <w:jc w:val="both"/>
        <w:rPr>
          <w:rFonts w:ascii="Humanst521 BT" w:hAnsi="Humanst521 BT" w:cs="Tahoma"/>
          <w:lang w:val="es-MX"/>
        </w:rPr>
      </w:pPr>
    </w:p>
    <w:p w:rsidR="0071754D" w:rsidRPr="0097163C" w:rsidRDefault="005135CC" w:rsidP="0071754D">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w:t>
      </w:r>
      <w:r w:rsidR="008D48B4" w:rsidRPr="0097163C">
        <w:rPr>
          <w:rFonts w:ascii="Humanst521 BT" w:hAnsi="Humanst521 BT" w:cs="Tahoma"/>
          <w:lang w:val="es-MX"/>
        </w:rPr>
        <w:t xml:space="preserve"> </w:t>
      </w:r>
      <w:r w:rsidR="002059BD" w:rsidRPr="0097163C">
        <w:rPr>
          <w:rFonts w:ascii="Humanst521 BT" w:hAnsi="Humanst521 BT" w:cs="Tahoma"/>
          <w:lang w:val="es-MX"/>
        </w:rPr>
        <w:t>P</w:t>
      </w:r>
      <w:r w:rsidR="00160ECC" w:rsidRPr="0097163C">
        <w:rPr>
          <w:rFonts w:ascii="Humanst521 BT" w:hAnsi="Humanst521 BT" w:cs="Tahoma"/>
          <w:lang w:val="es-MX"/>
        </w:rPr>
        <w:t>roponer al Consejero Presidente</w:t>
      </w:r>
      <w:r w:rsidRPr="0097163C">
        <w:rPr>
          <w:rFonts w:ascii="Humanst521 BT" w:hAnsi="Humanst521 BT" w:cs="Tahoma"/>
          <w:lang w:val="es-MX"/>
        </w:rPr>
        <w:t xml:space="preserve"> el anteproyecto de presupuesto de egresos</w:t>
      </w:r>
      <w:r w:rsidR="0017279D" w:rsidRPr="0097163C">
        <w:rPr>
          <w:rFonts w:ascii="Humanst521 BT" w:hAnsi="Humanst521 BT" w:cs="Tahoma"/>
          <w:lang w:val="es-MX"/>
        </w:rPr>
        <w:t xml:space="preserve"> del Departamento de Control Interno</w:t>
      </w:r>
      <w:r w:rsidRPr="0097163C">
        <w:rPr>
          <w:rFonts w:ascii="Humanst521 BT" w:hAnsi="Humanst521 BT" w:cs="Tahoma"/>
          <w:lang w:val="es-MX"/>
        </w:rPr>
        <w:t>;</w:t>
      </w:r>
    </w:p>
    <w:p w:rsidR="0071754D" w:rsidRPr="0097163C" w:rsidRDefault="0071754D" w:rsidP="0071754D">
      <w:pPr>
        <w:autoSpaceDE w:val="0"/>
        <w:autoSpaceDN w:val="0"/>
        <w:adjustRightInd w:val="0"/>
        <w:ind w:left="-284" w:right="-284"/>
        <w:jc w:val="both"/>
        <w:rPr>
          <w:rFonts w:ascii="Humanst521 BT" w:hAnsi="Humanst521 BT" w:cs="Tahoma"/>
          <w:lang w:val="es-MX"/>
        </w:rPr>
      </w:pPr>
    </w:p>
    <w:p w:rsidR="000743D8" w:rsidRPr="0097163C" w:rsidRDefault="002059B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III</w:t>
      </w:r>
      <w:r w:rsidR="00AA4A9D" w:rsidRPr="0097163C">
        <w:rPr>
          <w:rFonts w:ascii="Humanst521 BT" w:hAnsi="Humanst521 BT" w:cs="Tahoma"/>
          <w:lang w:val="es-MX"/>
        </w:rPr>
        <w:t xml:space="preserve">.- </w:t>
      </w:r>
      <w:r w:rsidR="0017279D" w:rsidRPr="0097163C">
        <w:rPr>
          <w:rFonts w:ascii="Humanst521 BT" w:hAnsi="Humanst521 BT" w:cs="Tahoma"/>
          <w:lang w:val="es-MX"/>
        </w:rPr>
        <w:t>P</w:t>
      </w:r>
      <w:r w:rsidR="00160ECC" w:rsidRPr="0097163C">
        <w:rPr>
          <w:rFonts w:ascii="Humanst521 BT" w:hAnsi="Humanst521 BT" w:cs="Tahoma"/>
          <w:lang w:val="es-MX"/>
        </w:rPr>
        <w:t>roponer al Consejero Presidente</w:t>
      </w:r>
      <w:r w:rsidR="0017279D" w:rsidRPr="0097163C">
        <w:rPr>
          <w:rFonts w:ascii="Humanst521 BT" w:hAnsi="Humanst521 BT" w:cs="Tahoma"/>
          <w:lang w:val="es-MX"/>
        </w:rPr>
        <w:t xml:space="preserve"> </w:t>
      </w:r>
      <w:r w:rsidR="005135CC" w:rsidRPr="0097163C">
        <w:rPr>
          <w:rFonts w:ascii="Humanst521 BT" w:hAnsi="Humanst521 BT" w:cs="Tahoma"/>
          <w:lang w:val="es-MX"/>
        </w:rPr>
        <w:t xml:space="preserve">los proyectos de </w:t>
      </w:r>
      <w:r w:rsidR="00E047A5" w:rsidRPr="0097163C">
        <w:rPr>
          <w:rFonts w:ascii="Humanst521 BT" w:hAnsi="Humanst521 BT" w:cs="Tahoma"/>
          <w:lang w:val="es-MX"/>
        </w:rPr>
        <w:t xml:space="preserve">acuerdos, lineamientos, manuales de organización y de procedimientos, </w:t>
      </w:r>
      <w:r w:rsidR="005135CC" w:rsidRPr="0097163C">
        <w:rPr>
          <w:rFonts w:ascii="Humanst521 BT" w:hAnsi="Humanst521 BT" w:cs="Tahoma"/>
          <w:lang w:val="es-MX"/>
        </w:rPr>
        <w:t xml:space="preserve">y demás instrumentos </w:t>
      </w:r>
      <w:r w:rsidR="0017279D" w:rsidRPr="0097163C">
        <w:rPr>
          <w:rFonts w:ascii="Humanst521 BT" w:hAnsi="Humanst521 BT" w:cs="Tahoma"/>
          <w:lang w:val="es-MX"/>
        </w:rPr>
        <w:t xml:space="preserve">necesarios </w:t>
      </w:r>
      <w:r w:rsidR="00667A10" w:rsidRPr="0097163C">
        <w:rPr>
          <w:rFonts w:ascii="Humanst521 BT" w:hAnsi="Humanst521 BT" w:cs="Tahoma"/>
          <w:lang w:val="es-MX"/>
        </w:rPr>
        <w:t>para la operación del Departamento de Control Interno;</w:t>
      </w:r>
    </w:p>
    <w:p w:rsidR="000743D8" w:rsidRPr="0097163C" w:rsidRDefault="000743D8" w:rsidP="000743D8">
      <w:pPr>
        <w:autoSpaceDE w:val="0"/>
        <w:autoSpaceDN w:val="0"/>
        <w:adjustRightInd w:val="0"/>
        <w:ind w:left="-284" w:right="-284"/>
        <w:jc w:val="both"/>
        <w:rPr>
          <w:rFonts w:ascii="Humanst521 BT" w:hAnsi="Humanst521 BT" w:cs="Tahoma"/>
          <w:lang w:val="es-MX"/>
        </w:rPr>
      </w:pPr>
    </w:p>
    <w:p w:rsidR="000743D8" w:rsidRPr="0097163C" w:rsidRDefault="002059B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lastRenderedPageBreak/>
        <w:t>I</w:t>
      </w:r>
      <w:r w:rsidR="00A63792" w:rsidRPr="0097163C">
        <w:rPr>
          <w:rFonts w:ascii="Humanst521 BT" w:hAnsi="Humanst521 BT" w:cs="Tahoma"/>
          <w:lang w:val="es-MX"/>
        </w:rPr>
        <w:t>V</w:t>
      </w:r>
      <w:r w:rsidR="005135CC" w:rsidRPr="0097163C">
        <w:rPr>
          <w:rFonts w:ascii="Humanst521 BT" w:hAnsi="Humanst521 BT" w:cs="Tahoma"/>
          <w:lang w:val="es-MX"/>
        </w:rPr>
        <w:t>.- Vigilar que en los asuntos de su competencia se dé debido cumplimiento a los ordenamientos, criterios y disposiciones normativas que resulten aplicables;</w:t>
      </w:r>
    </w:p>
    <w:p w:rsidR="000743D8" w:rsidRPr="0097163C" w:rsidRDefault="000743D8" w:rsidP="00A63792">
      <w:pPr>
        <w:autoSpaceDE w:val="0"/>
        <w:autoSpaceDN w:val="0"/>
        <w:adjustRightInd w:val="0"/>
        <w:ind w:right="-284"/>
        <w:jc w:val="both"/>
        <w:rPr>
          <w:rFonts w:ascii="Humanst521 BT" w:hAnsi="Humanst521 BT" w:cs="Tahoma"/>
          <w:lang w:val="es-MX"/>
        </w:rPr>
      </w:pPr>
    </w:p>
    <w:p w:rsidR="000743D8" w:rsidRPr="0097163C" w:rsidRDefault="00FA5BA5"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w:t>
      </w:r>
      <w:r w:rsidR="005135CC" w:rsidRPr="0097163C">
        <w:rPr>
          <w:rFonts w:ascii="Humanst521 BT" w:hAnsi="Humanst521 BT" w:cs="Tahoma"/>
          <w:lang w:val="es-MX"/>
        </w:rPr>
        <w:t xml:space="preserve">.- </w:t>
      </w:r>
      <w:r w:rsidR="00A63792" w:rsidRPr="0097163C">
        <w:rPr>
          <w:rFonts w:ascii="Humanst521 BT" w:hAnsi="Humanst521 BT" w:cs="Tahoma"/>
          <w:lang w:val="es-MX"/>
        </w:rPr>
        <w:t>Coordinar al personal de su área y supervisar que se</w:t>
      </w:r>
      <w:r w:rsidR="005135CC" w:rsidRPr="0097163C">
        <w:rPr>
          <w:rFonts w:ascii="Humanst521 BT" w:hAnsi="Humanst521 BT" w:cs="Tahoma"/>
          <w:lang w:val="es-MX"/>
        </w:rPr>
        <w:t xml:space="preserve"> conduzca</w:t>
      </w:r>
      <w:r w:rsidR="006E349C" w:rsidRPr="0097163C">
        <w:rPr>
          <w:rFonts w:ascii="Humanst521 BT" w:hAnsi="Humanst521 BT" w:cs="Tahoma"/>
          <w:lang w:val="es-MX"/>
        </w:rPr>
        <w:t>n</w:t>
      </w:r>
      <w:r w:rsidR="005135CC" w:rsidRPr="0097163C">
        <w:rPr>
          <w:rFonts w:ascii="Humanst521 BT" w:hAnsi="Humanst521 BT" w:cs="Tahoma"/>
          <w:lang w:val="es-MX"/>
        </w:rPr>
        <w:t xml:space="preserve"> observando las disposiciones del marco jurídico aplicable, </w:t>
      </w:r>
      <w:r w:rsidR="0017279D" w:rsidRPr="0097163C">
        <w:rPr>
          <w:rFonts w:ascii="Humanst521 BT" w:hAnsi="Humanst521 BT" w:cs="Tahoma"/>
          <w:lang w:val="es-MX"/>
        </w:rPr>
        <w:t>guardando</w:t>
      </w:r>
      <w:r w:rsidR="00667A10" w:rsidRPr="0097163C">
        <w:rPr>
          <w:rFonts w:ascii="Humanst521 BT" w:hAnsi="Humanst521 BT" w:cs="Tahoma"/>
          <w:lang w:val="es-MX"/>
        </w:rPr>
        <w:t xml:space="preserve"> </w:t>
      </w:r>
      <w:r w:rsidR="005135CC" w:rsidRPr="0097163C">
        <w:rPr>
          <w:rFonts w:ascii="Humanst521 BT" w:hAnsi="Humanst521 BT" w:cs="Tahoma"/>
          <w:lang w:val="es-MX"/>
        </w:rPr>
        <w:t xml:space="preserve">la debida </w:t>
      </w:r>
      <w:r w:rsidR="00667A10" w:rsidRPr="0097163C">
        <w:rPr>
          <w:rFonts w:ascii="Humanst521 BT" w:hAnsi="Humanst521 BT" w:cs="Tahoma"/>
          <w:lang w:val="es-MX"/>
        </w:rPr>
        <w:t xml:space="preserve">reserva </w:t>
      </w:r>
      <w:r w:rsidR="005135CC" w:rsidRPr="0097163C">
        <w:rPr>
          <w:rFonts w:ascii="Humanst521 BT" w:hAnsi="Humanst521 BT" w:cs="Tahoma"/>
          <w:lang w:val="es-MX"/>
        </w:rPr>
        <w:t>respecto de la información y asuntos sobre los cuales conozcan, y a no utilizarla en beneficio propio o de</w:t>
      </w:r>
      <w:r w:rsidR="00667A10" w:rsidRPr="0097163C">
        <w:rPr>
          <w:rFonts w:ascii="Humanst521 BT" w:hAnsi="Humanst521 BT" w:cs="Tahoma"/>
          <w:lang w:val="es-MX"/>
        </w:rPr>
        <w:t xml:space="preserve"> terceros</w:t>
      </w:r>
      <w:r w:rsidR="005135CC" w:rsidRPr="0097163C">
        <w:rPr>
          <w:rFonts w:ascii="Humanst521 BT" w:hAnsi="Humanst521 BT" w:cs="Tahoma"/>
          <w:lang w:val="es-MX"/>
        </w:rPr>
        <w:t>;</w:t>
      </w:r>
    </w:p>
    <w:p w:rsidR="000743D8" w:rsidRPr="0097163C" w:rsidRDefault="000743D8" w:rsidP="000743D8">
      <w:pPr>
        <w:autoSpaceDE w:val="0"/>
        <w:autoSpaceDN w:val="0"/>
        <w:adjustRightInd w:val="0"/>
        <w:ind w:left="-284" w:right="-284"/>
        <w:jc w:val="both"/>
        <w:rPr>
          <w:rFonts w:ascii="Humanst521 BT" w:hAnsi="Humanst521 BT" w:cs="Tahoma"/>
          <w:lang w:val="es-MX"/>
        </w:rPr>
      </w:pPr>
    </w:p>
    <w:p w:rsidR="000743D8" w:rsidRPr="0097163C" w:rsidRDefault="00FA5BA5"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snapToGrid w:val="0"/>
          <w:lang w:val="es-MX"/>
        </w:rPr>
        <w:t>VI</w:t>
      </w:r>
      <w:r w:rsidR="005135CC" w:rsidRPr="0097163C">
        <w:rPr>
          <w:rFonts w:ascii="Humanst521 BT" w:hAnsi="Humanst521 BT" w:cs="Tahoma"/>
          <w:snapToGrid w:val="0"/>
          <w:lang w:val="es-MX"/>
        </w:rPr>
        <w:t>.- Mantener actualizados, en orden y bajo su custodia, los archivos y documentos de su área, garantizando que se concentren en forma clasificada, y disponiendo lo necesario para su preservación;</w:t>
      </w:r>
    </w:p>
    <w:p w:rsidR="000743D8" w:rsidRPr="0097163C" w:rsidRDefault="000743D8" w:rsidP="00667A10">
      <w:pPr>
        <w:autoSpaceDE w:val="0"/>
        <w:autoSpaceDN w:val="0"/>
        <w:adjustRightInd w:val="0"/>
        <w:ind w:right="-284"/>
        <w:jc w:val="both"/>
        <w:rPr>
          <w:rFonts w:ascii="Humanst521 BT" w:hAnsi="Humanst521 BT" w:cs="Tahoma"/>
          <w:lang w:val="es-MX"/>
        </w:rPr>
      </w:pPr>
    </w:p>
    <w:p w:rsidR="008D48B4" w:rsidRPr="0097163C" w:rsidRDefault="002059B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VII</w:t>
      </w:r>
      <w:r w:rsidR="005135CC" w:rsidRPr="0097163C">
        <w:rPr>
          <w:rFonts w:ascii="Humanst521 BT" w:hAnsi="Humanst521 BT" w:cs="Tahoma"/>
          <w:lang w:val="es-MX"/>
        </w:rPr>
        <w:t xml:space="preserve">.- </w:t>
      </w:r>
      <w:r w:rsidR="00A411E2" w:rsidRPr="0097163C">
        <w:rPr>
          <w:rFonts w:ascii="Humanst521 BT" w:hAnsi="Humanst521 BT" w:cs="Tahoma"/>
          <w:lang w:val="es-MX"/>
        </w:rPr>
        <w:t xml:space="preserve">Expedir </w:t>
      </w:r>
      <w:r w:rsidR="005135CC" w:rsidRPr="0097163C">
        <w:rPr>
          <w:rFonts w:ascii="Humanst521 BT" w:hAnsi="Humanst521 BT" w:cs="Tahoma"/>
          <w:lang w:val="es-MX"/>
        </w:rPr>
        <w:t>los oficios de comisión que resulten necesarios</w:t>
      </w:r>
      <w:r w:rsidR="00D7223C" w:rsidRPr="0097163C">
        <w:rPr>
          <w:rFonts w:ascii="Humanst521 BT" w:hAnsi="Humanst521 BT" w:cs="Tahoma"/>
          <w:lang w:val="es-MX"/>
        </w:rPr>
        <w:t xml:space="preserve"> para el ejercicio de sus atribuciones;</w:t>
      </w:r>
    </w:p>
    <w:p w:rsidR="00064942" w:rsidRPr="0097163C" w:rsidRDefault="00064942" w:rsidP="007D523D">
      <w:pPr>
        <w:autoSpaceDE w:val="0"/>
        <w:autoSpaceDN w:val="0"/>
        <w:adjustRightInd w:val="0"/>
        <w:ind w:right="-284"/>
        <w:jc w:val="both"/>
        <w:rPr>
          <w:rFonts w:ascii="Humanst521 BT" w:hAnsi="Humanst521 BT" w:cs="Tahoma"/>
          <w:lang w:val="es-MX"/>
        </w:rPr>
      </w:pPr>
    </w:p>
    <w:p w:rsidR="00344D22" w:rsidRPr="0097163C" w:rsidRDefault="002059B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VIII</w:t>
      </w:r>
      <w:r w:rsidR="005135CC" w:rsidRPr="0097163C">
        <w:rPr>
          <w:rFonts w:ascii="Humanst521 BT" w:hAnsi="Humanst521 BT" w:cs="Tahoma"/>
          <w:lang w:val="es-MX"/>
        </w:rPr>
        <w:t xml:space="preserve">.- </w:t>
      </w:r>
      <w:r w:rsidR="00A411E2" w:rsidRPr="0097163C">
        <w:rPr>
          <w:rFonts w:ascii="Humanst521 BT" w:hAnsi="Humanst521 BT" w:cs="Tahoma"/>
          <w:lang w:val="es-MX"/>
        </w:rPr>
        <w:t>Solicitar</w:t>
      </w:r>
      <w:r w:rsidR="00D7223C" w:rsidRPr="0097163C">
        <w:rPr>
          <w:rFonts w:ascii="Humanst521 BT" w:hAnsi="Humanst521 BT" w:cs="Tahoma"/>
          <w:lang w:val="es-MX"/>
        </w:rPr>
        <w:t xml:space="preserve"> </w:t>
      </w:r>
      <w:r w:rsidR="00A411E2" w:rsidRPr="0097163C">
        <w:rPr>
          <w:rFonts w:ascii="Humanst521 BT" w:hAnsi="Humanst521 BT" w:cs="Tahoma"/>
          <w:lang w:val="es-MX"/>
        </w:rPr>
        <w:t>información y documentación a los se</w:t>
      </w:r>
      <w:r w:rsidR="00160ECC" w:rsidRPr="0097163C">
        <w:rPr>
          <w:rFonts w:ascii="Humanst521 BT" w:hAnsi="Humanst521 BT" w:cs="Tahoma"/>
          <w:lang w:val="es-MX"/>
        </w:rPr>
        <w:t>rvidores públicos del Instituto</w:t>
      </w:r>
      <w:r w:rsidR="00344D22" w:rsidRPr="0097163C">
        <w:rPr>
          <w:rFonts w:ascii="Humanst521 BT" w:hAnsi="Humanst521 BT" w:cs="Tahoma"/>
          <w:lang w:val="es-MX"/>
        </w:rPr>
        <w:t xml:space="preserve"> para el cumplimiento de sus</w:t>
      </w:r>
      <w:r w:rsidR="00A411E2" w:rsidRPr="0097163C">
        <w:rPr>
          <w:rFonts w:ascii="Humanst521 BT" w:hAnsi="Humanst521 BT" w:cs="Tahoma"/>
          <w:lang w:val="es-MX"/>
        </w:rPr>
        <w:t xml:space="preserve"> atribuciones</w:t>
      </w:r>
      <w:r w:rsidR="00344D22" w:rsidRPr="0097163C">
        <w:rPr>
          <w:rFonts w:ascii="Humanst521 BT" w:hAnsi="Humanst521 BT" w:cs="Tahoma"/>
          <w:lang w:val="es-MX"/>
        </w:rPr>
        <w:t>;</w:t>
      </w:r>
      <w:r w:rsidR="00A411E2" w:rsidRPr="0097163C">
        <w:rPr>
          <w:rFonts w:ascii="Humanst521 BT" w:hAnsi="Humanst521 BT" w:cs="Tahoma"/>
          <w:lang w:val="es-MX"/>
        </w:rPr>
        <w:t xml:space="preserve"> </w:t>
      </w:r>
    </w:p>
    <w:p w:rsidR="00344D22" w:rsidRPr="0097163C" w:rsidRDefault="00344D22" w:rsidP="000743D8">
      <w:pPr>
        <w:autoSpaceDE w:val="0"/>
        <w:autoSpaceDN w:val="0"/>
        <w:adjustRightInd w:val="0"/>
        <w:ind w:left="-284" w:right="-284"/>
        <w:jc w:val="both"/>
        <w:rPr>
          <w:rFonts w:ascii="Humanst521 BT" w:hAnsi="Humanst521 BT" w:cs="Tahoma"/>
          <w:lang w:val="es-MX"/>
        </w:rPr>
      </w:pPr>
    </w:p>
    <w:p w:rsidR="00A411E2" w:rsidRPr="0097163C" w:rsidRDefault="002059B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w:t>
      </w:r>
      <w:r w:rsidR="00A411E2" w:rsidRPr="0097163C">
        <w:rPr>
          <w:rFonts w:ascii="Humanst521 BT" w:hAnsi="Humanst521 BT" w:cs="Tahoma"/>
          <w:lang w:val="es-MX"/>
        </w:rPr>
        <w:t>X.- Fungir como Secretario Técnico de la Comisión de Control Interno;</w:t>
      </w:r>
    </w:p>
    <w:p w:rsidR="00C74672" w:rsidRPr="0097163C" w:rsidRDefault="00C74672" w:rsidP="000743D8">
      <w:pPr>
        <w:autoSpaceDE w:val="0"/>
        <w:autoSpaceDN w:val="0"/>
        <w:adjustRightInd w:val="0"/>
        <w:ind w:left="-284" w:right="-284"/>
        <w:jc w:val="both"/>
        <w:rPr>
          <w:rFonts w:ascii="Humanst521 BT" w:hAnsi="Humanst521 BT" w:cs="Tahoma"/>
          <w:lang w:val="es-MX"/>
        </w:rPr>
      </w:pPr>
    </w:p>
    <w:p w:rsidR="00C74672" w:rsidRPr="0097163C" w:rsidRDefault="00040C31"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w:t>
      </w:r>
      <w:r w:rsidR="00C74672" w:rsidRPr="0097163C">
        <w:rPr>
          <w:rFonts w:ascii="Humanst521 BT" w:hAnsi="Humanst521 BT" w:cs="Tahoma"/>
          <w:lang w:val="es-MX"/>
        </w:rPr>
        <w:t>.- Formular</w:t>
      </w:r>
      <w:r w:rsidR="00B6730A" w:rsidRPr="0097163C">
        <w:rPr>
          <w:rFonts w:ascii="Humanst521 BT" w:hAnsi="Humanst521 BT" w:cs="Tahoma"/>
          <w:lang w:val="es-MX"/>
        </w:rPr>
        <w:t>,</w:t>
      </w:r>
      <w:r w:rsidRPr="0097163C">
        <w:rPr>
          <w:rFonts w:ascii="Humanst521 BT" w:hAnsi="Humanst521 BT" w:cs="Tahoma"/>
          <w:lang w:val="es-MX"/>
        </w:rPr>
        <w:t xml:space="preserve"> previa autorización del Presidente de la Comisión de Control Interno,</w:t>
      </w:r>
      <w:r w:rsidR="00C74672" w:rsidRPr="0097163C">
        <w:rPr>
          <w:rFonts w:ascii="Humanst521 BT" w:hAnsi="Humanst521 BT" w:cs="Tahoma"/>
          <w:lang w:val="es-MX"/>
        </w:rPr>
        <w:t xml:space="preserve"> las convocatorias relativas a las sesiones o reuniones de trabajo de </w:t>
      </w:r>
      <w:r w:rsidRPr="0097163C">
        <w:rPr>
          <w:rFonts w:ascii="Humanst521 BT" w:hAnsi="Humanst521 BT" w:cs="Tahoma"/>
          <w:lang w:val="es-MX"/>
        </w:rPr>
        <w:t xml:space="preserve">dicha </w:t>
      </w:r>
      <w:r w:rsidR="00C74672" w:rsidRPr="0097163C">
        <w:rPr>
          <w:rFonts w:ascii="Humanst521 BT" w:hAnsi="Humanst521 BT" w:cs="Tahoma"/>
          <w:lang w:val="es-MX"/>
        </w:rPr>
        <w:t>Comisión</w:t>
      </w:r>
      <w:r w:rsidRPr="0097163C">
        <w:rPr>
          <w:rFonts w:ascii="Humanst521 BT" w:hAnsi="Humanst521 BT" w:cs="Tahoma"/>
          <w:lang w:val="es-MX"/>
        </w:rPr>
        <w:t>,</w:t>
      </w:r>
      <w:r w:rsidR="00C74672" w:rsidRPr="0097163C">
        <w:rPr>
          <w:rFonts w:ascii="Humanst521 BT" w:hAnsi="Humanst521 BT" w:cs="Tahoma"/>
          <w:lang w:val="es-MX"/>
        </w:rPr>
        <w:t xml:space="preserve"> así como levantar las actas y minutas de las mismas;</w:t>
      </w:r>
    </w:p>
    <w:p w:rsidR="002501C3" w:rsidRPr="0097163C" w:rsidRDefault="002501C3" w:rsidP="005D4C64">
      <w:pPr>
        <w:autoSpaceDE w:val="0"/>
        <w:autoSpaceDN w:val="0"/>
        <w:adjustRightInd w:val="0"/>
        <w:ind w:right="-284"/>
        <w:jc w:val="both"/>
        <w:rPr>
          <w:rFonts w:ascii="Humanst521 BT" w:hAnsi="Humanst521 BT" w:cs="Tahoma"/>
          <w:lang w:val="es-MX"/>
        </w:rPr>
      </w:pPr>
    </w:p>
    <w:p w:rsidR="002501C3" w:rsidRPr="0097163C" w:rsidRDefault="00076532"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w:t>
      </w:r>
      <w:r w:rsidR="00FA5BA5" w:rsidRPr="0097163C">
        <w:rPr>
          <w:rFonts w:ascii="Humanst521 BT" w:hAnsi="Humanst521 BT" w:cs="Tahoma"/>
          <w:lang w:val="es-MX"/>
        </w:rPr>
        <w:t>I</w:t>
      </w:r>
      <w:r w:rsidR="002501C3" w:rsidRPr="0097163C">
        <w:rPr>
          <w:rFonts w:ascii="Humanst521 BT" w:hAnsi="Humanst521 BT" w:cs="Tahoma"/>
          <w:lang w:val="es-MX"/>
        </w:rPr>
        <w:t xml:space="preserve">.- </w:t>
      </w:r>
      <w:r w:rsidR="000935EA" w:rsidRPr="0097163C">
        <w:rPr>
          <w:rFonts w:ascii="Humanst521 BT" w:hAnsi="Humanst521 BT" w:cs="Tahoma"/>
          <w:lang w:val="es-MX"/>
        </w:rPr>
        <w:t>R</w:t>
      </w:r>
      <w:r w:rsidR="00C93C6D" w:rsidRPr="0097163C">
        <w:rPr>
          <w:rFonts w:ascii="Humanst521 BT" w:hAnsi="Humanst521 BT" w:cs="Tahoma"/>
          <w:lang w:val="es-MX"/>
        </w:rPr>
        <w:t>ecibir</w:t>
      </w:r>
      <w:r w:rsidR="00BF480E" w:rsidRPr="0097163C">
        <w:rPr>
          <w:rFonts w:ascii="Humanst521 BT" w:hAnsi="Humanst521 BT" w:cs="Tahoma"/>
          <w:lang w:val="es-MX"/>
        </w:rPr>
        <w:t xml:space="preserve"> y </w:t>
      </w:r>
      <w:r w:rsidR="000935EA" w:rsidRPr="0097163C">
        <w:rPr>
          <w:rFonts w:ascii="Humanst521 BT" w:hAnsi="Humanst521 BT" w:cs="Tahoma"/>
          <w:lang w:val="es-MX"/>
        </w:rPr>
        <w:t xml:space="preserve">dar trámite a </w:t>
      </w:r>
      <w:r w:rsidR="00B2317A" w:rsidRPr="0097163C">
        <w:rPr>
          <w:rFonts w:ascii="Humanst521 BT" w:hAnsi="Humanst521 BT" w:cs="Tahoma"/>
          <w:lang w:val="es-MX"/>
        </w:rPr>
        <w:t>las denuncias, quejas y vistas que en el ámbito de su competencia le corresponda conocer a la Comisión de Control Interno;</w:t>
      </w:r>
    </w:p>
    <w:p w:rsidR="000743D8" w:rsidRPr="0097163C" w:rsidRDefault="000743D8" w:rsidP="000743D8">
      <w:pPr>
        <w:autoSpaceDE w:val="0"/>
        <w:autoSpaceDN w:val="0"/>
        <w:adjustRightInd w:val="0"/>
        <w:ind w:left="-284" w:right="-284"/>
        <w:jc w:val="both"/>
        <w:rPr>
          <w:rFonts w:ascii="Humanst521 BT" w:hAnsi="Humanst521 BT" w:cs="Tahoma"/>
          <w:lang w:val="es-MX"/>
        </w:rPr>
      </w:pPr>
    </w:p>
    <w:p w:rsidR="000743D8" w:rsidRPr="0097163C" w:rsidRDefault="001F1284"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bCs/>
        </w:rPr>
        <w:t>X</w:t>
      </w:r>
      <w:r w:rsidR="002719FB" w:rsidRPr="0097163C">
        <w:rPr>
          <w:rFonts w:ascii="Humanst521 BT" w:hAnsi="Humanst521 BT" w:cs="Tahoma"/>
          <w:bCs/>
        </w:rPr>
        <w:t>I</w:t>
      </w:r>
      <w:r w:rsidR="002059BD" w:rsidRPr="0097163C">
        <w:rPr>
          <w:rFonts w:ascii="Humanst521 BT" w:hAnsi="Humanst521 BT" w:cs="Tahoma"/>
          <w:bCs/>
        </w:rPr>
        <w:t>I</w:t>
      </w:r>
      <w:r w:rsidR="005135CC" w:rsidRPr="0097163C">
        <w:rPr>
          <w:rFonts w:ascii="Humanst521 BT" w:hAnsi="Humanst521 BT" w:cs="Tahoma"/>
          <w:bCs/>
        </w:rPr>
        <w:t xml:space="preserve">.- Citar al presunto responsable a la audiencia </w:t>
      </w:r>
      <w:r w:rsidR="005135CC" w:rsidRPr="0097163C">
        <w:rPr>
          <w:rFonts w:ascii="Humanst521 BT" w:hAnsi="Humanst521 BT" w:cs="Tahoma"/>
          <w:lang w:val="es-MX"/>
        </w:rPr>
        <w:t>de Ley y desahogar las demás etapas del procedimiento administrativo de responsabilidad, así como determinar las medidas que se estimen pertinentes para su debida sustanciación;</w:t>
      </w:r>
    </w:p>
    <w:p w:rsidR="000743D8" w:rsidRPr="0097163C" w:rsidRDefault="000743D8" w:rsidP="000743D8">
      <w:pPr>
        <w:autoSpaceDE w:val="0"/>
        <w:autoSpaceDN w:val="0"/>
        <w:adjustRightInd w:val="0"/>
        <w:ind w:left="-284" w:right="-284"/>
        <w:jc w:val="both"/>
        <w:rPr>
          <w:rFonts w:ascii="Humanst521 BT" w:hAnsi="Humanst521 BT" w:cs="Tahoma"/>
          <w:lang w:val="es-MX"/>
        </w:rPr>
      </w:pPr>
    </w:p>
    <w:p w:rsidR="000743D8" w:rsidRPr="0097163C" w:rsidRDefault="00FB65C3"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w:t>
      </w:r>
      <w:r w:rsidR="002059BD" w:rsidRPr="0097163C">
        <w:rPr>
          <w:rFonts w:ascii="Humanst521 BT" w:hAnsi="Humanst521 BT" w:cs="Tahoma"/>
          <w:lang w:val="es-MX"/>
        </w:rPr>
        <w:t>III</w:t>
      </w:r>
      <w:r w:rsidR="005135CC" w:rsidRPr="0097163C">
        <w:rPr>
          <w:rFonts w:ascii="Humanst521 BT" w:hAnsi="Humanst521 BT" w:cs="Tahoma"/>
          <w:lang w:val="es-MX"/>
        </w:rPr>
        <w:t xml:space="preserve">.- Expedir las certificaciones de los documentos que obren en </w:t>
      </w:r>
      <w:r w:rsidR="003549CC" w:rsidRPr="0097163C">
        <w:rPr>
          <w:rFonts w:ascii="Humanst521 BT" w:hAnsi="Humanst521 BT" w:cs="Tahoma"/>
          <w:lang w:val="es-MX"/>
        </w:rPr>
        <w:t>e</w:t>
      </w:r>
      <w:r w:rsidR="005135CC" w:rsidRPr="0097163C">
        <w:rPr>
          <w:rFonts w:ascii="Humanst521 BT" w:hAnsi="Humanst521 BT" w:cs="Tahoma"/>
          <w:lang w:val="es-MX"/>
        </w:rPr>
        <w:t>l</w:t>
      </w:r>
      <w:r w:rsidR="003549CC" w:rsidRPr="0097163C">
        <w:rPr>
          <w:rFonts w:ascii="Humanst521 BT" w:hAnsi="Humanst521 BT" w:cs="Tahoma"/>
          <w:lang w:val="es-MX"/>
        </w:rPr>
        <w:t xml:space="preserve"> archivo</w:t>
      </w:r>
      <w:r w:rsidR="005135CC" w:rsidRPr="0097163C">
        <w:rPr>
          <w:rFonts w:ascii="Humanst521 BT" w:hAnsi="Humanst521 BT" w:cs="Tahoma"/>
          <w:lang w:val="es-MX"/>
        </w:rPr>
        <w:t xml:space="preserve"> </w:t>
      </w:r>
      <w:r w:rsidR="001F1284" w:rsidRPr="0097163C">
        <w:rPr>
          <w:rFonts w:ascii="Humanst521 BT" w:hAnsi="Humanst521 BT" w:cs="Tahoma"/>
          <w:lang w:val="es-MX"/>
        </w:rPr>
        <w:t>del Departamento de Control Interno;</w:t>
      </w:r>
    </w:p>
    <w:p w:rsidR="000743D8" w:rsidRPr="0097163C" w:rsidRDefault="000743D8" w:rsidP="00140CCD">
      <w:pPr>
        <w:autoSpaceDE w:val="0"/>
        <w:autoSpaceDN w:val="0"/>
        <w:adjustRightInd w:val="0"/>
        <w:ind w:right="-284"/>
        <w:jc w:val="both"/>
        <w:rPr>
          <w:rFonts w:ascii="Humanst521 BT" w:hAnsi="Humanst521 BT" w:cs="Tahoma"/>
          <w:lang w:val="es-MX"/>
        </w:rPr>
      </w:pPr>
    </w:p>
    <w:p w:rsidR="000743D8" w:rsidRPr="0097163C" w:rsidRDefault="00B05909" w:rsidP="00FA5BA5">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w:t>
      </w:r>
      <w:r w:rsidR="002059BD" w:rsidRPr="0097163C">
        <w:rPr>
          <w:rFonts w:ascii="Humanst521 BT" w:hAnsi="Humanst521 BT" w:cs="Tahoma"/>
          <w:lang w:val="es-MX"/>
        </w:rPr>
        <w:t>IV</w:t>
      </w:r>
      <w:r w:rsidR="005135CC" w:rsidRPr="0097163C">
        <w:rPr>
          <w:rFonts w:ascii="Humanst521 BT" w:hAnsi="Humanst521 BT" w:cs="Tahoma"/>
          <w:lang w:val="es-MX"/>
        </w:rPr>
        <w:t xml:space="preserve">.- Habilitar el Libro de registro de servidores públicos </w:t>
      </w:r>
      <w:r w:rsidR="00216F37" w:rsidRPr="0097163C">
        <w:rPr>
          <w:rFonts w:ascii="Humanst521 BT" w:hAnsi="Humanst521 BT" w:cs="Tahoma"/>
          <w:lang w:val="es-MX"/>
        </w:rPr>
        <w:t xml:space="preserve">del Instituto que hayan sido </w:t>
      </w:r>
      <w:r w:rsidR="005135CC" w:rsidRPr="0097163C">
        <w:rPr>
          <w:rFonts w:ascii="Humanst521 BT" w:hAnsi="Humanst521 BT" w:cs="Tahoma"/>
          <w:lang w:val="es-MX"/>
        </w:rPr>
        <w:t>sancionados</w:t>
      </w:r>
      <w:r w:rsidR="00216F37" w:rsidRPr="0097163C">
        <w:rPr>
          <w:rFonts w:ascii="Humanst521 BT" w:hAnsi="Humanst521 BT" w:cs="Tahoma"/>
          <w:lang w:val="es-MX"/>
        </w:rPr>
        <w:t>;</w:t>
      </w:r>
    </w:p>
    <w:p w:rsidR="000743D8" w:rsidRPr="0097163C" w:rsidRDefault="000743D8" w:rsidP="00B05909">
      <w:pPr>
        <w:autoSpaceDE w:val="0"/>
        <w:autoSpaceDN w:val="0"/>
        <w:adjustRightInd w:val="0"/>
        <w:ind w:right="-284"/>
        <w:jc w:val="both"/>
        <w:rPr>
          <w:rFonts w:ascii="Humanst521 BT" w:hAnsi="Humanst521 BT" w:cs="Tahoma"/>
          <w:lang w:val="es-MX"/>
        </w:rPr>
      </w:pPr>
    </w:p>
    <w:p w:rsidR="000743D8" w:rsidRPr="0097163C" w:rsidRDefault="00B05909"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rPr>
        <w:t>X</w:t>
      </w:r>
      <w:r w:rsidR="00FA5BA5" w:rsidRPr="0097163C">
        <w:rPr>
          <w:rFonts w:ascii="Humanst521 BT" w:hAnsi="Humanst521 BT" w:cs="Tahoma"/>
        </w:rPr>
        <w:t>V</w:t>
      </w:r>
      <w:r w:rsidR="005135CC" w:rsidRPr="0097163C">
        <w:rPr>
          <w:rFonts w:ascii="Humanst521 BT" w:hAnsi="Humanst521 BT" w:cs="Tahoma"/>
          <w:lang w:val="es-MX"/>
        </w:rPr>
        <w:t>.-</w:t>
      </w:r>
      <w:r w:rsidR="003549CC" w:rsidRPr="0097163C">
        <w:rPr>
          <w:rFonts w:ascii="Humanst521 BT" w:hAnsi="Humanst521 BT" w:cs="Tahoma"/>
          <w:lang w:val="es-MX"/>
        </w:rPr>
        <w:t xml:space="preserve"> Elaborar</w:t>
      </w:r>
      <w:r w:rsidR="00F77E13" w:rsidRPr="0097163C">
        <w:rPr>
          <w:rFonts w:ascii="Humanst521 BT" w:hAnsi="Humanst521 BT" w:cs="Tahoma"/>
          <w:lang w:val="es-MX"/>
        </w:rPr>
        <w:t xml:space="preserve"> y s</w:t>
      </w:r>
      <w:r w:rsidR="005135CC" w:rsidRPr="0097163C">
        <w:rPr>
          <w:rFonts w:ascii="Humanst521 BT" w:hAnsi="Humanst521 BT" w:cs="Tahoma"/>
          <w:lang w:val="es-MX"/>
        </w:rPr>
        <w:t>ometer a consideración de</w:t>
      </w:r>
      <w:r w:rsidR="001C7366" w:rsidRPr="0097163C">
        <w:rPr>
          <w:rFonts w:ascii="Humanst521 BT" w:hAnsi="Humanst521 BT" w:cs="Tahoma"/>
          <w:lang w:val="es-MX"/>
        </w:rPr>
        <w:t xml:space="preserve"> la Comisión de Control Interno</w:t>
      </w:r>
      <w:r w:rsidR="005135CC" w:rsidRPr="0097163C">
        <w:rPr>
          <w:rFonts w:ascii="Humanst521 BT" w:hAnsi="Humanst521 BT" w:cs="Tahoma"/>
          <w:lang w:val="es-MX"/>
        </w:rPr>
        <w:t xml:space="preserve"> los proyectos de resoluciones correspondientes a los procedimientos administrativos de responsabilidad;</w:t>
      </w:r>
    </w:p>
    <w:p w:rsidR="000743D8" w:rsidRPr="0097163C" w:rsidRDefault="000743D8" w:rsidP="00B05909">
      <w:pPr>
        <w:autoSpaceDE w:val="0"/>
        <w:autoSpaceDN w:val="0"/>
        <w:adjustRightInd w:val="0"/>
        <w:ind w:right="-284"/>
        <w:jc w:val="both"/>
        <w:rPr>
          <w:rFonts w:ascii="Humanst521 BT" w:hAnsi="Humanst521 BT" w:cs="Tahoma"/>
          <w:lang w:val="es-MX"/>
        </w:rPr>
      </w:pPr>
    </w:p>
    <w:p w:rsidR="000743D8" w:rsidRPr="0097163C" w:rsidRDefault="00B05909" w:rsidP="00E604F7">
      <w:pPr>
        <w:autoSpaceDE w:val="0"/>
        <w:autoSpaceDN w:val="0"/>
        <w:adjustRightInd w:val="0"/>
        <w:ind w:left="-284" w:right="-284"/>
        <w:jc w:val="both"/>
        <w:rPr>
          <w:rFonts w:ascii="Humanst521 BT" w:hAnsi="Humanst521 BT" w:cs="Tahoma"/>
          <w:highlight w:val="yellow"/>
          <w:lang w:val="es-MX"/>
        </w:rPr>
      </w:pPr>
      <w:r w:rsidRPr="0097163C">
        <w:rPr>
          <w:rFonts w:ascii="Humanst521 BT" w:hAnsi="Humanst521 BT" w:cs="Tahoma"/>
          <w:lang w:val="es-MX"/>
        </w:rPr>
        <w:t>X</w:t>
      </w:r>
      <w:r w:rsidR="00216F37" w:rsidRPr="0097163C">
        <w:rPr>
          <w:rFonts w:ascii="Humanst521 BT" w:hAnsi="Humanst521 BT" w:cs="Tahoma"/>
          <w:lang w:val="es-MX"/>
        </w:rPr>
        <w:t>VI</w:t>
      </w:r>
      <w:r w:rsidR="005135CC" w:rsidRPr="0097163C">
        <w:rPr>
          <w:rFonts w:ascii="Humanst521 BT" w:hAnsi="Humanst521 BT" w:cs="Tahoma"/>
          <w:lang w:val="es-MX"/>
        </w:rPr>
        <w:t>.- Hacer del conocimiento de</w:t>
      </w:r>
      <w:r w:rsidR="0017279D" w:rsidRPr="0097163C">
        <w:rPr>
          <w:rFonts w:ascii="Humanst521 BT" w:hAnsi="Humanst521 BT" w:cs="Tahoma"/>
          <w:lang w:val="es-MX"/>
        </w:rPr>
        <w:t>l Consejero Presidente</w:t>
      </w:r>
      <w:r w:rsidR="001C3092" w:rsidRPr="0097163C">
        <w:rPr>
          <w:rFonts w:ascii="Humanst521 BT" w:hAnsi="Humanst521 BT" w:cs="Tahoma"/>
          <w:lang w:val="es-MX"/>
        </w:rPr>
        <w:t xml:space="preserve"> </w:t>
      </w:r>
      <w:r w:rsidR="005135CC" w:rsidRPr="0097163C">
        <w:rPr>
          <w:rFonts w:ascii="Humanst521 BT" w:hAnsi="Humanst521 BT" w:cs="Tahoma"/>
          <w:lang w:val="es-MX"/>
        </w:rPr>
        <w:t>la presunta existencia de un ilícito penal por parte de algún servidor público</w:t>
      </w:r>
      <w:r w:rsidR="001C3092" w:rsidRPr="0097163C">
        <w:rPr>
          <w:rFonts w:ascii="Humanst521 BT" w:hAnsi="Humanst521 BT" w:cs="Tahoma"/>
          <w:lang w:val="es-MX"/>
        </w:rPr>
        <w:t xml:space="preserve"> del Instituto</w:t>
      </w:r>
      <w:r w:rsidR="005135CC" w:rsidRPr="0097163C">
        <w:rPr>
          <w:rFonts w:ascii="Humanst521 BT" w:hAnsi="Humanst521 BT" w:cs="Tahoma"/>
          <w:lang w:val="es-MX"/>
        </w:rPr>
        <w:t>, en los casos que así proceda y que deriven del ejercicio propio de sus atribuciones;</w:t>
      </w:r>
    </w:p>
    <w:p w:rsidR="000743D8" w:rsidRPr="0097163C" w:rsidRDefault="000743D8" w:rsidP="000743D8">
      <w:pPr>
        <w:autoSpaceDE w:val="0"/>
        <w:autoSpaceDN w:val="0"/>
        <w:adjustRightInd w:val="0"/>
        <w:ind w:left="-284" w:right="-284"/>
        <w:jc w:val="both"/>
        <w:rPr>
          <w:rFonts w:ascii="Humanst521 BT" w:hAnsi="Humanst521 BT" w:cs="Tahoma"/>
          <w:lang w:val="es-MX"/>
        </w:rPr>
      </w:pPr>
    </w:p>
    <w:p w:rsidR="000743D8" w:rsidRPr="0097163C" w:rsidRDefault="00FA5BA5"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w:t>
      </w:r>
      <w:r w:rsidR="00216F37" w:rsidRPr="0097163C">
        <w:rPr>
          <w:rFonts w:ascii="Humanst521 BT" w:hAnsi="Humanst521 BT" w:cs="Tahoma"/>
          <w:lang w:val="es-MX"/>
        </w:rPr>
        <w:t>VII</w:t>
      </w:r>
      <w:r w:rsidR="005135CC" w:rsidRPr="0097163C">
        <w:rPr>
          <w:rFonts w:ascii="Humanst521 BT" w:hAnsi="Humanst521 BT" w:cs="Tahoma"/>
          <w:lang w:val="es-MX"/>
        </w:rPr>
        <w:t xml:space="preserve">.- </w:t>
      </w:r>
      <w:r w:rsidR="00462063" w:rsidRPr="0097163C">
        <w:rPr>
          <w:rFonts w:ascii="Humanst521 BT" w:hAnsi="Humanst521 BT" w:cs="Tahoma"/>
          <w:lang w:val="es-MX"/>
        </w:rPr>
        <w:t>P</w:t>
      </w:r>
      <w:r w:rsidR="005135CC" w:rsidRPr="0097163C">
        <w:rPr>
          <w:rFonts w:ascii="Humanst521 BT" w:hAnsi="Humanst521 BT" w:cs="Tahoma"/>
          <w:lang w:val="es-MX"/>
        </w:rPr>
        <w:t>romover, recibir</w:t>
      </w:r>
      <w:r w:rsidR="00216F37" w:rsidRPr="0097163C">
        <w:rPr>
          <w:rFonts w:ascii="Humanst521 BT" w:hAnsi="Humanst521 BT" w:cs="Tahoma"/>
          <w:lang w:val="es-MX"/>
        </w:rPr>
        <w:t xml:space="preserve"> y</w:t>
      </w:r>
      <w:r w:rsidR="005135CC" w:rsidRPr="0097163C">
        <w:rPr>
          <w:rFonts w:ascii="Humanst521 BT" w:hAnsi="Humanst521 BT" w:cs="Tahoma"/>
          <w:lang w:val="es-MX"/>
        </w:rPr>
        <w:t xml:space="preserve"> resguardar la presentación de las declara</w:t>
      </w:r>
      <w:r w:rsidR="005D4C64" w:rsidRPr="0097163C">
        <w:rPr>
          <w:rFonts w:ascii="Humanst521 BT" w:hAnsi="Humanst521 BT" w:cs="Tahoma"/>
          <w:lang w:val="es-MX"/>
        </w:rPr>
        <w:t>ciones de situación patrimonial</w:t>
      </w:r>
      <w:r w:rsidR="00041BBE" w:rsidRPr="0097163C">
        <w:rPr>
          <w:rFonts w:ascii="Humanst521 BT" w:hAnsi="Humanst521 BT" w:cs="Tahoma"/>
          <w:lang w:val="es-MX"/>
        </w:rPr>
        <w:t xml:space="preserve"> </w:t>
      </w:r>
      <w:r w:rsidR="00A53315" w:rsidRPr="0097163C">
        <w:rPr>
          <w:rFonts w:ascii="Humanst521 BT" w:hAnsi="Humanst521 BT" w:cs="Tahoma"/>
          <w:lang w:val="es-MX"/>
        </w:rPr>
        <w:t xml:space="preserve">y proporcionar </w:t>
      </w:r>
      <w:r w:rsidR="00041BBE" w:rsidRPr="0097163C">
        <w:rPr>
          <w:rFonts w:ascii="Humanst521 BT" w:hAnsi="Humanst521 BT" w:cs="Tahoma"/>
          <w:lang w:val="es-MX"/>
        </w:rPr>
        <w:t xml:space="preserve">la asesoría que soliciten los sujetos obligados sobre el funcionamiento del sistema electrónico </w:t>
      </w:r>
      <w:r w:rsidR="00A53315" w:rsidRPr="0097163C">
        <w:rPr>
          <w:rFonts w:ascii="Humanst521 BT" w:hAnsi="Humanst521 BT" w:cs="Tahoma"/>
          <w:lang w:val="es-MX"/>
        </w:rPr>
        <w:t>aplicable</w:t>
      </w:r>
      <w:r w:rsidR="005135CC" w:rsidRPr="0097163C">
        <w:rPr>
          <w:rFonts w:ascii="Humanst521 BT" w:hAnsi="Humanst521 BT" w:cs="Tahoma"/>
          <w:lang w:val="es-MX"/>
        </w:rPr>
        <w:t>;</w:t>
      </w:r>
    </w:p>
    <w:p w:rsidR="00216F37" w:rsidRPr="0097163C" w:rsidRDefault="00216F37" w:rsidP="000743D8">
      <w:pPr>
        <w:autoSpaceDE w:val="0"/>
        <w:autoSpaceDN w:val="0"/>
        <w:adjustRightInd w:val="0"/>
        <w:ind w:left="-284" w:right="-284"/>
        <w:jc w:val="both"/>
        <w:rPr>
          <w:rFonts w:ascii="Humanst521 BT" w:hAnsi="Humanst521 BT" w:cs="Tahoma"/>
          <w:lang w:val="es-MX"/>
        </w:rPr>
      </w:pPr>
    </w:p>
    <w:p w:rsidR="00C72D58" w:rsidRPr="0097163C" w:rsidRDefault="0017279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lastRenderedPageBreak/>
        <w:t>XVIII.- Revisar</w:t>
      </w:r>
      <w:r w:rsidR="00216F37" w:rsidRPr="0097163C">
        <w:rPr>
          <w:rFonts w:ascii="Humanst521 BT" w:hAnsi="Humanst521 BT" w:cs="Tahoma"/>
          <w:lang w:val="es-MX"/>
        </w:rPr>
        <w:t xml:space="preserve"> la veracidad del contenido de las declaraciones de situación patrimonial</w:t>
      </w:r>
      <w:r w:rsidR="006E349C" w:rsidRPr="0097163C">
        <w:rPr>
          <w:rFonts w:ascii="Humanst521 BT" w:hAnsi="Humanst521 BT" w:cs="Tahoma"/>
          <w:lang w:val="es-MX"/>
        </w:rPr>
        <w:t>;</w:t>
      </w:r>
    </w:p>
    <w:p w:rsidR="006E349C" w:rsidRPr="0097163C" w:rsidRDefault="006E349C" w:rsidP="000743D8">
      <w:pPr>
        <w:autoSpaceDE w:val="0"/>
        <w:autoSpaceDN w:val="0"/>
        <w:adjustRightInd w:val="0"/>
        <w:ind w:left="-284" w:right="-284"/>
        <w:jc w:val="both"/>
        <w:rPr>
          <w:rFonts w:ascii="Humanst521 BT" w:hAnsi="Humanst521 BT" w:cs="Tahoma"/>
          <w:lang w:val="es-MX"/>
        </w:rPr>
      </w:pPr>
    </w:p>
    <w:p w:rsidR="00C72D58" w:rsidRPr="0097163C" w:rsidRDefault="00216F37"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XIX</w:t>
      </w:r>
      <w:r w:rsidR="00C72D58" w:rsidRPr="0097163C">
        <w:rPr>
          <w:rFonts w:ascii="Humanst521 BT" w:hAnsi="Humanst521 BT" w:cs="Tahoma"/>
          <w:lang w:val="es-MX"/>
        </w:rPr>
        <w:t>.- Emitir las recomendaciones que se consideren necesarias como resultado del análisis y evaluación de los procedimientos administrativos del Instituto, practicados en el ejercicio de sus funciones</w:t>
      </w:r>
      <w:r w:rsidRPr="0097163C">
        <w:rPr>
          <w:rFonts w:ascii="Humanst521 BT" w:hAnsi="Humanst521 BT" w:cs="Tahoma"/>
          <w:lang w:val="es-MX"/>
        </w:rPr>
        <w:t>;</w:t>
      </w:r>
    </w:p>
    <w:p w:rsidR="00E6385E" w:rsidRPr="0097163C" w:rsidRDefault="00E6385E" w:rsidP="000743D8">
      <w:pPr>
        <w:autoSpaceDE w:val="0"/>
        <w:autoSpaceDN w:val="0"/>
        <w:adjustRightInd w:val="0"/>
        <w:ind w:left="-284" w:right="-284"/>
        <w:jc w:val="both"/>
        <w:rPr>
          <w:rFonts w:ascii="Humanst521 BT" w:hAnsi="Humanst521 BT" w:cs="Tahoma"/>
          <w:lang w:val="es-MX"/>
        </w:rPr>
      </w:pPr>
    </w:p>
    <w:p w:rsidR="00E6385E" w:rsidRPr="0097163C" w:rsidRDefault="00216F37" w:rsidP="00216F37">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 xml:space="preserve">XX.- Atender </w:t>
      </w:r>
      <w:r w:rsidR="00E6385E" w:rsidRPr="0097163C">
        <w:rPr>
          <w:rFonts w:ascii="Humanst521 BT" w:hAnsi="Humanst521 BT" w:cs="Tahoma"/>
          <w:lang w:val="es-MX"/>
        </w:rPr>
        <w:t>aquellos asuntos que se deriven de hechos o actos presuntamente constitutivos de responsabilidad administrativa;</w:t>
      </w:r>
    </w:p>
    <w:p w:rsidR="005D093C" w:rsidRPr="0097163C" w:rsidRDefault="005D093C" w:rsidP="00216F37">
      <w:pPr>
        <w:autoSpaceDE w:val="0"/>
        <w:autoSpaceDN w:val="0"/>
        <w:adjustRightInd w:val="0"/>
        <w:ind w:right="-284"/>
        <w:jc w:val="both"/>
        <w:rPr>
          <w:rFonts w:ascii="Humanst521 BT" w:hAnsi="Humanst521 BT" w:cs="Tahoma"/>
          <w:lang w:val="es-MX"/>
        </w:rPr>
      </w:pPr>
    </w:p>
    <w:p w:rsidR="006E7236" w:rsidRPr="0097163C" w:rsidRDefault="00140CCD" w:rsidP="006E723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w:t>
      </w:r>
      <w:r w:rsidR="00216F37" w:rsidRPr="0097163C">
        <w:rPr>
          <w:rFonts w:ascii="Humanst521 BT" w:hAnsi="Humanst521 BT" w:cs="Tahoma"/>
          <w:lang w:val="es-MX"/>
        </w:rPr>
        <w:t>XI</w:t>
      </w:r>
      <w:r w:rsidR="005D093C" w:rsidRPr="0097163C">
        <w:rPr>
          <w:rFonts w:ascii="Humanst521 BT" w:hAnsi="Humanst521 BT" w:cs="Tahoma"/>
          <w:lang w:val="es-MX"/>
        </w:rPr>
        <w:t xml:space="preserve">.- </w:t>
      </w:r>
      <w:r w:rsidR="006E7236" w:rsidRPr="0097163C">
        <w:rPr>
          <w:rFonts w:ascii="Humanst521 BT" w:hAnsi="Humanst521 BT" w:cs="Tahoma"/>
          <w:bCs/>
          <w:lang w:val="es-MX"/>
        </w:rPr>
        <w:t xml:space="preserve">Solicitar </w:t>
      </w:r>
      <w:r w:rsidR="00216F37" w:rsidRPr="0097163C">
        <w:rPr>
          <w:rFonts w:ascii="Humanst521 BT" w:hAnsi="Humanst521 BT" w:cs="Tahoma"/>
          <w:bCs/>
          <w:lang w:val="es-MX"/>
        </w:rPr>
        <w:t xml:space="preserve">a las unidades administrativas del Instituto </w:t>
      </w:r>
      <w:r w:rsidR="006E7236" w:rsidRPr="0097163C">
        <w:rPr>
          <w:rFonts w:ascii="Humanst521 BT" w:hAnsi="Humanst521 BT" w:cs="Tahoma"/>
          <w:bCs/>
          <w:lang w:val="es-MX"/>
        </w:rPr>
        <w:t>el apoyo</w:t>
      </w:r>
      <w:r w:rsidR="001A0002" w:rsidRPr="0097163C">
        <w:rPr>
          <w:rFonts w:ascii="Humanst521 BT" w:hAnsi="Humanst521 BT" w:cs="Tahoma"/>
          <w:bCs/>
          <w:lang w:val="es-MX"/>
        </w:rPr>
        <w:t xml:space="preserve"> </w:t>
      </w:r>
      <w:r w:rsidR="006E7236" w:rsidRPr="0097163C">
        <w:rPr>
          <w:rFonts w:ascii="Humanst521 BT" w:hAnsi="Humanst521 BT" w:cs="Tahoma"/>
          <w:bCs/>
          <w:lang w:val="es-MX"/>
        </w:rPr>
        <w:t>técnico y administrativo que se requiera para el cumplimiento de sus atribuciones;</w:t>
      </w:r>
    </w:p>
    <w:p w:rsidR="000743D8" w:rsidRPr="0097163C" w:rsidRDefault="000743D8" w:rsidP="006E7236">
      <w:pPr>
        <w:autoSpaceDE w:val="0"/>
        <w:autoSpaceDN w:val="0"/>
        <w:adjustRightInd w:val="0"/>
        <w:ind w:right="-284"/>
        <w:jc w:val="both"/>
        <w:rPr>
          <w:rFonts w:ascii="Humanst521 BT" w:hAnsi="Humanst521 BT" w:cs="Tahoma"/>
          <w:lang w:val="es-MX"/>
        </w:rPr>
      </w:pPr>
    </w:p>
    <w:p w:rsidR="000E7917" w:rsidRPr="0097163C" w:rsidRDefault="00140CCD"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XX</w:t>
      </w:r>
      <w:r w:rsidR="002719FB" w:rsidRPr="0097163C">
        <w:rPr>
          <w:rFonts w:ascii="Humanst521 BT" w:hAnsi="Humanst521 BT" w:cs="Tahoma"/>
          <w:lang w:val="es-MX"/>
        </w:rPr>
        <w:t>I</w:t>
      </w:r>
      <w:r w:rsidR="00216F37" w:rsidRPr="0097163C">
        <w:rPr>
          <w:rFonts w:ascii="Humanst521 BT" w:hAnsi="Humanst521 BT" w:cs="Tahoma"/>
          <w:lang w:val="es-MX"/>
        </w:rPr>
        <w:t>I</w:t>
      </w:r>
      <w:r w:rsidR="000E7917" w:rsidRPr="0097163C">
        <w:rPr>
          <w:rFonts w:ascii="Humanst521 BT" w:hAnsi="Humanst521 BT" w:cs="Tahoma"/>
          <w:lang w:val="es-MX"/>
        </w:rPr>
        <w:t>.- Elaborar y someter a consideración de</w:t>
      </w:r>
      <w:r w:rsidR="001A1BA3" w:rsidRPr="0097163C">
        <w:rPr>
          <w:rFonts w:ascii="Humanst521 BT" w:hAnsi="Humanst521 BT" w:cs="Tahoma"/>
          <w:lang w:val="es-MX"/>
        </w:rPr>
        <w:t xml:space="preserve">l Consejero Presidente </w:t>
      </w:r>
      <w:r w:rsidR="00042BBD" w:rsidRPr="0097163C">
        <w:rPr>
          <w:rFonts w:ascii="Humanst521 BT" w:hAnsi="Humanst521 BT" w:cs="Tahoma"/>
          <w:lang w:val="es-MX"/>
        </w:rPr>
        <w:t>el p</w:t>
      </w:r>
      <w:r w:rsidR="000E7917" w:rsidRPr="0097163C">
        <w:rPr>
          <w:rFonts w:ascii="Humanst521 BT" w:hAnsi="Humanst521 BT" w:cs="Tahoma"/>
          <w:lang w:val="es-MX"/>
        </w:rPr>
        <w:t>royecto de Programa Mínimo de Auditor</w:t>
      </w:r>
      <w:r w:rsidR="00722675" w:rsidRPr="0097163C">
        <w:rPr>
          <w:rFonts w:ascii="Humanst521 BT" w:hAnsi="Humanst521 BT" w:cs="Tahoma"/>
          <w:lang w:val="es-MX"/>
        </w:rPr>
        <w:t>í</w:t>
      </w:r>
      <w:r w:rsidR="00B6730A" w:rsidRPr="0097163C">
        <w:rPr>
          <w:rFonts w:ascii="Humanst521 BT" w:hAnsi="Humanst521 BT" w:cs="Tahoma"/>
          <w:lang w:val="es-MX"/>
        </w:rPr>
        <w:t>a para su aprobación por el Consejo General;</w:t>
      </w:r>
    </w:p>
    <w:p w:rsidR="000E7917" w:rsidRPr="0097163C" w:rsidRDefault="000E7917" w:rsidP="000743D8">
      <w:pPr>
        <w:autoSpaceDE w:val="0"/>
        <w:autoSpaceDN w:val="0"/>
        <w:adjustRightInd w:val="0"/>
        <w:ind w:left="-284" w:right="-284"/>
        <w:jc w:val="both"/>
        <w:rPr>
          <w:rFonts w:ascii="Humanst521 BT" w:hAnsi="Humanst521 BT" w:cs="Tahoma"/>
          <w:lang w:val="es-MX"/>
        </w:rPr>
      </w:pPr>
    </w:p>
    <w:p w:rsidR="005135CC" w:rsidRPr="0097163C" w:rsidRDefault="000E7917" w:rsidP="000743D8">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XXIII</w:t>
      </w:r>
      <w:r w:rsidR="000743D8" w:rsidRPr="0097163C">
        <w:rPr>
          <w:rFonts w:ascii="Humanst521 BT" w:hAnsi="Humanst521 BT" w:cs="Tahoma"/>
          <w:lang w:val="es-MX"/>
        </w:rPr>
        <w:t>.-</w:t>
      </w:r>
      <w:r w:rsidR="005135CC" w:rsidRPr="0097163C">
        <w:rPr>
          <w:rFonts w:ascii="Humanst521 BT" w:hAnsi="Humanst521 BT" w:cs="Tahoma"/>
          <w:lang w:val="es-MX"/>
        </w:rPr>
        <w:t xml:space="preserve"> Las demás que le sean encomendadas por </w:t>
      </w:r>
      <w:r w:rsidR="006E7236" w:rsidRPr="0097163C">
        <w:rPr>
          <w:rFonts w:ascii="Humanst521 BT" w:hAnsi="Humanst521 BT" w:cs="Tahoma"/>
          <w:lang w:val="es-MX"/>
        </w:rPr>
        <w:t>el Consejero Presiden</w:t>
      </w:r>
      <w:r w:rsidR="005D4C64" w:rsidRPr="0097163C">
        <w:rPr>
          <w:rFonts w:ascii="Humanst521 BT" w:hAnsi="Humanst521 BT" w:cs="Tahoma"/>
          <w:lang w:val="es-MX"/>
        </w:rPr>
        <w:t xml:space="preserve">te </w:t>
      </w:r>
      <w:r w:rsidR="006E7236" w:rsidRPr="0097163C">
        <w:rPr>
          <w:rFonts w:ascii="Humanst521 BT" w:hAnsi="Humanst521 BT" w:cs="Tahoma"/>
          <w:lang w:val="es-MX"/>
        </w:rPr>
        <w:t xml:space="preserve">y </w:t>
      </w:r>
      <w:r w:rsidR="005135CC" w:rsidRPr="0097163C">
        <w:rPr>
          <w:rFonts w:ascii="Humanst521 BT" w:hAnsi="Humanst521 BT" w:cs="Tahoma"/>
          <w:lang w:val="es-MX"/>
        </w:rPr>
        <w:t xml:space="preserve">la Comisión de Control Interno, conforme a las disposiciones </w:t>
      </w:r>
      <w:r w:rsidR="006E7236" w:rsidRPr="0097163C">
        <w:rPr>
          <w:rFonts w:ascii="Humanst521 BT" w:hAnsi="Humanst521 BT" w:cs="Tahoma"/>
          <w:lang w:val="es-MX"/>
        </w:rPr>
        <w:t xml:space="preserve">legales </w:t>
      </w:r>
      <w:r w:rsidR="005135CC" w:rsidRPr="0097163C">
        <w:rPr>
          <w:rFonts w:ascii="Humanst521 BT" w:hAnsi="Humanst521 BT" w:cs="Tahoma"/>
          <w:lang w:val="es-MX"/>
        </w:rPr>
        <w:t>aplicables</w:t>
      </w:r>
      <w:r w:rsidR="006E7236" w:rsidRPr="0097163C">
        <w:rPr>
          <w:rFonts w:ascii="Humanst521 BT" w:hAnsi="Humanst521 BT" w:cs="Tahoma"/>
          <w:lang w:val="es-MX"/>
        </w:rPr>
        <w:t>.</w:t>
      </w:r>
    </w:p>
    <w:p w:rsidR="005135CC" w:rsidRPr="0097163C" w:rsidRDefault="005135CC" w:rsidP="005135CC">
      <w:pPr>
        <w:autoSpaceDE w:val="0"/>
        <w:autoSpaceDN w:val="0"/>
        <w:adjustRightInd w:val="0"/>
        <w:jc w:val="both"/>
        <w:rPr>
          <w:rFonts w:ascii="Humanst521 BT" w:hAnsi="Humanst521 BT" w:cs="Tahoma"/>
          <w:b/>
          <w:lang w:val="es-MX"/>
        </w:rPr>
      </w:pPr>
    </w:p>
    <w:p w:rsidR="008E68A0" w:rsidRPr="0097163C" w:rsidRDefault="00344D22" w:rsidP="00B6730A">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 xml:space="preserve">Artículo </w:t>
      </w:r>
      <w:r w:rsidRPr="0097163C">
        <w:rPr>
          <w:rFonts w:ascii="Humanst521 BT" w:hAnsi="Humanst521 BT" w:cs="Tahoma"/>
          <w:b/>
          <w:bCs/>
          <w:lang w:val="es-MX"/>
        </w:rPr>
        <w:t>08.</w:t>
      </w:r>
      <w:r w:rsidR="005135CC" w:rsidRPr="0097163C">
        <w:rPr>
          <w:rFonts w:ascii="Humanst521 BT" w:hAnsi="Humanst521 BT" w:cs="Tahoma"/>
          <w:b/>
          <w:bCs/>
          <w:lang w:val="es-MX"/>
        </w:rPr>
        <w:t>-</w:t>
      </w:r>
      <w:r w:rsidR="001C7366" w:rsidRPr="0097163C">
        <w:rPr>
          <w:rFonts w:ascii="Humanst521 BT" w:hAnsi="Humanst521 BT" w:cs="Tahoma"/>
          <w:lang w:val="es-MX"/>
        </w:rPr>
        <w:t xml:space="preserve"> L</w:t>
      </w:r>
      <w:r w:rsidR="003549CC" w:rsidRPr="0097163C">
        <w:rPr>
          <w:rFonts w:ascii="Humanst521 BT" w:hAnsi="Humanst521 BT" w:cs="Tahoma"/>
          <w:lang w:val="es-MX"/>
        </w:rPr>
        <w:t>as ausencias</w:t>
      </w:r>
      <w:r w:rsidR="00C52D9C" w:rsidRPr="0097163C">
        <w:rPr>
          <w:rFonts w:ascii="Humanst521 BT" w:hAnsi="Humanst521 BT" w:cs="Tahoma"/>
          <w:lang w:val="es-MX"/>
        </w:rPr>
        <w:t xml:space="preserve"> temporales</w:t>
      </w:r>
      <w:r w:rsidR="003549CC" w:rsidRPr="0097163C">
        <w:rPr>
          <w:rFonts w:ascii="Humanst521 BT" w:hAnsi="Humanst521 BT" w:cs="Tahoma"/>
          <w:lang w:val="es-MX"/>
        </w:rPr>
        <w:t xml:space="preserve"> del T</w:t>
      </w:r>
      <w:r w:rsidR="005135CC" w:rsidRPr="0097163C">
        <w:rPr>
          <w:rFonts w:ascii="Humanst521 BT" w:hAnsi="Humanst521 BT" w:cs="Tahoma"/>
          <w:lang w:val="es-MX"/>
        </w:rPr>
        <w:t>itular</w:t>
      </w:r>
      <w:r w:rsidR="003549CC" w:rsidRPr="0097163C">
        <w:rPr>
          <w:rFonts w:ascii="Humanst521 BT" w:hAnsi="Humanst521 BT" w:cs="Tahoma"/>
          <w:lang w:val="es-MX"/>
        </w:rPr>
        <w:t xml:space="preserve"> Ejecutivo</w:t>
      </w:r>
      <w:r w:rsidR="005135CC" w:rsidRPr="0097163C">
        <w:rPr>
          <w:rFonts w:ascii="Humanst521 BT" w:hAnsi="Humanst521 BT" w:cs="Tahoma"/>
          <w:lang w:val="es-MX"/>
        </w:rPr>
        <w:t xml:space="preserve"> del Depar</w:t>
      </w:r>
      <w:r w:rsidR="001C7366" w:rsidRPr="0097163C">
        <w:rPr>
          <w:rFonts w:ascii="Humanst521 BT" w:hAnsi="Humanst521 BT" w:cs="Tahoma"/>
          <w:lang w:val="es-MX"/>
        </w:rPr>
        <w:t>tamen</w:t>
      </w:r>
      <w:r w:rsidR="00C93C6D" w:rsidRPr="0097163C">
        <w:rPr>
          <w:rFonts w:ascii="Humanst521 BT" w:hAnsi="Humanst521 BT" w:cs="Tahoma"/>
          <w:lang w:val="es-MX"/>
        </w:rPr>
        <w:t>to de Control Interno</w:t>
      </w:r>
      <w:r w:rsidR="001C7366" w:rsidRPr="0097163C">
        <w:rPr>
          <w:rFonts w:ascii="Humanst521 BT" w:hAnsi="Humanst521 BT" w:cs="Tahoma"/>
          <w:lang w:val="es-MX"/>
        </w:rPr>
        <w:t xml:space="preserve"> serán suplidas</w:t>
      </w:r>
      <w:r w:rsidR="005135CC" w:rsidRPr="0097163C">
        <w:rPr>
          <w:rFonts w:ascii="Humanst521 BT" w:hAnsi="Humanst521 BT" w:cs="Tahoma"/>
          <w:lang w:val="es-MX"/>
        </w:rPr>
        <w:t xml:space="preserve"> por el servidor público </w:t>
      </w:r>
      <w:r w:rsidR="003A305E" w:rsidRPr="0097163C">
        <w:rPr>
          <w:rFonts w:ascii="Humanst521 BT" w:hAnsi="Humanst521 BT" w:cs="Tahoma"/>
          <w:lang w:val="es-MX"/>
        </w:rPr>
        <w:t>que designe el Consejero Presiden</w:t>
      </w:r>
      <w:r w:rsidR="005D4C64" w:rsidRPr="0097163C">
        <w:rPr>
          <w:rFonts w:ascii="Humanst521 BT" w:hAnsi="Humanst521 BT" w:cs="Tahoma"/>
          <w:lang w:val="es-MX"/>
        </w:rPr>
        <w:t>te</w:t>
      </w:r>
      <w:r w:rsidR="003A305E" w:rsidRPr="0097163C">
        <w:rPr>
          <w:rFonts w:ascii="Humanst521 BT" w:hAnsi="Humanst521 BT" w:cs="Tahoma"/>
          <w:lang w:val="es-MX"/>
        </w:rPr>
        <w:t>.</w:t>
      </w:r>
      <w:r w:rsidR="00C52D9C" w:rsidRPr="0097163C">
        <w:rPr>
          <w:rFonts w:ascii="Humanst521 BT" w:hAnsi="Humanst521 BT" w:cs="Tahoma"/>
          <w:lang w:val="es-MX"/>
        </w:rPr>
        <w:t xml:space="preserve"> En las ausencias definitivas, el Consejero Presidente nombrará a un encargado del despacho, el cual estará en funciones hasta en tanto sea nombrado el Titular Ejecutivo del Departamento, de conformidad con las disposiciones normativas aplicables.</w:t>
      </w:r>
    </w:p>
    <w:p w:rsidR="00CB1BF4" w:rsidRPr="0097163C" w:rsidRDefault="00CB1BF4" w:rsidP="00CE35C6">
      <w:pPr>
        <w:autoSpaceDE w:val="0"/>
        <w:autoSpaceDN w:val="0"/>
        <w:adjustRightInd w:val="0"/>
        <w:ind w:left="-284" w:right="-284"/>
        <w:jc w:val="center"/>
        <w:rPr>
          <w:rFonts w:ascii="Humanst521 BT" w:hAnsi="Humanst521 BT" w:cs="Tahoma"/>
          <w:b/>
          <w:lang w:val="es-MX"/>
        </w:rPr>
      </w:pPr>
    </w:p>
    <w:p w:rsidR="00CE35C6" w:rsidRPr="0097163C" w:rsidRDefault="00CE35C6" w:rsidP="00CE35C6">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 xml:space="preserve">TÍTULO </w:t>
      </w:r>
      <w:r w:rsidR="00B6730A" w:rsidRPr="0097163C">
        <w:rPr>
          <w:rFonts w:ascii="Humanst521 BT" w:hAnsi="Humanst521 BT" w:cs="Tahoma"/>
          <w:b/>
          <w:lang w:val="es-MX"/>
        </w:rPr>
        <w:t>TERCERO</w:t>
      </w:r>
    </w:p>
    <w:p w:rsidR="00CE35C6" w:rsidRPr="0097163C" w:rsidRDefault="00CE35C6" w:rsidP="00CE35C6">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DE LA SITUACIÓN PATRIMONIAL DE LOS SERVIDORES PÚBLICOS</w:t>
      </w:r>
    </w:p>
    <w:p w:rsidR="00E30375" w:rsidRPr="0097163C" w:rsidRDefault="00E30375" w:rsidP="00CE35C6">
      <w:pPr>
        <w:autoSpaceDE w:val="0"/>
        <w:autoSpaceDN w:val="0"/>
        <w:adjustRightInd w:val="0"/>
        <w:ind w:left="-284" w:right="-284"/>
        <w:jc w:val="center"/>
        <w:rPr>
          <w:rFonts w:ascii="Humanst521 BT" w:hAnsi="Humanst521 BT" w:cs="Tahoma"/>
          <w:b/>
          <w:lang w:val="es-MX"/>
        </w:rPr>
      </w:pPr>
    </w:p>
    <w:p w:rsidR="00E30375" w:rsidRPr="0097163C" w:rsidRDefault="00E30375" w:rsidP="00CE35C6">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CAPÍTULO ÚNICO</w:t>
      </w:r>
    </w:p>
    <w:p w:rsidR="00DB4A51" w:rsidRPr="0097163C" w:rsidRDefault="00DB4A51" w:rsidP="00CE35C6">
      <w:pPr>
        <w:autoSpaceDE w:val="0"/>
        <w:autoSpaceDN w:val="0"/>
        <w:adjustRightInd w:val="0"/>
        <w:ind w:left="-284" w:right="-284"/>
        <w:jc w:val="both"/>
        <w:rPr>
          <w:rFonts w:ascii="Humanst521 BT" w:hAnsi="Humanst521 BT" w:cs="Tahoma"/>
          <w:bCs/>
          <w:lang w:val="es-MX"/>
        </w:rPr>
      </w:pPr>
    </w:p>
    <w:p w:rsidR="00CE35C6" w:rsidRPr="0097163C" w:rsidRDefault="00344D22"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 xml:space="preserve">Artículo </w:t>
      </w:r>
      <w:r w:rsidR="00B6730A" w:rsidRPr="0097163C">
        <w:rPr>
          <w:rFonts w:ascii="Humanst521 BT" w:hAnsi="Humanst521 BT" w:cs="Tahoma"/>
          <w:b/>
          <w:lang w:val="es-MX"/>
        </w:rPr>
        <w:t>09</w:t>
      </w:r>
      <w:r w:rsidR="00CE35C6" w:rsidRPr="0097163C">
        <w:rPr>
          <w:rFonts w:ascii="Humanst521 BT" w:hAnsi="Humanst521 BT" w:cs="Tahoma"/>
          <w:b/>
          <w:lang w:val="es-MX"/>
        </w:rPr>
        <w:t>.-</w:t>
      </w:r>
      <w:r w:rsidR="00CE35C6" w:rsidRPr="0097163C">
        <w:rPr>
          <w:rFonts w:ascii="Humanst521 BT" w:hAnsi="Humanst521 BT" w:cs="Tahoma"/>
          <w:bCs/>
          <w:lang w:val="es-MX"/>
        </w:rPr>
        <w:t xml:space="preserve"> El objetivo esencial del régimen de situación patrimonial de los servidores públicos del Instituto lo constituye el seguimiento a la evolución del patrimonio de los mismos, en un contexto de razonabilidad y congruencia entre las percepciones y erogaciones que éstos manifiesten en la declaración de situación patrimonial.</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B6730A"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 10</w:t>
      </w:r>
      <w:r w:rsidR="00344D22" w:rsidRPr="0097163C">
        <w:rPr>
          <w:rFonts w:ascii="Humanst521 BT" w:hAnsi="Humanst521 BT" w:cs="Tahoma"/>
          <w:b/>
          <w:lang w:val="es-MX"/>
        </w:rPr>
        <w:t>.-</w:t>
      </w:r>
      <w:r w:rsidR="00CE35C6" w:rsidRPr="0097163C">
        <w:rPr>
          <w:rFonts w:ascii="Humanst521 BT" w:hAnsi="Humanst521 BT" w:cs="Tahoma"/>
          <w:bCs/>
          <w:lang w:val="es-MX"/>
        </w:rPr>
        <w:t xml:space="preserve"> El Departamento de Control Interno </w:t>
      </w:r>
      <w:r w:rsidR="00CE35C6" w:rsidRPr="0097163C">
        <w:rPr>
          <w:rFonts w:ascii="Humanst521 BT" w:hAnsi="Humanst521 BT" w:cs="Tahoma"/>
          <w:lang w:val="es-MX"/>
        </w:rPr>
        <w:t>integrará el registro de declaración de situación patrimonial de los servidores públicos del Instituto, en los términos que determina la Ley de Responsabilidades, y lo mantendrá actualizado con la información que se obtenga del Departamento de Administración, en lo concerniente a las altas y bajas del personal del Instituto.</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B6730A"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 11</w:t>
      </w:r>
      <w:r w:rsidR="00CE35C6" w:rsidRPr="0097163C">
        <w:rPr>
          <w:rFonts w:ascii="Humanst521 BT" w:hAnsi="Humanst521 BT" w:cs="Tahoma"/>
          <w:b/>
          <w:lang w:val="es-MX"/>
        </w:rPr>
        <w:t>.-</w:t>
      </w:r>
      <w:r w:rsidR="00CE35C6" w:rsidRPr="0097163C">
        <w:rPr>
          <w:rFonts w:ascii="Humanst521 BT" w:hAnsi="Humanst521 BT" w:cs="Tahoma"/>
          <w:lang w:val="es-MX"/>
        </w:rPr>
        <w:t xml:space="preserve"> La revisión del contenido de las declaraciones patrimoniales estará encaminada a constatar la veracidad de la información declarada por los servidores públicos para el confiable seguimiento de la evolución de su situación patrimonial. La revisión se llevará a cabo bajo las más estrictas medidas de seguridad, salvaguardando la confidencialidad de la información.</w:t>
      </w:r>
    </w:p>
    <w:p w:rsidR="008876F7" w:rsidRPr="0097163C" w:rsidRDefault="008876F7" w:rsidP="00CE35C6">
      <w:pPr>
        <w:autoSpaceDE w:val="0"/>
        <w:autoSpaceDN w:val="0"/>
        <w:adjustRightInd w:val="0"/>
        <w:ind w:left="-284" w:right="-284"/>
        <w:jc w:val="both"/>
        <w:rPr>
          <w:rFonts w:ascii="Humanst521 BT" w:hAnsi="Humanst521 BT" w:cs="Tahoma"/>
          <w:lang w:val="es-MX"/>
        </w:rPr>
      </w:pPr>
    </w:p>
    <w:p w:rsidR="00771436" w:rsidRPr="0097163C" w:rsidRDefault="00B6730A" w:rsidP="006F15E6">
      <w:pPr>
        <w:autoSpaceDE w:val="0"/>
        <w:autoSpaceDN w:val="0"/>
        <w:adjustRightInd w:val="0"/>
        <w:ind w:left="-284" w:right="-284"/>
        <w:jc w:val="both"/>
        <w:rPr>
          <w:rFonts w:ascii="Humanst521 BT" w:hAnsi="Humanst521 BT" w:cs="Tahoma"/>
        </w:rPr>
      </w:pPr>
      <w:r w:rsidRPr="0097163C">
        <w:rPr>
          <w:rFonts w:ascii="Humanst521 BT" w:hAnsi="Humanst521 BT" w:cs="Tahoma"/>
          <w:b/>
          <w:lang w:val="es-MX"/>
        </w:rPr>
        <w:t>Artículo 12</w:t>
      </w:r>
      <w:r w:rsidR="006C6BCA" w:rsidRPr="0097163C">
        <w:rPr>
          <w:rFonts w:ascii="Humanst521 BT" w:hAnsi="Humanst521 BT" w:cs="Tahoma"/>
          <w:b/>
          <w:lang w:val="es-MX"/>
        </w:rPr>
        <w:t>.</w:t>
      </w:r>
      <w:r w:rsidR="00531C98" w:rsidRPr="0097163C">
        <w:rPr>
          <w:rFonts w:ascii="Humanst521 BT" w:hAnsi="Humanst521 BT" w:cs="Tahoma"/>
          <w:lang w:val="es-MX"/>
        </w:rPr>
        <w:t xml:space="preserve">- </w:t>
      </w:r>
      <w:r w:rsidR="00A53315" w:rsidRPr="0097163C">
        <w:rPr>
          <w:rFonts w:ascii="Humanst521 BT" w:hAnsi="Humanst521 BT" w:cs="Tahoma"/>
        </w:rPr>
        <w:t xml:space="preserve">Para la revisión del contenido de las declaraciones patrimoniales el Titular Ejecutivo del </w:t>
      </w:r>
      <w:r w:rsidR="006F15E6" w:rsidRPr="0097163C">
        <w:rPr>
          <w:rFonts w:ascii="Humanst521 BT" w:hAnsi="Humanst521 BT" w:cs="Tahoma"/>
        </w:rPr>
        <w:t xml:space="preserve">Departamento de Control Interno, seleccionará una muestra de las declaraciones </w:t>
      </w:r>
      <w:r w:rsidR="006F15E6" w:rsidRPr="0097163C">
        <w:rPr>
          <w:rFonts w:ascii="Humanst521 BT" w:hAnsi="Humanst521 BT" w:cs="Tahoma"/>
        </w:rPr>
        <w:lastRenderedPageBreak/>
        <w:t xml:space="preserve">recibidas </w:t>
      </w:r>
      <w:r w:rsidR="00771436" w:rsidRPr="0097163C">
        <w:rPr>
          <w:rFonts w:ascii="Humanst521 BT" w:hAnsi="Humanst521 BT" w:cs="Tahoma"/>
        </w:rPr>
        <w:t xml:space="preserve">en </w:t>
      </w:r>
      <w:r w:rsidR="006F15E6" w:rsidRPr="0097163C">
        <w:rPr>
          <w:rFonts w:ascii="Humanst521 BT" w:hAnsi="Humanst521 BT" w:cs="Tahoma"/>
        </w:rPr>
        <w:t xml:space="preserve">el periodo a revisar, mediante un método de muestreo aleatorio que garantice que todas las declaraciones sean susceptibles de ser seleccionadas para su revisión, observando </w:t>
      </w:r>
      <w:r w:rsidR="00771436" w:rsidRPr="0097163C">
        <w:rPr>
          <w:rFonts w:ascii="Humanst521 BT" w:hAnsi="Humanst521 BT" w:cs="Tahoma"/>
        </w:rPr>
        <w:t>el lineamiento</w:t>
      </w:r>
      <w:r w:rsidR="006F15E6" w:rsidRPr="0097163C">
        <w:rPr>
          <w:rFonts w:ascii="Humanst521 BT" w:hAnsi="Humanst521 BT" w:cs="Tahoma"/>
        </w:rPr>
        <w:t xml:space="preserve"> que para el efecto expida la Comisión de Control Interno</w:t>
      </w:r>
      <w:r w:rsidR="00771436" w:rsidRPr="0097163C">
        <w:rPr>
          <w:rFonts w:ascii="Humanst521 BT" w:hAnsi="Humanst521 BT" w:cs="Tahoma"/>
        </w:rPr>
        <w:t>.</w:t>
      </w:r>
    </w:p>
    <w:p w:rsidR="00771436" w:rsidRPr="0097163C" w:rsidRDefault="00771436" w:rsidP="006F15E6">
      <w:pPr>
        <w:autoSpaceDE w:val="0"/>
        <w:autoSpaceDN w:val="0"/>
        <w:adjustRightInd w:val="0"/>
        <w:ind w:left="-284" w:right="-284"/>
        <w:jc w:val="both"/>
        <w:rPr>
          <w:rFonts w:ascii="Humanst521 BT" w:hAnsi="Humanst521 BT" w:cs="Tahoma"/>
        </w:rPr>
      </w:pPr>
    </w:p>
    <w:p w:rsidR="00EA0ECF" w:rsidRPr="0097163C" w:rsidRDefault="00EA0ECF" w:rsidP="00EA0ECF">
      <w:pPr>
        <w:autoSpaceDE w:val="0"/>
        <w:autoSpaceDN w:val="0"/>
        <w:adjustRightInd w:val="0"/>
        <w:ind w:left="-284" w:right="-284"/>
        <w:jc w:val="both"/>
        <w:rPr>
          <w:rFonts w:ascii="Humanst521 BT" w:hAnsi="Humanst521 BT" w:cs="Tahoma"/>
        </w:rPr>
      </w:pPr>
      <w:r w:rsidRPr="0097163C">
        <w:rPr>
          <w:rFonts w:ascii="Humanst521 BT" w:hAnsi="Humanst521 BT" w:cs="Tahoma"/>
        </w:rPr>
        <w:t>En caso de revisión de declaraciones de modificación y de conclusión, se efectuará una comparación entre las declaraciones patrimoniales que hubiere presentado el servidor público en los tres ejercicios anteriores.</w:t>
      </w:r>
    </w:p>
    <w:p w:rsidR="00CE35C6" w:rsidRPr="0097163C" w:rsidRDefault="00CE35C6" w:rsidP="00A53315">
      <w:pPr>
        <w:autoSpaceDE w:val="0"/>
        <w:autoSpaceDN w:val="0"/>
        <w:adjustRightInd w:val="0"/>
        <w:ind w:left="-284" w:right="-284"/>
        <w:jc w:val="both"/>
        <w:rPr>
          <w:rFonts w:ascii="Humanst521 BT" w:hAnsi="Humanst521 BT" w:cs="Tahoma"/>
        </w:rPr>
      </w:pPr>
    </w:p>
    <w:p w:rsidR="00A672C0" w:rsidRPr="0097163C" w:rsidRDefault="00B6730A" w:rsidP="00A672C0">
      <w:pPr>
        <w:autoSpaceDE w:val="0"/>
        <w:autoSpaceDN w:val="0"/>
        <w:adjustRightInd w:val="0"/>
        <w:ind w:left="-284" w:right="-284"/>
        <w:jc w:val="both"/>
        <w:rPr>
          <w:rFonts w:ascii="Humanst521 BT" w:hAnsi="Humanst521 BT" w:cs="Tahoma"/>
        </w:rPr>
      </w:pPr>
      <w:r w:rsidRPr="0097163C">
        <w:rPr>
          <w:rFonts w:ascii="Humanst521 BT" w:hAnsi="Humanst521 BT" w:cs="Tahoma"/>
          <w:b/>
          <w:lang w:val="es-MX"/>
        </w:rPr>
        <w:t>Artículo 13</w:t>
      </w:r>
      <w:r w:rsidR="00CE35C6" w:rsidRPr="0097163C">
        <w:rPr>
          <w:rFonts w:ascii="Humanst521 BT" w:hAnsi="Humanst521 BT" w:cs="Tahoma"/>
          <w:b/>
          <w:lang w:val="es-MX"/>
        </w:rPr>
        <w:t>.-</w:t>
      </w:r>
      <w:r w:rsidR="00E13D41" w:rsidRPr="0097163C">
        <w:rPr>
          <w:rFonts w:ascii="Humanst521 BT" w:hAnsi="Humanst521 BT" w:cs="Tahoma"/>
          <w:lang w:val="es-MX"/>
        </w:rPr>
        <w:t xml:space="preserve"> </w:t>
      </w:r>
      <w:r w:rsidR="00A672C0" w:rsidRPr="0097163C">
        <w:rPr>
          <w:rFonts w:ascii="Humanst521 BT" w:hAnsi="Humanst521 BT" w:cs="Tahoma"/>
        </w:rPr>
        <w:t>Si de las revisiones practicadas se advierten omisiones o irregularidades en la información declarada, el Departamento de Control Interno procederá a solicitar por escrito al servidor público para que en un plazo no mayor a tres días hábiles efectúe las aclaraciones pertinentes, acompañando la información y documentación suficiente para su comprobación. Este plazo podrá prorrogarse por un periodo de hasta diez días hábiles a solicitud del servidor público revisado.</w:t>
      </w:r>
    </w:p>
    <w:p w:rsidR="00A672C0" w:rsidRPr="0097163C" w:rsidRDefault="00A672C0" w:rsidP="00A672C0">
      <w:pPr>
        <w:autoSpaceDE w:val="0"/>
        <w:autoSpaceDN w:val="0"/>
        <w:adjustRightInd w:val="0"/>
        <w:ind w:left="-284" w:right="-284"/>
        <w:jc w:val="both"/>
        <w:rPr>
          <w:rFonts w:ascii="Humanst521 BT" w:hAnsi="Humanst521 BT" w:cs="Tahoma"/>
        </w:rPr>
      </w:pPr>
    </w:p>
    <w:p w:rsidR="00A672C0" w:rsidRPr="0097163C" w:rsidRDefault="00A672C0" w:rsidP="00A672C0">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En caso de prevalecer la omisión o irregularidad en la información declarada, el Departamento de Control Interno le informará a la Comisión de Control Interno para los efectos conducentes.</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344D22"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 xml:space="preserve">Artículo </w:t>
      </w:r>
      <w:r w:rsidR="00B6730A" w:rsidRPr="0097163C">
        <w:rPr>
          <w:rFonts w:ascii="Humanst521 BT" w:hAnsi="Humanst521 BT" w:cs="Tahoma"/>
          <w:b/>
          <w:lang w:val="es-MX"/>
        </w:rPr>
        <w:t>14</w:t>
      </w:r>
      <w:r w:rsidR="00CE35C6" w:rsidRPr="0097163C">
        <w:rPr>
          <w:rFonts w:ascii="Humanst521 BT" w:hAnsi="Humanst521 BT" w:cs="Tahoma"/>
          <w:b/>
          <w:lang w:val="es-MX"/>
        </w:rPr>
        <w:t>.-</w:t>
      </w:r>
      <w:r w:rsidR="00CE35C6" w:rsidRPr="0097163C">
        <w:rPr>
          <w:rFonts w:ascii="Humanst521 BT" w:hAnsi="Humanst521 BT" w:cs="Tahoma"/>
          <w:bCs/>
          <w:lang w:val="es-MX"/>
        </w:rPr>
        <w:t xml:space="preserve"> Las sanciones aplicables por la falta de cumplimiento en la presentación oportuna de la declaración de situación patrimonial,</w:t>
      </w:r>
      <w:r w:rsidR="00014900" w:rsidRPr="0097163C">
        <w:rPr>
          <w:rFonts w:ascii="Humanst521 BT" w:hAnsi="Humanst521 BT" w:cs="Tahoma"/>
          <w:bCs/>
          <w:lang w:val="es-MX"/>
        </w:rPr>
        <w:t xml:space="preserve"> </w:t>
      </w:r>
      <w:r w:rsidR="007475D7" w:rsidRPr="0097163C">
        <w:rPr>
          <w:rFonts w:ascii="Humanst521 BT" w:hAnsi="Humanst521 BT" w:cs="Tahoma"/>
          <w:bCs/>
          <w:lang w:val="es-MX"/>
        </w:rPr>
        <w:t>previ</w:t>
      </w:r>
      <w:r w:rsidR="0034181D" w:rsidRPr="0097163C">
        <w:rPr>
          <w:rFonts w:ascii="Humanst521 BT" w:hAnsi="Humanst521 BT" w:cs="Tahoma"/>
          <w:bCs/>
          <w:lang w:val="es-MX"/>
        </w:rPr>
        <w:t>a sustanciación</w:t>
      </w:r>
      <w:r w:rsidR="00014900" w:rsidRPr="0097163C">
        <w:rPr>
          <w:rFonts w:ascii="Humanst521 BT" w:hAnsi="Humanst521 BT" w:cs="Tahoma"/>
          <w:bCs/>
          <w:lang w:val="es-MX"/>
        </w:rPr>
        <w:t xml:space="preserve"> </w:t>
      </w:r>
      <w:r w:rsidR="0034181D" w:rsidRPr="0097163C">
        <w:rPr>
          <w:rFonts w:ascii="Humanst521 BT" w:hAnsi="Humanst521 BT" w:cs="Tahoma"/>
          <w:bCs/>
          <w:lang w:val="es-MX"/>
        </w:rPr>
        <w:t>d</w:t>
      </w:r>
      <w:r w:rsidR="007475D7" w:rsidRPr="0097163C">
        <w:rPr>
          <w:rFonts w:ascii="Humanst521 BT" w:hAnsi="Humanst521 BT" w:cs="Tahoma"/>
          <w:bCs/>
          <w:lang w:val="es-MX"/>
        </w:rPr>
        <w:t xml:space="preserve">el procedimiento </w:t>
      </w:r>
      <w:r w:rsidR="00CE35C6" w:rsidRPr="0097163C">
        <w:rPr>
          <w:rFonts w:ascii="Humanst521 BT" w:hAnsi="Humanst521 BT" w:cs="Tahoma"/>
          <w:bCs/>
          <w:lang w:val="es-MX"/>
        </w:rPr>
        <w:t>administrativo de responsabilidad, serán las siguientes:</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CE35C6"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I.-</w:t>
      </w:r>
      <w:r w:rsidR="00C93C6D" w:rsidRPr="0097163C">
        <w:rPr>
          <w:rFonts w:ascii="Humanst521 BT" w:hAnsi="Humanst521 BT" w:cs="Tahoma"/>
          <w:bCs/>
          <w:lang w:val="es-MX"/>
        </w:rPr>
        <w:t xml:space="preserve"> </w:t>
      </w:r>
      <w:r w:rsidRPr="0097163C">
        <w:rPr>
          <w:rFonts w:ascii="Humanst521 BT" w:hAnsi="Humanst521 BT" w:cs="Tahoma"/>
          <w:bCs/>
          <w:lang w:val="es-MX"/>
        </w:rPr>
        <w:t>Si transcurrido el plazo a que hace</w:t>
      </w:r>
      <w:r w:rsidR="00C93C6D" w:rsidRPr="0097163C">
        <w:rPr>
          <w:rFonts w:ascii="Humanst521 BT" w:hAnsi="Humanst521 BT" w:cs="Tahoma"/>
          <w:bCs/>
          <w:lang w:val="es-MX"/>
        </w:rPr>
        <w:t>n</w:t>
      </w:r>
      <w:r w:rsidRPr="0097163C">
        <w:rPr>
          <w:rFonts w:ascii="Humanst521 BT" w:hAnsi="Humanst521 BT" w:cs="Tahoma"/>
          <w:bCs/>
          <w:lang w:val="es-MX"/>
        </w:rPr>
        <w:t xml:space="preserve"> referencia la</w:t>
      </w:r>
      <w:r w:rsidR="00C93C6D" w:rsidRPr="0097163C">
        <w:rPr>
          <w:rFonts w:ascii="Humanst521 BT" w:hAnsi="Humanst521 BT" w:cs="Tahoma"/>
          <w:bCs/>
          <w:lang w:val="es-MX"/>
        </w:rPr>
        <w:t>s fraccio</w:t>
      </w:r>
      <w:r w:rsidRPr="0097163C">
        <w:rPr>
          <w:rFonts w:ascii="Humanst521 BT" w:hAnsi="Humanst521 BT" w:cs="Tahoma"/>
          <w:bCs/>
          <w:lang w:val="es-MX"/>
        </w:rPr>
        <w:t>n</w:t>
      </w:r>
      <w:r w:rsidR="00C93C6D" w:rsidRPr="0097163C">
        <w:rPr>
          <w:rFonts w:ascii="Humanst521 BT" w:hAnsi="Humanst521 BT" w:cs="Tahoma"/>
          <w:bCs/>
          <w:lang w:val="es-MX"/>
        </w:rPr>
        <w:t>es</w:t>
      </w:r>
      <w:r w:rsidRPr="0097163C">
        <w:rPr>
          <w:rFonts w:ascii="Humanst521 BT" w:hAnsi="Humanst521 BT" w:cs="Tahoma"/>
          <w:bCs/>
          <w:lang w:val="es-MX"/>
        </w:rPr>
        <w:t xml:space="preserve"> I y III del </w:t>
      </w:r>
      <w:r w:rsidR="000F7BD2" w:rsidRPr="0097163C">
        <w:rPr>
          <w:rFonts w:ascii="Humanst521 BT" w:hAnsi="Humanst521 BT" w:cs="Tahoma"/>
          <w:bCs/>
          <w:lang w:val="es-MX"/>
        </w:rPr>
        <w:t>a</w:t>
      </w:r>
      <w:r w:rsidR="007E4C1C" w:rsidRPr="0097163C">
        <w:rPr>
          <w:rFonts w:ascii="Humanst521 BT" w:hAnsi="Humanst521 BT" w:cs="Tahoma"/>
          <w:bCs/>
          <w:lang w:val="es-MX"/>
        </w:rPr>
        <w:t xml:space="preserve">rtículo </w:t>
      </w:r>
      <w:r w:rsidR="00C93C6D" w:rsidRPr="0097163C">
        <w:rPr>
          <w:rFonts w:ascii="Humanst521 BT" w:hAnsi="Humanst521 BT" w:cs="Tahoma"/>
          <w:bCs/>
          <w:lang w:val="es-MX"/>
        </w:rPr>
        <w:t>78</w:t>
      </w:r>
      <w:r w:rsidRPr="0097163C">
        <w:rPr>
          <w:rFonts w:ascii="Humanst521 BT" w:hAnsi="Humanst521 BT" w:cs="Tahoma"/>
          <w:bCs/>
          <w:lang w:val="es-MX"/>
        </w:rPr>
        <w:t xml:space="preserve"> de la Ley de Responsabilidades, no se hubiere presentado la declaración correspondiente sin causa justificada:</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CE35C6"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a) Si es la primera vez que incurre en la omisión, se impondrá al infractor la sanción de amonestación pública;</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CE35C6"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b) Si el infractor fuer</w:t>
      </w:r>
      <w:r w:rsidR="006E349C" w:rsidRPr="0097163C">
        <w:rPr>
          <w:rFonts w:ascii="Humanst521 BT" w:hAnsi="Humanst521 BT" w:cs="Tahoma"/>
          <w:bCs/>
          <w:lang w:val="es-MX"/>
        </w:rPr>
        <w:t>e reincidente, se le impondrá</w:t>
      </w:r>
      <w:r w:rsidRPr="0097163C">
        <w:rPr>
          <w:rFonts w:ascii="Humanst521 BT" w:hAnsi="Humanst521 BT" w:cs="Tahoma"/>
          <w:bCs/>
          <w:lang w:val="es-MX"/>
        </w:rPr>
        <w:t xml:space="preserve"> la sanción de suspensión temporal de su empleo, cargo o comisión sin goce de sueldo por un período de treinta días naturales.</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CE35C6"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c) En caso de que la omisión en la declaración continúe por un periodo de quince días naturales siguientes a la fecha en que hubiere</w:t>
      </w:r>
      <w:r w:rsidR="002F6729" w:rsidRPr="0097163C">
        <w:rPr>
          <w:rFonts w:ascii="Humanst521 BT" w:hAnsi="Humanst521 BT" w:cs="Tahoma"/>
          <w:bCs/>
          <w:lang w:val="es-MX"/>
        </w:rPr>
        <w:t>n</w:t>
      </w:r>
      <w:r w:rsidRPr="0097163C">
        <w:rPr>
          <w:rFonts w:ascii="Humanst521 BT" w:hAnsi="Humanst521 BT" w:cs="Tahoma"/>
          <w:bCs/>
          <w:lang w:val="es-MX"/>
        </w:rPr>
        <w:t xml:space="preserve"> impuesto las sanciones mencionadas en los incisos a) y b), se impondrá al infractor la sanción de destitución del cargo que al momento de sancionarlo </w:t>
      </w:r>
      <w:r w:rsidR="00B6730A" w:rsidRPr="0097163C">
        <w:rPr>
          <w:rFonts w:ascii="Humanst521 BT" w:hAnsi="Humanst521 BT" w:cs="Tahoma"/>
          <w:bCs/>
          <w:lang w:val="es-MX"/>
        </w:rPr>
        <w:t xml:space="preserve">esté </w:t>
      </w:r>
      <w:r w:rsidRPr="0097163C">
        <w:rPr>
          <w:rFonts w:ascii="Humanst521 BT" w:hAnsi="Humanst521 BT" w:cs="Tahoma"/>
          <w:bCs/>
          <w:lang w:val="es-MX"/>
        </w:rPr>
        <w:t>desempeñando, lo cual se deberá notificar a su superior jerárquico</w:t>
      </w:r>
      <w:r w:rsidR="009C6DBA" w:rsidRPr="0097163C">
        <w:rPr>
          <w:rFonts w:ascii="Humanst521 BT" w:hAnsi="Humanst521 BT" w:cs="Tahoma"/>
          <w:bCs/>
          <w:lang w:val="es-MX"/>
        </w:rPr>
        <w:t xml:space="preserve"> para los fines procedentes</w:t>
      </w:r>
      <w:r w:rsidRPr="0097163C">
        <w:rPr>
          <w:rFonts w:ascii="Humanst521 BT" w:hAnsi="Humanst521 BT" w:cs="Tahoma"/>
          <w:bCs/>
          <w:lang w:val="es-MX"/>
        </w:rPr>
        <w:t>.</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CE35C6"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 xml:space="preserve">El incumplimiento a lo </w:t>
      </w:r>
      <w:r w:rsidR="00C93C6D" w:rsidRPr="0097163C">
        <w:rPr>
          <w:rFonts w:ascii="Humanst521 BT" w:hAnsi="Humanst521 BT" w:cs="Tahoma"/>
          <w:bCs/>
          <w:lang w:val="es-MX"/>
        </w:rPr>
        <w:t>previsto en el párrafo anterior</w:t>
      </w:r>
      <w:r w:rsidRPr="0097163C">
        <w:rPr>
          <w:rFonts w:ascii="Humanst521 BT" w:hAnsi="Humanst521 BT" w:cs="Tahoma"/>
          <w:bCs/>
          <w:lang w:val="es-MX"/>
        </w:rPr>
        <w:t xml:space="preserve"> </w:t>
      </w:r>
      <w:r w:rsidR="009C6DBA" w:rsidRPr="0097163C">
        <w:rPr>
          <w:rFonts w:ascii="Humanst521 BT" w:hAnsi="Humanst521 BT" w:cs="Tahoma"/>
          <w:bCs/>
          <w:lang w:val="es-MX"/>
        </w:rPr>
        <w:t xml:space="preserve">por parte del Titular de la unidad administrativa correspondiente, </w:t>
      </w:r>
      <w:r w:rsidRPr="0097163C">
        <w:rPr>
          <w:rFonts w:ascii="Humanst521 BT" w:hAnsi="Humanst521 BT" w:cs="Tahoma"/>
          <w:bCs/>
          <w:lang w:val="es-MX"/>
        </w:rPr>
        <w:t xml:space="preserve">será causa de responsabilidad administrativa en los términos de </w:t>
      </w:r>
      <w:r w:rsidR="009C6DBA" w:rsidRPr="0097163C">
        <w:rPr>
          <w:rFonts w:ascii="Humanst521 BT" w:hAnsi="Humanst521 BT" w:cs="Tahoma"/>
          <w:bCs/>
          <w:lang w:val="es-MX"/>
        </w:rPr>
        <w:t xml:space="preserve">la </w:t>
      </w:r>
      <w:r w:rsidRPr="0097163C">
        <w:rPr>
          <w:rFonts w:ascii="Humanst521 BT" w:hAnsi="Humanst521 BT" w:cs="Tahoma"/>
          <w:bCs/>
          <w:lang w:val="es-MX"/>
        </w:rPr>
        <w:t>Ley</w:t>
      </w:r>
      <w:r w:rsidR="009C6DBA" w:rsidRPr="0097163C">
        <w:rPr>
          <w:rFonts w:ascii="Humanst521 BT" w:hAnsi="Humanst521 BT" w:cs="Tahoma"/>
          <w:bCs/>
          <w:lang w:val="es-MX"/>
        </w:rPr>
        <w:t xml:space="preserve"> de Responsabilidades</w:t>
      </w:r>
      <w:r w:rsidRPr="0097163C">
        <w:rPr>
          <w:rFonts w:ascii="Humanst521 BT" w:hAnsi="Humanst521 BT" w:cs="Tahoma"/>
          <w:bCs/>
          <w:lang w:val="es-MX"/>
        </w:rPr>
        <w:t>; y</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CE35C6"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 xml:space="preserve">II.- Si transcurrido el plazo a que hace referencia la fracción II del </w:t>
      </w:r>
      <w:r w:rsidR="000F7BD2" w:rsidRPr="0097163C">
        <w:rPr>
          <w:rFonts w:ascii="Humanst521 BT" w:hAnsi="Humanst521 BT" w:cs="Tahoma"/>
          <w:bCs/>
          <w:lang w:val="es-MX"/>
        </w:rPr>
        <w:t>a</w:t>
      </w:r>
      <w:r w:rsidR="00722675" w:rsidRPr="0097163C">
        <w:rPr>
          <w:rFonts w:ascii="Humanst521 BT" w:hAnsi="Humanst521 BT" w:cs="Tahoma"/>
          <w:bCs/>
          <w:lang w:val="es-MX"/>
        </w:rPr>
        <w:t xml:space="preserve">rtículo </w:t>
      </w:r>
      <w:r w:rsidR="00C93C6D" w:rsidRPr="0097163C">
        <w:rPr>
          <w:rFonts w:ascii="Humanst521 BT" w:hAnsi="Humanst521 BT" w:cs="Tahoma"/>
          <w:bCs/>
          <w:lang w:val="es-MX"/>
        </w:rPr>
        <w:t>78</w:t>
      </w:r>
      <w:r w:rsidRPr="0097163C">
        <w:rPr>
          <w:rFonts w:ascii="Humanst521 BT" w:hAnsi="Humanst521 BT" w:cs="Tahoma"/>
          <w:bCs/>
          <w:lang w:val="es-MX"/>
        </w:rPr>
        <w:t xml:space="preserve"> de la Ley de Responsabilidades no se hubiere presentado</w:t>
      </w:r>
      <w:r w:rsidR="00C93C6D" w:rsidRPr="0097163C">
        <w:rPr>
          <w:rFonts w:ascii="Humanst521 BT" w:hAnsi="Humanst521 BT" w:cs="Tahoma"/>
          <w:bCs/>
          <w:lang w:val="es-MX"/>
        </w:rPr>
        <w:t xml:space="preserve"> la declaración correspondiente</w:t>
      </w:r>
      <w:r w:rsidRPr="0097163C">
        <w:rPr>
          <w:rFonts w:ascii="Humanst521 BT" w:hAnsi="Humanst521 BT" w:cs="Tahoma"/>
          <w:bCs/>
          <w:lang w:val="es-MX"/>
        </w:rPr>
        <w:t xml:space="preserve"> sin causa justificada, se atenderá a lo dispuesto en la fracción anterior si el infractor se desempeña como servidor público, caso contrario, se le impondrá la sanción de inhabilitación temporal para desempeñar empleos, cargos o comisiones en el servicio público por el periodo de un año.</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B6730A"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lastRenderedPageBreak/>
        <w:t>Artículo 15</w:t>
      </w:r>
      <w:r w:rsidR="00CE35C6" w:rsidRPr="0097163C">
        <w:rPr>
          <w:rFonts w:ascii="Humanst521 BT" w:hAnsi="Humanst521 BT" w:cs="Tahoma"/>
          <w:b/>
          <w:bCs/>
          <w:lang w:val="es-MX"/>
        </w:rPr>
        <w:t xml:space="preserve">.- </w:t>
      </w:r>
      <w:r w:rsidR="00CE35C6" w:rsidRPr="0097163C">
        <w:rPr>
          <w:rFonts w:ascii="Humanst521 BT" w:hAnsi="Humanst521 BT" w:cs="Tahoma"/>
          <w:bCs/>
          <w:lang w:val="es-MX"/>
        </w:rPr>
        <w:t xml:space="preserve">Para la aplicación de las sanciones descritas en los </w:t>
      </w:r>
      <w:r w:rsidR="009F2B30" w:rsidRPr="0097163C">
        <w:rPr>
          <w:rFonts w:ascii="Humanst521 BT" w:hAnsi="Humanst521 BT" w:cs="Tahoma"/>
          <w:bCs/>
          <w:lang w:val="es-MX"/>
        </w:rPr>
        <w:t>artículo</w:t>
      </w:r>
      <w:r w:rsidR="00CE35C6" w:rsidRPr="0097163C">
        <w:rPr>
          <w:rFonts w:ascii="Humanst521 BT" w:hAnsi="Humanst521 BT" w:cs="Tahoma"/>
          <w:bCs/>
          <w:lang w:val="es-MX"/>
        </w:rPr>
        <w:t xml:space="preserve">s anteriores se observará lo dispuesto en el </w:t>
      </w:r>
      <w:r w:rsidR="002F6729" w:rsidRPr="0097163C">
        <w:rPr>
          <w:rFonts w:ascii="Humanst521 BT" w:hAnsi="Humanst521 BT" w:cs="Tahoma"/>
          <w:bCs/>
          <w:lang w:val="es-MX"/>
        </w:rPr>
        <w:t xml:space="preserve">Título </w:t>
      </w:r>
      <w:r w:rsidR="00AB7C50" w:rsidRPr="0097163C">
        <w:rPr>
          <w:rFonts w:ascii="Humanst521 BT" w:hAnsi="Humanst521 BT" w:cs="Tahoma"/>
          <w:bCs/>
          <w:lang w:val="es-MX"/>
        </w:rPr>
        <w:t xml:space="preserve">Tercero </w:t>
      </w:r>
      <w:r w:rsidR="002F6729" w:rsidRPr="0097163C">
        <w:rPr>
          <w:rFonts w:ascii="Humanst521 BT" w:hAnsi="Humanst521 BT" w:cs="Tahoma"/>
          <w:bCs/>
          <w:lang w:val="es-MX"/>
        </w:rPr>
        <w:t>de la Ley</w:t>
      </w:r>
      <w:r w:rsidR="004D4F27" w:rsidRPr="0097163C">
        <w:rPr>
          <w:rFonts w:ascii="Humanst521 BT" w:hAnsi="Humanst521 BT" w:cs="Tahoma"/>
          <w:bCs/>
          <w:lang w:val="es-MX"/>
        </w:rPr>
        <w:t xml:space="preserve"> de Responsabilidades</w:t>
      </w:r>
      <w:r w:rsidR="00CE35C6" w:rsidRPr="0097163C">
        <w:rPr>
          <w:rFonts w:ascii="Humanst521 BT" w:hAnsi="Humanst521 BT" w:cs="Tahoma"/>
          <w:bCs/>
          <w:lang w:val="es-MX"/>
        </w:rPr>
        <w:t>.</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0F7BD2" w:rsidP="00CE35C6">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 xml:space="preserve">TÍTULO </w:t>
      </w:r>
      <w:r w:rsidR="00B6730A" w:rsidRPr="0097163C">
        <w:rPr>
          <w:rFonts w:ascii="Humanst521 BT" w:hAnsi="Humanst521 BT" w:cs="Tahoma"/>
          <w:b/>
          <w:lang w:val="es-MX"/>
        </w:rPr>
        <w:t>CUARTO</w:t>
      </w:r>
    </w:p>
    <w:p w:rsidR="00CE35C6" w:rsidRPr="0097163C" w:rsidRDefault="00CE35C6" w:rsidP="00CE35C6">
      <w:pPr>
        <w:autoSpaceDE w:val="0"/>
        <w:autoSpaceDN w:val="0"/>
        <w:adjustRightInd w:val="0"/>
        <w:ind w:left="-284" w:right="-284"/>
        <w:jc w:val="center"/>
        <w:rPr>
          <w:rFonts w:ascii="Humanst521 BT" w:hAnsi="Humanst521 BT" w:cs="Tahoma"/>
          <w:b/>
          <w:bCs/>
          <w:lang w:val="es-MX"/>
        </w:rPr>
      </w:pPr>
      <w:r w:rsidRPr="0097163C">
        <w:rPr>
          <w:rFonts w:ascii="Humanst521 BT" w:hAnsi="Humanst521 BT" w:cs="Tahoma"/>
          <w:b/>
          <w:bCs/>
          <w:lang w:val="es-MX"/>
        </w:rPr>
        <w:t xml:space="preserve">DEL PROCESO DE ENTREGA Y RECEPCIÓN DE LOS ASUNTOS </w:t>
      </w:r>
    </w:p>
    <w:p w:rsidR="00211A0D" w:rsidRPr="0097163C" w:rsidRDefault="00CE35C6" w:rsidP="00CE35C6">
      <w:pPr>
        <w:autoSpaceDE w:val="0"/>
        <w:autoSpaceDN w:val="0"/>
        <w:adjustRightInd w:val="0"/>
        <w:ind w:left="-284" w:right="-284"/>
        <w:jc w:val="center"/>
        <w:rPr>
          <w:rFonts w:ascii="Humanst521 BT" w:hAnsi="Humanst521 BT" w:cs="Tahoma"/>
          <w:b/>
          <w:bCs/>
          <w:lang w:val="es-MX"/>
        </w:rPr>
      </w:pPr>
      <w:r w:rsidRPr="0097163C">
        <w:rPr>
          <w:rFonts w:ascii="Humanst521 BT" w:hAnsi="Humanst521 BT" w:cs="Tahoma"/>
          <w:b/>
          <w:bCs/>
          <w:lang w:val="es-MX"/>
        </w:rPr>
        <w:t>Y RECURSOS PÚBLICOS</w:t>
      </w:r>
    </w:p>
    <w:p w:rsidR="004C2D1F" w:rsidRPr="0097163C" w:rsidRDefault="004C2D1F" w:rsidP="00211A0D">
      <w:pPr>
        <w:autoSpaceDE w:val="0"/>
        <w:autoSpaceDN w:val="0"/>
        <w:adjustRightInd w:val="0"/>
        <w:ind w:left="-284" w:right="-284"/>
        <w:jc w:val="center"/>
        <w:rPr>
          <w:rFonts w:ascii="Humanst521 BT" w:hAnsi="Humanst521 BT" w:cs="Tahoma"/>
          <w:b/>
          <w:bCs/>
          <w:lang w:val="es-MX"/>
        </w:rPr>
      </w:pPr>
    </w:p>
    <w:p w:rsidR="00CE35C6" w:rsidRPr="0097163C" w:rsidRDefault="009F2B30" w:rsidP="00211A0D">
      <w:pPr>
        <w:autoSpaceDE w:val="0"/>
        <w:autoSpaceDN w:val="0"/>
        <w:adjustRightInd w:val="0"/>
        <w:ind w:left="-284" w:right="-284"/>
        <w:jc w:val="center"/>
        <w:rPr>
          <w:rFonts w:ascii="Humanst521 BT" w:hAnsi="Humanst521 BT" w:cs="Tahoma"/>
          <w:b/>
          <w:bCs/>
          <w:lang w:val="es-MX"/>
        </w:rPr>
      </w:pPr>
      <w:r w:rsidRPr="0097163C">
        <w:rPr>
          <w:rFonts w:ascii="Humanst521 BT" w:hAnsi="Humanst521 BT" w:cs="Tahoma"/>
          <w:b/>
          <w:bCs/>
          <w:lang w:val="es-MX"/>
        </w:rPr>
        <w:t>CAPÍTULO</w:t>
      </w:r>
      <w:r w:rsidR="00211A0D" w:rsidRPr="0097163C">
        <w:rPr>
          <w:rFonts w:ascii="Humanst521 BT" w:hAnsi="Humanst521 BT" w:cs="Tahoma"/>
          <w:b/>
          <w:bCs/>
          <w:lang w:val="es-MX"/>
        </w:rPr>
        <w:t xml:space="preserve"> ÚNICO</w:t>
      </w:r>
    </w:p>
    <w:p w:rsidR="00CE35C6" w:rsidRPr="0097163C" w:rsidRDefault="00CE35C6" w:rsidP="00CE35C6">
      <w:pPr>
        <w:autoSpaceDE w:val="0"/>
        <w:autoSpaceDN w:val="0"/>
        <w:adjustRightInd w:val="0"/>
        <w:ind w:left="-284" w:right="-284"/>
        <w:jc w:val="both"/>
        <w:rPr>
          <w:rFonts w:ascii="Humanst521 BT" w:hAnsi="Humanst521 BT" w:cs="Tahoma"/>
          <w:bCs/>
          <w:color w:val="FF0000"/>
          <w:lang w:val="es-MX"/>
        </w:rPr>
      </w:pPr>
    </w:p>
    <w:p w:rsidR="00CE35C6" w:rsidRPr="0097163C" w:rsidRDefault="00B6730A"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 1</w:t>
      </w:r>
      <w:r w:rsidR="002F7C3B" w:rsidRPr="0097163C">
        <w:rPr>
          <w:rFonts w:ascii="Humanst521 BT" w:hAnsi="Humanst521 BT" w:cs="Tahoma"/>
          <w:b/>
          <w:bCs/>
          <w:lang w:val="es-MX"/>
        </w:rPr>
        <w:t>6</w:t>
      </w:r>
      <w:r w:rsidR="00CE35C6" w:rsidRPr="0097163C">
        <w:rPr>
          <w:rFonts w:ascii="Humanst521 BT" w:hAnsi="Humanst521 BT" w:cs="Tahoma"/>
          <w:b/>
          <w:lang w:val="es-MX"/>
        </w:rPr>
        <w:t xml:space="preserve">.- </w:t>
      </w:r>
      <w:r w:rsidR="00CE35C6" w:rsidRPr="0097163C">
        <w:rPr>
          <w:rFonts w:ascii="Humanst521 BT" w:hAnsi="Humanst521 BT" w:cs="Tahoma"/>
          <w:lang w:val="es-MX"/>
        </w:rPr>
        <w:t xml:space="preserve">El proceso </w:t>
      </w:r>
      <w:r w:rsidR="00CE35C6" w:rsidRPr="0097163C">
        <w:rPr>
          <w:rFonts w:ascii="Humanst521 BT" w:hAnsi="Humanst521 BT" w:cs="Tahoma"/>
          <w:bCs/>
          <w:lang w:val="es-MX"/>
        </w:rPr>
        <w:t>de entrega y recepción de los asuntos y recursos públicos</w:t>
      </w:r>
      <w:r w:rsidR="00CE35C6" w:rsidRPr="0097163C">
        <w:rPr>
          <w:rFonts w:ascii="Humanst521 BT" w:hAnsi="Humanst521 BT" w:cs="Tahoma"/>
          <w:lang w:val="es-MX"/>
        </w:rPr>
        <w:t xml:space="preserve"> del Instituto se regirá por lo dispuesto en la Ley de Entrega y Recepción,</w:t>
      </w:r>
      <w:r w:rsidR="00CE35C6" w:rsidRPr="0097163C">
        <w:rPr>
          <w:rFonts w:ascii="Humanst521 BT" w:hAnsi="Humanst521 BT" w:cs="Tahoma"/>
          <w:bCs/>
          <w:lang w:val="es-MX"/>
        </w:rPr>
        <w:t xml:space="preserve"> el Reglamento y las disposiciones administrativas que para el efecto sean expedidas.</w:t>
      </w:r>
    </w:p>
    <w:p w:rsidR="00CE35C6" w:rsidRPr="0097163C" w:rsidRDefault="00CE35C6" w:rsidP="00CE35C6">
      <w:pPr>
        <w:autoSpaceDE w:val="0"/>
        <w:autoSpaceDN w:val="0"/>
        <w:adjustRightInd w:val="0"/>
        <w:ind w:left="-284" w:right="-284"/>
        <w:jc w:val="both"/>
        <w:rPr>
          <w:rFonts w:ascii="Humanst521 BT" w:hAnsi="Humanst521 BT" w:cs="Tahoma"/>
          <w:bCs/>
          <w:lang w:val="es-MX"/>
        </w:rPr>
      </w:pPr>
    </w:p>
    <w:p w:rsidR="00CE35C6" w:rsidRPr="0097163C" w:rsidRDefault="000F7BD2"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Cs/>
          <w:lang w:val="es-MX"/>
        </w:rPr>
        <w:t>E</w:t>
      </w:r>
      <w:r w:rsidR="00CE35C6" w:rsidRPr="0097163C">
        <w:rPr>
          <w:rFonts w:ascii="Humanst521 BT" w:hAnsi="Humanst521 BT" w:cs="Tahoma"/>
          <w:bCs/>
          <w:lang w:val="es-MX"/>
        </w:rPr>
        <w:t>l Departa</w:t>
      </w:r>
      <w:r w:rsidRPr="0097163C">
        <w:rPr>
          <w:rFonts w:ascii="Humanst521 BT" w:hAnsi="Humanst521 BT" w:cs="Tahoma"/>
          <w:bCs/>
          <w:lang w:val="es-MX"/>
        </w:rPr>
        <w:t>mento de Control Interno estará facultado</w:t>
      </w:r>
      <w:r w:rsidR="00CE35C6" w:rsidRPr="0097163C">
        <w:rPr>
          <w:rFonts w:ascii="Humanst521 BT" w:hAnsi="Humanst521 BT" w:cs="Tahoma"/>
          <w:bCs/>
          <w:lang w:val="es-MX"/>
        </w:rPr>
        <w:t xml:space="preserve"> para la interpretación y aplicación de la Ley de Entrega y Recepción y, en su caso, de su reglamento y manuales para efectos administrativos.</w:t>
      </w:r>
    </w:p>
    <w:p w:rsidR="00CE35C6" w:rsidRPr="0097163C" w:rsidRDefault="00CE35C6" w:rsidP="00CE35C6">
      <w:pPr>
        <w:autoSpaceDE w:val="0"/>
        <w:autoSpaceDN w:val="0"/>
        <w:adjustRightInd w:val="0"/>
        <w:ind w:left="-284" w:right="-284"/>
        <w:jc w:val="both"/>
        <w:rPr>
          <w:rFonts w:ascii="Humanst521 BT" w:hAnsi="Humanst521 BT" w:cs="Tahoma"/>
          <w:b/>
          <w:bCs/>
          <w:lang w:val="es-MX"/>
        </w:rPr>
      </w:pPr>
    </w:p>
    <w:p w:rsidR="00CE35C6" w:rsidRPr="0097163C" w:rsidRDefault="00B6730A" w:rsidP="00CE35C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 1</w:t>
      </w:r>
      <w:r w:rsidR="002F7C3B" w:rsidRPr="0097163C">
        <w:rPr>
          <w:rFonts w:ascii="Humanst521 BT" w:hAnsi="Humanst521 BT" w:cs="Tahoma"/>
          <w:b/>
          <w:bCs/>
          <w:lang w:val="es-MX"/>
        </w:rPr>
        <w:t>7</w:t>
      </w:r>
      <w:r w:rsidR="00CE35C6" w:rsidRPr="0097163C">
        <w:rPr>
          <w:rFonts w:ascii="Humanst521 BT" w:hAnsi="Humanst521 BT" w:cs="Tahoma"/>
          <w:b/>
          <w:lang w:val="es-MX"/>
        </w:rPr>
        <w:t xml:space="preserve">.- </w:t>
      </w:r>
      <w:r w:rsidR="00CE35C6" w:rsidRPr="0097163C">
        <w:rPr>
          <w:rFonts w:ascii="Humanst521 BT" w:hAnsi="Humanst521 BT" w:cs="Tahoma"/>
          <w:bCs/>
          <w:lang w:val="es-MX"/>
        </w:rPr>
        <w:t>El Titular</w:t>
      </w:r>
      <w:r w:rsidR="004D4F27" w:rsidRPr="0097163C">
        <w:rPr>
          <w:rFonts w:ascii="Humanst521 BT" w:hAnsi="Humanst521 BT" w:cs="Tahoma"/>
          <w:bCs/>
          <w:lang w:val="es-MX"/>
        </w:rPr>
        <w:t xml:space="preserve"> E</w:t>
      </w:r>
      <w:r w:rsidR="00CF2082" w:rsidRPr="0097163C">
        <w:rPr>
          <w:rFonts w:ascii="Humanst521 BT" w:hAnsi="Humanst521 BT" w:cs="Tahoma"/>
          <w:bCs/>
          <w:lang w:val="es-MX"/>
        </w:rPr>
        <w:t>jecutivo</w:t>
      </w:r>
      <w:r w:rsidR="00CE35C6" w:rsidRPr="0097163C">
        <w:rPr>
          <w:rFonts w:ascii="Humanst521 BT" w:hAnsi="Humanst521 BT" w:cs="Tahoma"/>
          <w:bCs/>
          <w:lang w:val="es-MX"/>
        </w:rPr>
        <w:t xml:space="preserve"> del Departamento de Control Interno deberá intervenir en los procesos de entrega y recepción por inicio o conclusión del encargo de los servidores públicos que corresponda.</w:t>
      </w:r>
    </w:p>
    <w:p w:rsidR="00CE35C6" w:rsidRPr="0097163C" w:rsidRDefault="00CE35C6" w:rsidP="00CE35C6">
      <w:pPr>
        <w:autoSpaceDE w:val="0"/>
        <w:autoSpaceDN w:val="0"/>
        <w:adjustRightInd w:val="0"/>
        <w:ind w:right="-284"/>
        <w:jc w:val="both"/>
        <w:rPr>
          <w:rFonts w:ascii="Humanst521 BT" w:hAnsi="Humanst521 BT" w:cs="Tahoma"/>
          <w:bCs/>
          <w:lang w:val="es-MX"/>
        </w:rPr>
      </w:pPr>
    </w:p>
    <w:p w:rsidR="00CE35C6" w:rsidRPr="0097163C" w:rsidRDefault="008876F7"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bCs/>
          <w:lang w:val="es-MX"/>
        </w:rPr>
        <w:t>El T</w:t>
      </w:r>
      <w:r w:rsidR="00CE35C6" w:rsidRPr="0097163C">
        <w:rPr>
          <w:rFonts w:ascii="Humanst521 BT" w:hAnsi="Humanst521 BT" w:cs="Tahoma"/>
          <w:bCs/>
          <w:lang w:val="es-MX"/>
        </w:rPr>
        <w:t>itular</w:t>
      </w:r>
      <w:r w:rsidRPr="0097163C">
        <w:rPr>
          <w:rFonts w:ascii="Humanst521 BT" w:hAnsi="Humanst521 BT" w:cs="Tahoma"/>
          <w:bCs/>
          <w:lang w:val="es-MX"/>
        </w:rPr>
        <w:t xml:space="preserve"> Ejecutivo del Departamento de Control I</w:t>
      </w:r>
      <w:r w:rsidR="00CF2082" w:rsidRPr="0097163C">
        <w:rPr>
          <w:rFonts w:ascii="Humanst521 BT" w:hAnsi="Humanst521 BT" w:cs="Tahoma"/>
          <w:bCs/>
          <w:lang w:val="es-MX"/>
        </w:rPr>
        <w:t>nterno</w:t>
      </w:r>
      <w:r w:rsidR="00CE35C6" w:rsidRPr="0097163C">
        <w:rPr>
          <w:rFonts w:ascii="Humanst521 BT" w:hAnsi="Humanst521 BT" w:cs="Tahoma"/>
          <w:bCs/>
          <w:lang w:val="es-MX"/>
        </w:rPr>
        <w:t xml:space="preserve"> podrá </w:t>
      </w:r>
      <w:r w:rsidR="00CE35C6" w:rsidRPr="0097163C">
        <w:rPr>
          <w:rFonts w:ascii="Humanst521 BT" w:hAnsi="Humanst521 BT" w:cs="Tahoma"/>
          <w:lang w:val="es-MX"/>
        </w:rPr>
        <w:t xml:space="preserve">comisionar al personal que deba asistir en su representación a los procesos </w:t>
      </w:r>
      <w:r w:rsidR="00CE35C6" w:rsidRPr="0097163C">
        <w:rPr>
          <w:rFonts w:ascii="Humanst521 BT" w:hAnsi="Humanst521 BT" w:cs="Tahoma"/>
          <w:bCs/>
          <w:lang w:val="es-MX"/>
        </w:rPr>
        <w:t xml:space="preserve">de entrega y recepción </w:t>
      </w:r>
      <w:r w:rsidR="00CE35C6" w:rsidRPr="0097163C">
        <w:rPr>
          <w:rFonts w:ascii="Humanst521 BT" w:hAnsi="Humanst521 BT" w:cs="Tahoma"/>
          <w:lang w:val="es-MX"/>
        </w:rPr>
        <w:t>de las unidades administrativas del Instituto.</w:t>
      </w:r>
    </w:p>
    <w:p w:rsidR="00CE35C6" w:rsidRPr="0097163C" w:rsidRDefault="00CE35C6" w:rsidP="00CE35C6">
      <w:pPr>
        <w:autoSpaceDE w:val="0"/>
        <w:autoSpaceDN w:val="0"/>
        <w:adjustRightInd w:val="0"/>
        <w:jc w:val="both"/>
        <w:rPr>
          <w:rFonts w:ascii="Humanst521 BT" w:hAnsi="Humanst521 BT" w:cs="Tahoma"/>
          <w:b/>
          <w:bCs/>
          <w:lang w:val="es-MX"/>
        </w:rPr>
      </w:pPr>
    </w:p>
    <w:p w:rsidR="00CE35C6" w:rsidRPr="0097163C" w:rsidRDefault="00B6730A"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 1</w:t>
      </w:r>
      <w:r w:rsidR="002F7C3B" w:rsidRPr="0097163C">
        <w:rPr>
          <w:rFonts w:ascii="Humanst521 BT" w:hAnsi="Humanst521 BT" w:cs="Tahoma"/>
          <w:b/>
          <w:bCs/>
          <w:lang w:val="es-MX"/>
        </w:rPr>
        <w:t>8</w:t>
      </w:r>
      <w:r w:rsidR="00CE35C6" w:rsidRPr="0097163C">
        <w:rPr>
          <w:rFonts w:ascii="Humanst521 BT" w:hAnsi="Humanst521 BT" w:cs="Tahoma"/>
          <w:b/>
          <w:lang w:val="es-MX"/>
        </w:rPr>
        <w:t xml:space="preserve">.- </w:t>
      </w:r>
      <w:r w:rsidR="00CE35C6" w:rsidRPr="0097163C">
        <w:rPr>
          <w:rFonts w:ascii="Humanst521 BT" w:hAnsi="Humanst521 BT" w:cs="Tahoma"/>
          <w:lang w:val="es-MX"/>
        </w:rPr>
        <w:t xml:space="preserve">Corresponde al </w:t>
      </w:r>
      <w:r w:rsidR="009C6DBA" w:rsidRPr="0097163C">
        <w:rPr>
          <w:rFonts w:ascii="Humanst521 BT" w:hAnsi="Humanst521 BT" w:cs="Tahoma"/>
          <w:lang w:val="es-MX"/>
        </w:rPr>
        <w:t xml:space="preserve">Titular Ejecutivo del </w:t>
      </w:r>
      <w:r w:rsidR="00CE35C6" w:rsidRPr="0097163C">
        <w:rPr>
          <w:rFonts w:ascii="Humanst521 BT" w:hAnsi="Humanst521 BT" w:cs="Tahoma"/>
          <w:lang w:val="es-MX"/>
        </w:rPr>
        <w:t xml:space="preserve">Departamento de Control Interno vigilar el cumplimiento del marco jurídico aplicable en los procesos </w:t>
      </w:r>
      <w:r w:rsidR="00CE35C6" w:rsidRPr="0097163C">
        <w:rPr>
          <w:rFonts w:ascii="Humanst521 BT" w:hAnsi="Humanst521 BT" w:cs="Tahoma"/>
          <w:bCs/>
          <w:lang w:val="es-MX"/>
        </w:rPr>
        <w:t>de entrega y recepción de los asuntos y recursos públicos</w:t>
      </w:r>
      <w:r w:rsidR="00CE35C6" w:rsidRPr="0097163C">
        <w:rPr>
          <w:rFonts w:ascii="Humanst521 BT" w:hAnsi="Humanst521 BT" w:cs="Tahoma"/>
          <w:lang w:val="es-MX"/>
        </w:rPr>
        <w:t xml:space="preserve"> d</w:t>
      </w:r>
      <w:r w:rsidR="00CF2082" w:rsidRPr="0097163C">
        <w:rPr>
          <w:rFonts w:ascii="Humanst521 BT" w:hAnsi="Humanst521 BT" w:cs="Tahoma"/>
          <w:lang w:val="es-MX"/>
        </w:rPr>
        <w:t>el Instituto, para lo cual deberá</w:t>
      </w:r>
      <w:r w:rsidR="00CE35C6" w:rsidRPr="0097163C">
        <w:rPr>
          <w:rFonts w:ascii="Humanst521 BT" w:hAnsi="Humanst521 BT" w:cs="Tahoma"/>
          <w:lang w:val="es-MX"/>
        </w:rPr>
        <w:t>:</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 Definir conjuntamente con las áreas respectivas, cuando así se considere necesario, la forma, términos y alcance de la información que deberá proporcionarse, conforme al</w:t>
      </w:r>
      <w:r w:rsidR="00CF2082" w:rsidRPr="0097163C">
        <w:rPr>
          <w:rFonts w:ascii="Humanst521 BT" w:hAnsi="Humanst521 BT" w:cs="Tahoma"/>
          <w:lang w:val="es-MX"/>
        </w:rPr>
        <w:t xml:space="preserve"> marco jurídico aplicable de entrega</w:t>
      </w:r>
      <w:r w:rsidR="00C93C6D" w:rsidRPr="0097163C">
        <w:rPr>
          <w:rFonts w:ascii="Humanst521 BT" w:hAnsi="Humanst521 BT" w:cs="Tahoma"/>
          <w:lang w:val="es-MX"/>
        </w:rPr>
        <w:t>-recepción</w:t>
      </w:r>
      <w:r w:rsidRPr="0097163C">
        <w:rPr>
          <w:rFonts w:ascii="Humanst521 BT" w:hAnsi="Humanst521 BT" w:cs="Tahoma"/>
          <w:lang w:val="es-MX"/>
        </w:rPr>
        <w:t>;</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 Llevar el registro de los procesos</w:t>
      </w:r>
      <w:r w:rsidR="009C6DBA" w:rsidRPr="0097163C">
        <w:rPr>
          <w:rFonts w:ascii="Humanst521 BT" w:hAnsi="Humanst521 BT" w:cs="Tahoma"/>
          <w:lang w:val="es-MX"/>
        </w:rPr>
        <w:t xml:space="preserve"> de entrega y recepción</w:t>
      </w:r>
      <w:r w:rsidRPr="0097163C">
        <w:rPr>
          <w:rFonts w:ascii="Humanst521 BT" w:hAnsi="Humanst521 BT" w:cs="Tahoma"/>
          <w:lang w:val="es-MX"/>
        </w:rPr>
        <w:t xml:space="preserve"> que se verifiquen en el Instituto;</w:t>
      </w:r>
    </w:p>
    <w:p w:rsidR="00CE35C6" w:rsidRPr="0097163C" w:rsidRDefault="00CE35C6" w:rsidP="00CE35C6">
      <w:pPr>
        <w:autoSpaceDE w:val="0"/>
        <w:autoSpaceDN w:val="0"/>
        <w:adjustRightInd w:val="0"/>
        <w:ind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III.- Vigilar que en todo acto de entrega y recepción se levante el acta correspondiente en los términos de la ley de la materia;</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IV.-Coordinar el proceso de</w:t>
      </w:r>
      <w:r w:rsidR="00CF2082" w:rsidRPr="0097163C">
        <w:rPr>
          <w:rFonts w:ascii="Humanst521 BT" w:hAnsi="Humanst521 BT" w:cs="Tahoma"/>
          <w:lang w:val="es-MX"/>
        </w:rPr>
        <w:t xml:space="preserve"> entrega y recepción que les </w:t>
      </w:r>
      <w:r w:rsidRPr="0097163C">
        <w:rPr>
          <w:rFonts w:ascii="Humanst521 BT" w:hAnsi="Humanst521 BT" w:cs="Tahoma"/>
          <w:lang w:val="es-MX"/>
        </w:rPr>
        <w:t>corresponda realizar a los servidores públicos del Instituto;</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 Aclarar a los interesados las dudas que puedan surgir en torno al proceso de entr</w:t>
      </w:r>
      <w:r w:rsidR="00152F8C" w:rsidRPr="0097163C">
        <w:rPr>
          <w:rFonts w:ascii="Humanst521 BT" w:hAnsi="Humanst521 BT" w:cs="Tahoma"/>
          <w:lang w:val="es-MX"/>
        </w:rPr>
        <w:t>ega y recepción</w:t>
      </w:r>
      <w:r w:rsidRPr="0097163C">
        <w:rPr>
          <w:rFonts w:ascii="Humanst521 BT" w:hAnsi="Humanst521 BT" w:cs="Tahoma"/>
          <w:lang w:val="es-MX"/>
        </w:rPr>
        <w:t>;</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VI.- Proponer los criterios y medidas para el mejoramiento de los proceso</w:t>
      </w:r>
      <w:r w:rsidR="00152F8C" w:rsidRPr="0097163C">
        <w:rPr>
          <w:rFonts w:ascii="Humanst521 BT" w:hAnsi="Humanst521 BT" w:cs="Tahoma"/>
          <w:lang w:val="es-MX"/>
        </w:rPr>
        <w:t>s de entrega y recepción</w:t>
      </w:r>
      <w:r w:rsidRPr="0097163C">
        <w:rPr>
          <w:rFonts w:ascii="Humanst521 BT" w:hAnsi="Humanst521 BT" w:cs="Tahoma"/>
          <w:lang w:val="es-MX"/>
        </w:rPr>
        <w:t>;</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lastRenderedPageBreak/>
        <w:t xml:space="preserve">VII.- Requerir, en caso de existir omisión por parte del servidor público saliente, la entrega de los asuntos y los recursos a su cargo, en los términos de la Ley de Entrega y Recepción, previa coordinación con la parte responsable </w:t>
      </w:r>
      <w:r w:rsidR="00152F8C" w:rsidRPr="0097163C">
        <w:rPr>
          <w:rFonts w:ascii="Humanst521 BT" w:hAnsi="Humanst521 BT" w:cs="Tahoma"/>
          <w:lang w:val="es-MX"/>
        </w:rPr>
        <w:t>de la recepción correspondiente.</w:t>
      </w:r>
    </w:p>
    <w:p w:rsidR="00CE35C6" w:rsidRPr="0097163C" w:rsidRDefault="00CE35C6" w:rsidP="00CE35C6">
      <w:pPr>
        <w:autoSpaceDE w:val="0"/>
        <w:autoSpaceDN w:val="0"/>
        <w:adjustRightInd w:val="0"/>
        <w:jc w:val="both"/>
        <w:rPr>
          <w:rFonts w:ascii="Humanst521 BT" w:hAnsi="Humanst521 BT" w:cs="Tahoma"/>
          <w:bCs/>
          <w:lang w:val="es-MX"/>
        </w:rPr>
      </w:pPr>
    </w:p>
    <w:p w:rsidR="00CE35C6" w:rsidRPr="0097163C" w:rsidRDefault="00EE65BA"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w:t>
      </w:r>
      <w:r w:rsidR="00B6730A" w:rsidRPr="0097163C">
        <w:rPr>
          <w:rFonts w:ascii="Humanst521 BT" w:hAnsi="Humanst521 BT" w:cs="Tahoma"/>
          <w:b/>
          <w:lang w:val="es-MX"/>
        </w:rPr>
        <w:t xml:space="preserve"> </w:t>
      </w:r>
      <w:r w:rsidR="002F7C3B" w:rsidRPr="0097163C">
        <w:rPr>
          <w:rFonts w:ascii="Humanst521 BT" w:hAnsi="Humanst521 BT" w:cs="Tahoma"/>
          <w:b/>
          <w:lang w:val="es-MX"/>
        </w:rPr>
        <w:t>19</w:t>
      </w:r>
      <w:r w:rsidR="00CE35C6" w:rsidRPr="0097163C">
        <w:rPr>
          <w:rFonts w:ascii="Humanst521 BT" w:hAnsi="Humanst521 BT" w:cs="Tahoma"/>
          <w:b/>
          <w:lang w:val="es-MX"/>
        </w:rPr>
        <w:t xml:space="preserve">.- </w:t>
      </w:r>
      <w:r w:rsidR="00CE35C6" w:rsidRPr="0097163C">
        <w:rPr>
          <w:rFonts w:ascii="Humanst521 BT" w:hAnsi="Humanst521 BT" w:cs="Tahoma"/>
          <w:lang w:val="es-MX"/>
        </w:rPr>
        <w:t xml:space="preserve">En el acta que se levante con motivo </w:t>
      </w:r>
      <w:r w:rsidR="00C93C6D" w:rsidRPr="0097163C">
        <w:rPr>
          <w:rFonts w:ascii="Humanst521 BT" w:hAnsi="Humanst521 BT" w:cs="Tahoma"/>
          <w:lang w:val="es-MX"/>
        </w:rPr>
        <w:t>del acto de entrega y recepción</w:t>
      </w:r>
      <w:r w:rsidR="00CE35C6" w:rsidRPr="0097163C">
        <w:rPr>
          <w:rFonts w:ascii="Humanst521 BT" w:hAnsi="Humanst521 BT" w:cs="Tahoma"/>
          <w:lang w:val="es-MX"/>
        </w:rPr>
        <w:t xml:space="preserve"> intervendrán:</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 El servidor público saliente;</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 El servidor público entrante;</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III.- Dos testigos que serán designados por el servidor público entrante o el encargado del despacho.</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IV.- Un enlace que será designado por el servidor público saliente.</w:t>
      </w:r>
    </w:p>
    <w:p w:rsidR="00CE35C6" w:rsidRPr="0097163C" w:rsidRDefault="00CE35C6" w:rsidP="00CE35C6">
      <w:pPr>
        <w:autoSpaceDE w:val="0"/>
        <w:autoSpaceDN w:val="0"/>
        <w:adjustRightInd w:val="0"/>
        <w:ind w:left="-284" w:right="-284"/>
        <w:jc w:val="both"/>
        <w:rPr>
          <w:rFonts w:ascii="Humanst521 BT" w:hAnsi="Humanst521 BT" w:cs="Tahoma"/>
          <w:lang w:val="es-MX"/>
        </w:rPr>
      </w:pPr>
    </w:p>
    <w:p w:rsidR="00CE35C6" w:rsidRPr="0097163C" w:rsidRDefault="00CE35C6" w:rsidP="00CE35C6">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 Un representante del Departamento de Control Interno</w:t>
      </w:r>
      <w:r w:rsidR="004D4F27" w:rsidRPr="0097163C">
        <w:rPr>
          <w:rFonts w:ascii="Humanst521 BT" w:hAnsi="Humanst521 BT" w:cs="Tahoma"/>
          <w:lang w:val="es-MX"/>
        </w:rPr>
        <w:t>.</w:t>
      </w:r>
    </w:p>
    <w:p w:rsidR="00CE35C6" w:rsidRPr="0097163C" w:rsidRDefault="00CE35C6" w:rsidP="00CE35C6">
      <w:pPr>
        <w:autoSpaceDE w:val="0"/>
        <w:autoSpaceDN w:val="0"/>
        <w:adjustRightInd w:val="0"/>
        <w:ind w:right="-284"/>
        <w:jc w:val="both"/>
        <w:rPr>
          <w:rFonts w:ascii="Humanst521 BT" w:hAnsi="Humanst521 BT" w:cs="Tahoma"/>
          <w:lang w:val="es-MX"/>
        </w:rPr>
      </w:pPr>
    </w:p>
    <w:p w:rsidR="00C3514E" w:rsidRPr="0097163C" w:rsidRDefault="00CE35C6" w:rsidP="00A672C0">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El acta a la que se hace referencia debe</w:t>
      </w:r>
      <w:r w:rsidR="00152F8C" w:rsidRPr="0097163C">
        <w:rPr>
          <w:rFonts w:ascii="Humanst521 BT" w:hAnsi="Humanst521 BT" w:cs="Tahoma"/>
          <w:lang w:val="es-MX"/>
        </w:rPr>
        <w:t>rá suscribirse en original</w:t>
      </w:r>
      <w:r w:rsidR="008876F7" w:rsidRPr="0097163C">
        <w:rPr>
          <w:rFonts w:ascii="Humanst521 BT" w:hAnsi="Humanst521 BT" w:cs="Tahoma"/>
          <w:lang w:val="es-MX"/>
        </w:rPr>
        <w:t xml:space="preserve"> por cuadruplicado</w:t>
      </w:r>
      <w:r w:rsidRPr="0097163C">
        <w:rPr>
          <w:rFonts w:ascii="Humanst521 BT" w:hAnsi="Humanst521 BT" w:cs="Tahoma"/>
          <w:lang w:val="es-MX"/>
        </w:rPr>
        <w:t>.</w:t>
      </w:r>
    </w:p>
    <w:p w:rsidR="00B6730A" w:rsidRPr="0097163C" w:rsidRDefault="00B6730A" w:rsidP="00FB1519">
      <w:pPr>
        <w:autoSpaceDE w:val="0"/>
        <w:autoSpaceDN w:val="0"/>
        <w:adjustRightInd w:val="0"/>
        <w:outlineLvl w:val="0"/>
        <w:rPr>
          <w:rFonts w:ascii="Humanst521 BT" w:hAnsi="Humanst521 BT" w:cs="Tahoma"/>
          <w:b/>
          <w:lang w:val="es-MX"/>
        </w:rPr>
      </w:pPr>
    </w:p>
    <w:p w:rsidR="00C52D9C" w:rsidRPr="0097163C" w:rsidRDefault="008E68A0" w:rsidP="008E68A0">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T</w:t>
      </w:r>
      <w:r w:rsidR="00B6730A" w:rsidRPr="0097163C">
        <w:rPr>
          <w:rFonts w:ascii="Humanst521 BT" w:hAnsi="Humanst521 BT" w:cs="Tahoma"/>
          <w:b/>
          <w:lang w:val="es-MX"/>
        </w:rPr>
        <w:t>ÍTULO QUINTO</w:t>
      </w:r>
    </w:p>
    <w:p w:rsidR="00E30375" w:rsidRPr="0097163C" w:rsidRDefault="00152F8C" w:rsidP="00E30375">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DE LAS ACTAS ADMINISTRATIVAS</w:t>
      </w:r>
    </w:p>
    <w:p w:rsidR="00E30375" w:rsidRPr="0097163C" w:rsidRDefault="00E30375" w:rsidP="008E68A0">
      <w:pPr>
        <w:autoSpaceDE w:val="0"/>
        <w:autoSpaceDN w:val="0"/>
        <w:adjustRightInd w:val="0"/>
        <w:jc w:val="center"/>
        <w:outlineLvl w:val="0"/>
        <w:rPr>
          <w:rFonts w:ascii="Humanst521 BT" w:hAnsi="Humanst521 BT" w:cs="Tahoma"/>
          <w:b/>
          <w:lang w:val="es-MX"/>
        </w:rPr>
      </w:pPr>
    </w:p>
    <w:p w:rsidR="00C52D9C" w:rsidRPr="0097163C" w:rsidRDefault="004D4F27" w:rsidP="008876F7">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CAPÍTULO Ú</w:t>
      </w:r>
      <w:r w:rsidR="00152F8C" w:rsidRPr="0097163C">
        <w:rPr>
          <w:rFonts w:ascii="Humanst521 BT" w:hAnsi="Humanst521 BT" w:cs="Tahoma"/>
          <w:b/>
          <w:lang w:val="es-MX"/>
        </w:rPr>
        <w:t>NICO</w:t>
      </w:r>
    </w:p>
    <w:p w:rsidR="00AA1238" w:rsidRPr="0097163C" w:rsidRDefault="00AA1238" w:rsidP="003A305E">
      <w:pPr>
        <w:autoSpaceDE w:val="0"/>
        <w:autoSpaceDN w:val="0"/>
        <w:adjustRightInd w:val="0"/>
        <w:outlineLvl w:val="0"/>
        <w:rPr>
          <w:rFonts w:ascii="Humanst521 BT" w:hAnsi="Humanst521 BT" w:cs="Tahoma"/>
          <w:b/>
          <w:lang w:val="es-MX"/>
        </w:rPr>
      </w:pPr>
    </w:p>
    <w:p w:rsidR="00152F8C" w:rsidRPr="0097163C" w:rsidRDefault="00B6730A" w:rsidP="00152F8C">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 2</w:t>
      </w:r>
      <w:r w:rsidR="002F7C3B" w:rsidRPr="0097163C">
        <w:rPr>
          <w:rFonts w:ascii="Humanst521 BT" w:hAnsi="Humanst521 BT" w:cs="Tahoma"/>
          <w:b/>
          <w:bCs/>
          <w:lang w:val="es-MX"/>
        </w:rPr>
        <w:t>0</w:t>
      </w:r>
      <w:r w:rsidR="00152F8C" w:rsidRPr="0097163C">
        <w:rPr>
          <w:rFonts w:ascii="Humanst521 BT" w:hAnsi="Humanst521 BT" w:cs="Tahoma"/>
          <w:b/>
          <w:bCs/>
          <w:lang w:val="es-MX"/>
        </w:rPr>
        <w:t>.-</w:t>
      </w:r>
      <w:r w:rsidR="00152F8C" w:rsidRPr="0097163C">
        <w:rPr>
          <w:rFonts w:ascii="Humanst521 BT" w:hAnsi="Humanst521 BT" w:cs="Tahoma"/>
          <w:bCs/>
          <w:lang w:val="es-MX"/>
        </w:rPr>
        <w:t xml:space="preserve"> Cuando se requiera dejar constancia de actos o hechos de carácter administrativo, el personal del Departamento de Control Interno elaborará para ese fin actas administrativas. </w:t>
      </w:r>
    </w:p>
    <w:p w:rsidR="00152F8C" w:rsidRPr="0097163C" w:rsidRDefault="00152F8C" w:rsidP="00152F8C">
      <w:pPr>
        <w:autoSpaceDE w:val="0"/>
        <w:autoSpaceDN w:val="0"/>
        <w:adjustRightInd w:val="0"/>
        <w:ind w:left="-284" w:right="-284"/>
        <w:jc w:val="both"/>
        <w:rPr>
          <w:rFonts w:ascii="Humanst521 BT" w:hAnsi="Humanst521 BT" w:cs="Tahoma"/>
          <w:bCs/>
          <w:lang w:val="es-MX"/>
        </w:rPr>
      </w:pPr>
    </w:p>
    <w:p w:rsidR="00152F8C" w:rsidRPr="0097163C" w:rsidRDefault="00B6730A"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 2</w:t>
      </w:r>
      <w:r w:rsidR="002F7C3B" w:rsidRPr="0097163C">
        <w:rPr>
          <w:rFonts w:ascii="Humanst521 BT" w:hAnsi="Humanst521 BT" w:cs="Tahoma"/>
          <w:b/>
          <w:lang w:val="es-MX"/>
        </w:rPr>
        <w:t>1</w:t>
      </w:r>
      <w:r w:rsidR="00152F8C" w:rsidRPr="0097163C">
        <w:rPr>
          <w:rFonts w:ascii="Humanst521 BT" w:hAnsi="Humanst521 BT" w:cs="Tahoma"/>
          <w:b/>
          <w:bCs/>
          <w:lang w:val="es-MX"/>
        </w:rPr>
        <w:t>.-</w:t>
      </w:r>
      <w:r w:rsidR="00152F8C" w:rsidRPr="0097163C">
        <w:rPr>
          <w:rFonts w:ascii="Humanst521 BT" w:hAnsi="Humanst521 BT" w:cs="Tahoma"/>
          <w:lang w:val="es-MX"/>
        </w:rPr>
        <w:t xml:space="preserve"> Las actas administrativas se levantarán en original y co</w:t>
      </w:r>
      <w:r w:rsidR="004D4F27" w:rsidRPr="0097163C">
        <w:rPr>
          <w:rFonts w:ascii="Humanst521 BT" w:hAnsi="Humanst521 BT" w:cs="Tahoma"/>
          <w:lang w:val="es-MX"/>
        </w:rPr>
        <w:t>n el número de copias que así se</w:t>
      </w:r>
      <w:r w:rsidR="00152F8C" w:rsidRPr="0097163C">
        <w:rPr>
          <w:rFonts w:ascii="Humanst521 BT" w:hAnsi="Humanst521 BT" w:cs="Tahoma"/>
          <w:lang w:val="es-MX"/>
        </w:rPr>
        <w:t xml:space="preserve"> amerite, atendiendo a la naturaleza del asunto o a las partes que tengan intervención en el acto.</w:t>
      </w:r>
    </w:p>
    <w:p w:rsidR="00152F8C" w:rsidRPr="0097163C" w:rsidRDefault="00152F8C" w:rsidP="00152F8C">
      <w:pPr>
        <w:autoSpaceDE w:val="0"/>
        <w:autoSpaceDN w:val="0"/>
        <w:adjustRightInd w:val="0"/>
        <w:ind w:left="-284" w:right="-284"/>
        <w:jc w:val="both"/>
        <w:rPr>
          <w:rFonts w:ascii="Humanst521 BT" w:hAnsi="Humanst521 BT" w:cs="Tahoma"/>
          <w:bCs/>
          <w:lang w:val="es-MX"/>
        </w:rPr>
      </w:pPr>
    </w:p>
    <w:p w:rsidR="00152F8C" w:rsidRPr="0097163C" w:rsidRDefault="00B6730A"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 2</w:t>
      </w:r>
      <w:r w:rsidR="002F7C3B" w:rsidRPr="0097163C">
        <w:rPr>
          <w:rFonts w:ascii="Humanst521 BT" w:hAnsi="Humanst521 BT" w:cs="Tahoma"/>
          <w:b/>
          <w:bCs/>
          <w:lang w:val="es-MX"/>
        </w:rPr>
        <w:t>2</w:t>
      </w:r>
      <w:r w:rsidR="00152F8C" w:rsidRPr="0097163C">
        <w:rPr>
          <w:rFonts w:ascii="Humanst521 BT" w:hAnsi="Humanst521 BT" w:cs="Tahoma"/>
          <w:b/>
          <w:bCs/>
          <w:lang w:val="es-MX"/>
        </w:rPr>
        <w:t xml:space="preserve">.- </w:t>
      </w:r>
      <w:r w:rsidR="00152F8C" w:rsidRPr="0097163C">
        <w:rPr>
          <w:rFonts w:ascii="Humanst521 BT" w:hAnsi="Humanst521 BT" w:cs="Tahoma"/>
          <w:lang w:val="es-MX"/>
        </w:rPr>
        <w:t>Las actas administrativas deberán contener, cuando menos:</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 Lugar, hora y fecha en que inicia su elaboración;</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 Nombre y cargo del servidor público que la elabora, refiriendo el instrumento legal que lo faculte para ello;</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III.- Relato pormenorizado del acto o hecho que se hace constar, expresando circunstancias de modo, tiempo y lugar;</w:t>
      </w:r>
    </w:p>
    <w:p w:rsidR="00152F8C" w:rsidRPr="0097163C" w:rsidRDefault="00152F8C" w:rsidP="00B6730A">
      <w:pPr>
        <w:autoSpaceDE w:val="0"/>
        <w:autoSpaceDN w:val="0"/>
        <w:adjustRightInd w:val="0"/>
        <w:ind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IV.- Nombre y cargo del servidor público, relacionado con el acto o hecho que se hace constar;</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 Nombre de dos personas que funjan como testigos;</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lastRenderedPageBreak/>
        <w:t>VI.- Las manifestaciones del servidor público o de la persona que tenga relación con el acto o hecho que se hace constar, así como de los testigos que, en su caso, tengan conocimiento</w:t>
      </w:r>
      <w:r w:rsidR="004D4F27" w:rsidRPr="0097163C">
        <w:rPr>
          <w:rFonts w:ascii="Humanst521 BT" w:hAnsi="Humanst521 BT" w:cs="Tahoma"/>
          <w:lang w:val="es-MX"/>
        </w:rPr>
        <w:t xml:space="preserve"> de dicho acto o hecho y</w:t>
      </w:r>
      <w:r w:rsidRPr="0097163C">
        <w:rPr>
          <w:rFonts w:ascii="Humanst521 BT" w:hAnsi="Humanst521 BT" w:cs="Tahoma"/>
          <w:lang w:val="es-MX"/>
        </w:rPr>
        <w:t xml:space="preserve"> de los elementos que sirvieren para constatar la existencia del hecho o acto que se refiere;</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152F8C" w:rsidRPr="0097163C" w:rsidRDefault="00152F8C" w:rsidP="00152F8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VII.- Lugar, hora y fecha en que concluye su elaboración, y</w:t>
      </w:r>
    </w:p>
    <w:p w:rsidR="00152F8C" w:rsidRPr="0097163C" w:rsidRDefault="00152F8C" w:rsidP="00152F8C">
      <w:pPr>
        <w:autoSpaceDE w:val="0"/>
        <w:autoSpaceDN w:val="0"/>
        <w:adjustRightInd w:val="0"/>
        <w:ind w:left="-284" w:right="-284"/>
        <w:jc w:val="both"/>
        <w:rPr>
          <w:rFonts w:ascii="Humanst521 BT" w:hAnsi="Humanst521 BT" w:cs="Tahoma"/>
          <w:lang w:val="es-MX"/>
        </w:rPr>
      </w:pPr>
    </w:p>
    <w:p w:rsidR="00C52D9C" w:rsidRPr="0097163C" w:rsidRDefault="00152F8C" w:rsidP="008876F7">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VIII.- Firma y copia de la identificación oficial de quienes intervienen. En caso de negarse a firmar o de proporcionar copia de su identificación, se hará constar esta situación y la causa de la misma.</w:t>
      </w:r>
    </w:p>
    <w:p w:rsidR="00E30375" w:rsidRPr="0097163C" w:rsidRDefault="00E30375" w:rsidP="003A305E">
      <w:pPr>
        <w:autoSpaceDE w:val="0"/>
        <w:autoSpaceDN w:val="0"/>
        <w:adjustRightInd w:val="0"/>
        <w:outlineLvl w:val="0"/>
        <w:rPr>
          <w:rFonts w:ascii="Humanst521 BT" w:hAnsi="Humanst521 BT" w:cs="Tahoma"/>
          <w:b/>
          <w:lang w:val="es-MX"/>
        </w:rPr>
      </w:pPr>
    </w:p>
    <w:p w:rsidR="00AA1238" w:rsidRPr="0097163C" w:rsidRDefault="00B6730A" w:rsidP="005135CC">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TÍTULO SEXTO</w:t>
      </w:r>
    </w:p>
    <w:p w:rsidR="00211A0D" w:rsidRPr="0097163C" w:rsidRDefault="003549CC" w:rsidP="005135CC">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DE</w:t>
      </w:r>
      <w:r w:rsidR="00C52D9C" w:rsidRPr="0097163C">
        <w:rPr>
          <w:rFonts w:ascii="Humanst521 BT" w:hAnsi="Humanst521 BT" w:cs="Tahoma"/>
          <w:b/>
          <w:lang w:val="es-MX"/>
        </w:rPr>
        <w:t xml:space="preserve"> </w:t>
      </w:r>
      <w:r w:rsidRPr="0097163C">
        <w:rPr>
          <w:rFonts w:ascii="Humanst521 BT" w:hAnsi="Humanst521 BT" w:cs="Tahoma"/>
          <w:b/>
          <w:lang w:val="es-MX"/>
        </w:rPr>
        <w:t>L</w:t>
      </w:r>
      <w:r w:rsidR="00C52D9C" w:rsidRPr="0097163C">
        <w:rPr>
          <w:rFonts w:ascii="Humanst521 BT" w:hAnsi="Humanst521 BT" w:cs="Tahoma"/>
          <w:b/>
          <w:lang w:val="es-MX"/>
        </w:rPr>
        <w:t>OS</w:t>
      </w:r>
      <w:r w:rsidRPr="0097163C">
        <w:rPr>
          <w:rFonts w:ascii="Humanst521 BT" w:hAnsi="Humanst521 BT" w:cs="Tahoma"/>
          <w:b/>
          <w:lang w:val="es-MX"/>
        </w:rPr>
        <w:t xml:space="preserve"> PROCEDIMIENTO</w:t>
      </w:r>
      <w:r w:rsidR="00C52D9C" w:rsidRPr="0097163C">
        <w:rPr>
          <w:rFonts w:ascii="Humanst521 BT" w:hAnsi="Humanst521 BT" w:cs="Tahoma"/>
          <w:b/>
          <w:lang w:val="es-MX"/>
        </w:rPr>
        <w:t>S</w:t>
      </w:r>
      <w:r w:rsidRPr="0097163C">
        <w:rPr>
          <w:rFonts w:ascii="Humanst521 BT" w:hAnsi="Humanst521 BT" w:cs="Tahoma"/>
          <w:b/>
          <w:lang w:val="es-MX"/>
        </w:rPr>
        <w:t xml:space="preserve"> DE </w:t>
      </w:r>
      <w:r w:rsidR="00C52D9C" w:rsidRPr="0097163C">
        <w:rPr>
          <w:rFonts w:ascii="Humanst521 BT" w:hAnsi="Humanst521 BT" w:cs="Tahoma"/>
          <w:b/>
          <w:lang w:val="es-MX"/>
        </w:rPr>
        <w:t xml:space="preserve">VISITA, INSPECCIÓN Y </w:t>
      </w:r>
      <w:r w:rsidRPr="0097163C">
        <w:rPr>
          <w:rFonts w:ascii="Humanst521 BT" w:hAnsi="Humanst521 BT" w:cs="Tahoma"/>
          <w:b/>
          <w:lang w:val="es-MX"/>
        </w:rPr>
        <w:t>AUDITORÍA</w:t>
      </w:r>
    </w:p>
    <w:p w:rsidR="00203BD8" w:rsidRPr="0097163C" w:rsidRDefault="00203BD8" w:rsidP="005135CC">
      <w:pPr>
        <w:autoSpaceDE w:val="0"/>
        <w:autoSpaceDN w:val="0"/>
        <w:adjustRightInd w:val="0"/>
        <w:jc w:val="center"/>
        <w:outlineLvl w:val="0"/>
        <w:rPr>
          <w:rFonts w:ascii="Humanst521 BT" w:hAnsi="Humanst521 BT" w:cs="Tahoma"/>
          <w:b/>
          <w:lang w:val="es-MX"/>
        </w:rPr>
      </w:pPr>
    </w:p>
    <w:p w:rsidR="003549CC" w:rsidRPr="0097163C" w:rsidRDefault="00F91CF1" w:rsidP="005135CC">
      <w:pPr>
        <w:autoSpaceDE w:val="0"/>
        <w:autoSpaceDN w:val="0"/>
        <w:adjustRightInd w:val="0"/>
        <w:jc w:val="center"/>
        <w:outlineLvl w:val="0"/>
        <w:rPr>
          <w:rFonts w:ascii="Humanst521 BT" w:hAnsi="Humanst521 BT" w:cs="Tahoma"/>
          <w:b/>
          <w:lang w:val="es-MX"/>
        </w:rPr>
      </w:pPr>
      <w:r w:rsidRPr="0097163C">
        <w:rPr>
          <w:rFonts w:ascii="Humanst521 BT" w:hAnsi="Humanst521 BT" w:cs="Tahoma"/>
          <w:b/>
          <w:bCs/>
          <w:lang w:val="es-MX"/>
        </w:rPr>
        <w:t>CAPÍTULO</w:t>
      </w:r>
      <w:r w:rsidR="00211A0D" w:rsidRPr="0097163C">
        <w:rPr>
          <w:rFonts w:ascii="Humanst521 BT" w:hAnsi="Humanst521 BT" w:cs="Tahoma"/>
          <w:b/>
          <w:bCs/>
          <w:lang w:val="es-MX"/>
        </w:rPr>
        <w:t xml:space="preserve"> ÚNICO</w:t>
      </w:r>
    </w:p>
    <w:p w:rsidR="003549CC" w:rsidRPr="0097163C" w:rsidRDefault="003549CC" w:rsidP="003C1506">
      <w:pPr>
        <w:autoSpaceDE w:val="0"/>
        <w:autoSpaceDN w:val="0"/>
        <w:adjustRightInd w:val="0"/>
        <w:outlineLvl w:val="0"/>
        <w:rPr>
          <w:rFonts w:ascii="Humanst521 BT" w:hAnsi="Humanst521 BT" w:cs="Tahoma"/>
          <w:b/>
          <w:lang w:val="es-MX"/>
        </w:rPr>
      </w:pPr>
    </w:p>
    <w:p w:rsidR="00525DB6" w:rsidRPr="0097163C" w:rsidRDefault="00EE65BA" w:rsidP="00525DB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w:t>
      </w:r>
      <w:r w:rsidR="00B6730A" w:rsidRPr="0097163C">
        <w:rPr>
          <w:rFonts w:ascii="Humanst521 BT" w:hAnsi="Humanst521 BT" w:cs="Tahoma"/>
          <w:b/>
          <w:bCs/>
          <w:lang w:val="es-MX"/>
        </w:rPr>
        <w:t xml:space="preserve"> 2</w:t>
      </w:r>
      <w:r w:rsidR="002F7C3B" w:rsidRPr="0097163C">
        <w:rPr>
          <w:rFonts w:ascii="Humanst521 BT" w:hAnsi="Humanst521 BT" w:cs="Tahoma"/>
          <w:b/>
          <w:bCs/>
          <w:lang w:val="es-MX"/>
        </w:rPr>
        <w:t>3</w:t>
      </w:r>
      <w:r w:rsidR="00A31256" w:rsidRPr="0097163C">
        <w:rPr>
          <w:rFonts w:ascii="Humanst521 BT" w:hAnsi="Humanst521 BT" w:cs="Tahoma"/>
          <w:b/>
          <w:bCs/>
          <w:lang w:val="es-MX"/>
        </w:rPr>
        <w:t>.-</w:t>
      </w:r>
      <w:r w:rsidR="00A31256" w:rsidRPr="0097163C">
        <w:rPr>
          <w:rFonts w:ascii="Humanst521 BT" w:hAnsi="Humanst521 BT" w:cs="Tahoma"/>
          <w:bCs/>
          <w:lang w:val="es-MX"/>
        </w:rPr>
        <w:t xml:space="preserve"> </w:t>
      </w:r>
      <w:r w:rsidR="00FB3566" w:rsidRPr="0097163C">
        <w:rPr>
          <w:rFonts w:ascii="Humanst521 BT" w:hAnsi="Humanst521 BT" w:cs="Tahoma"/>
          <w:bCs/>
          <w:lang w:val="es-MX"/>
        </w:rPr>
        <w:t>En términos de lo dispuesto en los artículos 89, 91 y 92 de la Ley de Presupuesto, e</w:t>
      </w:r>
      <w:r w:rsidR="00EF5B49" w:rsidRPr="0097163C">
        <w:rPr>
          <w:rFonts w:ascii="Humanst521 BT" w:hAnsi="Humanst521 BT" w:cs="Tahoma"/>
          <w:bCs/>
          <w:lang w:val="es-MX"/>
        </w:rPr>
        <w:t xml:space="preserve">l </w:t>
      </w:r>
      <w:r w:rsidR="00081FBF" w:rsidRPr="0097163C">
        <w:rPr>
          <w:rFonts w:ascii="Humanst521 BT" w:hAnsi="Humanst521 BT" w:cs="Tahoma"/>
          <w:bCs/>
          <w:lang w:val="es-MX"/>
        </w:rPr>
        <w:t>Departamento de Control Interno</w:t>
      </w:r>
      <w:r w:rsidR="00EF5B49" w:rsidRPr="0097163C">
        <w:rPr>
          <w:rFonts w:ascii="Humanst521 BT" w:hAnsi="Humanst521 BT" w:cs="Tahoma"/>
          <w:bCs/>
          <w:lang w:val="es-MX"/>
        </w:rPr>
        <w:t xml:space="preserve"> </w:t>
      </w:r>
      <w:r w:rsidR="009C6DBA" w:rsidRPr="0097163C">
        <w:rPr>
          <w:rFonts w:ascii="Humanst521 BT" w:hAnsi="Humanst521 BT" w:cs="Tahoma"/>
          <w:bCs/>
          <w:lang w:val="es-MX"/>
        </w:rPr>
        <w:t xml:space="preserve">vigilará y verificará el correcto ejercicio del gasto público, a través de visitas, inspecciones y auditorías, </w:t>
      </w:r>
      <w:r w:rsidR="00AF2481" w:rsidRPr="0097163C">
        <w:rPr>
          <w:rFonts w:ascii="Humanst521 BT" w:hAnsi="Humanst521 BT" w:cs="Tahoma"/>
          <w:bCs/>
          <w:lang w:val="es-MX"/>
        </w:rPr>
        <w:t>conf</w:t>
      </w:r>
      <w:r w:rsidR="002869CF" w:rsidRPr="0097163C">
        <w:rPr>
          <w:rFonts w:ascii="Humanst521 BT" w:hAnsi="Humanst521 BT" w:cs="Tahoma"/>
          <w:bCs/>
          <w:lang w:val="es-MX"/>
        </w:rPr>
        <w:t xml:space="preserve">orme al </w:t>
      </w:r>
      <w:r w:rsidR="004D4F27" w:rsidRPr="0097163C">
        <w:rPr>
          <w:rFonts w:ascii="Humanst521 BT" w:hAnsi="Humanst521 BT" w:cs="Tahoma"/>
          <w:bCs/>
          <w:lang w:val="es-MX"/>
        </w:rPr>
        <w:t>Programa</w:t>
      </w:r>
      <w:r w:rsidR="002869CF" w:rsidRPr="0097163C">
        <w:rPr>
          <w:rFonts w:ascii="Humanst521 BT" w:hAnsi="Humanst521 BT" w:cs="Tahoma"/>
          <w:bCs/>
          <w:lang w:val="es-MX"/>
        </w:rPr>
        <w:t xml:space="preserve"> Mínimo</w:t>
      </w:r>
      <w:r w:rsidR="004D4F27" w:rsidRPr="0097163C">
        <w:rPr>
          <w:rFonts w:ascii="Humanst521 BT" w:hAnsi="Humanst521 BT" w:cs="Tahoma"/>
          <w:bCs/>
          <w:lang w:val="es-MX"/>
        </w:rPr>
        <w:t xml:space="preserve"> de A</w:t>
      </w:r>
      <w:r w:rsidR="002869CF" w:rsidRPr="0097163C">
        <w:rPr>
          <w:rFonts w:ascii="Humanst521 BT" w:hAnsi="Humanst521 BT" w:cs="Tahoma"/>
          <w:bCs/>
          <w:lang w:val="es-MX"/>
        </w:rPr>
        <w:t>uditoría que se fije</w:t>
      </w:r>
      <w:r w:rsidR="00AF2481" w:rsidRPr="0097163C">
        <w:rPr>
          <w:rFonts w:ascii="Humanst521 BT" w:hAnsi="Humanst521 BT" w:cs="Tahoma"/>
          <w:bCs/>
          <w:lang w:val="es-MX"/>
        </w:rPr>
        <w:t xml:space="preserve"> para el Instituto, </w:t>
      </w:r>
      <w:r w:rsidR="00EF5B49" w:rsidRPr="0097163C">
        <w:rPr>
          <w:rFonts w:ascii="Humanst521 BT" w:hAnsi="Humanst521 BT" w:cs="Tahoma"/>
          <w:bCs/>
          <w:lang w:val="es-MX"/>
        </w:rPr>
        <w:t xml:space="preserve">siguiendo los lineamientos que se precisan en los </w:t>
      </w:r>
      <w:r w:rsidR="00E33DCD" w:rsidRPr="0097163C">
        <w:rPr>
          <w:rFonts w:ascii="Humanst521 BT" w:hAnsi="Humanst521 BT" w:cs="Tahoma"/>
          <w:bCs/>
          <w:lang w:val="es-MX"/>
        </w:rPr>
        <w:t>a</w:t>
      </w:r>
      <w:r w:rsidR="00F91CF1" w:rsidRPr="0097163C">
        <w:rPr>
          <w:rFonts w:ascii="Humanst521 BT" w:hAnsi="Humanst521 BT" w:cs="Tahoma"/>
          <w:bCs/>
          <w:lang w:val="es-MX"/>
        </w:rPr>
        <w:t>rtículo</w:t>
      </w:r>
      <w:r w:rsidR="00EF5B49" w:rsidRPr="0097163C">
        <w:rPr>
          <w:rFonts w:ascii="Humanst521 BT" w:hAnsi="Humanst521 BT" w:cs="Tahoma"/>
          <w:bCs/>
          <w:lang w:val="es-MX"/>
        </w:rPr>
        <w:t>s siguientes</w:t>
      </w:r>
      <w:r w:rsidR="00F91CF1" w:rsidRPr="0097163C">
        <w:rPr>
          <w:rFonts w:ascii="Humanst521 BT" w:hAnsi="Humanst521 BT" w:cs="Tahoma"/>
          <w:bCs/>
          <w:lang w:val="es-MX"/>
        </w:rPr>
        <w:t>:</w:t>
      </w:r>
    </w:p>
    <w:p w:rsidR="00EF5B49" w:rsidRPr="0097163C" w:rsidRDefault="00EF5B49" w:rsidP="00525DB6">
      <w:pPr>
        <w:autoSpaceDE w:val="0"/>
        <w:autoSpaceDN w:val="0"/>
        <w:adjustRightInd w:val="0"/>
        <w:ind w:left="-284" w:right="-284"/>
        <w:jc w:val="both"/>
        <w:rPr>
          <w:rFonts w:ascii="Humanst521 BT" w:hAnsi="Humanst521 BT" w:cs="Tahoma"/>
          <w:bCs/>
          <w:lang w:val="es-MX"/>
        </w:rPr>
      </w:pPr>
    </w:p>
    <w:p w:rsidR="00FA54BC" w:rsidRPr="0097163C" w:rsidRDefault="00EE65BA" w:rsidP="00FA54BC">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Artículo</w:t>
      </w:r>
      <w:r w:rsidR="00B6730A" w:rsidRPr="0097163C">
        <w:rPr>
          <w:rFonts w:ascii="Humanst521 BT" w:hAnsi="Humanst521 BT" w:cs="Tahoma"/>
          <w:b/>
          <w:bCs/>
          <w:lang w:val="es-MX"/>
        </w:rPr>
        <w:t xml:space="preserve"> 2</w:t>
      </w:r>
      <w:r w:rsidR="002F7C3B" w:rsidRPr="0097163C">
        <w:rPr>
          <w:rFonts w:ascii="Humanst521 BT" w:hAnsi="Humanst521 BT" w:cs="Tahoma"/>
          <w:b/>
          <w:bCs/>
          <w:lang w:val="es-MX"/>
        </w:rPr>
        <w:t>4</w:t>
      </w:r>
      <w:r w:rsidR="00EF5B49" w:rsidRPr="0097163C">
        <w:rPr>
          <w:rFonts w:ascii="Humanst521 BT" w:hAnsi="Humanst521 BT" w:cs="Tahoma"/>
          <w:b/>
          <w:bCs/>
          <w:lang w:val="es-MX"/>
        </w:rPr>
        <w:t xml:space="preserve">.- </w:t>
      </w:r>
      <w:r w:rsidR="00EF5B49" w:rsidRPr="0097163C">
        <w:rPr>
          <w:rFonts w:ascii="Humanst521 BT" w:hAnsi="Humanst521 BT" w:cs="Tahoma"/>
          <w:bCs/>
          <w:lang w:val="es-MX"/>
        </w:rPr>
        <w:t>Las vis</w:t>
      </w:r>
      <w:r w:rsidR="00C93C6D" w:rsidRPr="0097163C">
        <w:rPr>
          <w:rFonts w:ascii="Humanst521 BT" w:hAnsi="Humanst521 BT" w:cs="Tahoma"/>
          <w:bCs/>
          <w:lang w:val="es-MX"/>
        </w:rPr>
        <w:t>itas, inspecciones y auditorías</w:t>
      </w:r>
      <w:r w:rsidR="00EF5B49" w:rsidRPr="0097163C">
        <w:rPr>
          <w:rFonts w:ascii="Humanst521 BT" w:hAnsi="Humanst521 BT" w:cs="Tahoma"/>
          <w:bCs/>
          <w:lang w:val="es-MX"/>
        </w:rPr>
        <w:t xml:space="preserve"> se practicarán mediante orden escrita, expedida por el Titular Ejecutivo del Departamento de Control Interno</w:t>
      </w:r>
      <w:r w:rsidR="00FA54BC" w:rsidRPr="0097163C">
        <w:rPr>
          <w:rFonts w:ascii="Humanst521 BT" w:hAnsi="Humanst521 BT" w:cs="Tahoma"/>
          <w:bCs/>
          <w:lang w:val="es-MX"/>
        </w:rPr>
        <w:t xml:space="preserve"> en la que se expresará al menos lo siguiente:</w:t>
      </w:r>
    </w:p>
    <w:p w:rsidR="00FA54BC" w:rsidRPr="0097163C" w:rsidRDefault="00FA54BC" w:rsidP="00FA54BC">
      <w:pPr>
        <w:autoSpaceDE w:val="0"/>
        <w:autoSpaceDN w:val="0"/>
        <w:adjustRightInd w:val="0"/>
        <w:ind w:left="-284" w:right="-284"/>
        <w:jc w:val="both"/>
        <w:rPr>
          <w:rFonts w:ascii="Humanst521 BT" w:hAnsi="Humanst521 BT" w:cs="Tahoma"/>
          <w:lang w:val="es-MX"/>
        </w:rPr>
      </w:pPr>
    </w:p>
    <w:p w:rsidR="00FA54BC" w:rsidRPr="0097163C" w:rsidRDefault="00FA54BC" w:rsidP="00FA54BC">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lang w:val="es-MX"/>
        </w:rPr>
        <w:t xml:space="preserve">I.- </w:t>
      </w:r>
      <w:r w:rsidR="00D80BE2" w:rsidRPr="0097163C">
        <w:rPr>
          <w:rFonts w:ascii="Humanst521 BT" w:hAnsi="Humanst521 BT" w:cs="Tahoma"/>
          <w:lang w:val="es-MX"/>
        </w:rPr>
        <w:t>La unidad administrativa</w:t>
      </w:r>
      <w:r w:rsidRPr="0097163C">
        <w:rPr>
          <w:rFonts w:ascii="Humanst521 BT" w:hAnsi="Humanst521 BT" w:cs="Tahoma"/>
          <w:lang w:val="es-MX"/>
        </w:rPr>
        <w:t xml:space="preserve"> a revisar, indicando el nombre del servidor público que funge como </w:t>
      </w:r>
      <w:r w:rsidR="00C52D9C" w:rsidRPr="0097163C">
        <w:rPr>
          <w:rFonts w:ascii="Humanst521 BT" w:hAnsi="Humanst521 BT" w:cs="Tahoma"/>
          <w:lang w:val="es-MX"/>
        </w:rPr>
        <w:t xml:space="preserve">responsable </w:t>
      </w:r>
      <w:r w:rsidRPr="0097163C">
        <w:rPr>
          <w:rFonts w:ascii="Humanst521 BT" w:hAnsi="Humanst521 BT" w:cs="Tahoma"/>
          <w:lang w:val="es-MX"/>
        </w:rPr>
        <w:t>de la misma;</w:t>
      </w:r>
    </w:p>
    <w:p w:rsidR="00FA54BC" w:rsidRPr="0097163C" w:rsidRDefault="00FA54BC" w:rsidP="00FA54BC">
      <w:pPr>
        <w:autoSpaceDE w:val="0"/>
        <w:autoSpaceDN w:val="0"/>
        <w:adjustRightInd w:val="0"/>
        <w:ind w:left="-284" w:right="-284"/>
        <w:jc w:val="both"/>
        <w:rPr>
          <w:rFonts w:ascii="Humanst521 BT" w:hAnsi="Humanst521 BT" w:cs="Tahoma"/>
          <w:lang w:val="es-MX"/>
        </w:rPr>
      </w:pPr>
    </w:p>
    <w:p w:rsidR="00FA54BC" w:rsidRPr="0097163C" w:rsidRDefault="00FA54BC" w:rsidP="00FA54B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 La fecha de inicio;</w:t>
      </w:r>
    </w:p>
    <w:p w:rsidR="00FA54BC" w:rsidRPr="0097163C" w:rsidRDefault="00FA54BC" w:rsidP="00FA54BC">
      <w:pPr>
        <w:autoSpaceDE w:val="0"/>
        <w:autoSpaceDN w:val="0"/>
        <w:adjustRightInd w:val="0"/>
        <w:ind w:left="-284" w:right="-284"/>
        <w:jc w:val="both"/>
        <w:rPr>
          <w:rFonts w:ascii="Humanst521 BT" w:hAnsi="Humanst521 BT" w:cs="Tahoma"/>
          <w:lang w:val="es-MX"/>
        </w:rPr>
      </w:pPr>
    </w:p>
    <w:p w:rsidR="00FA54BC" w:rsidRPr="0097163C" w:rsidRDefault="00D80BE2" w:rsidP="00FA54B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III.- El peri</w:t>
      </w:r>
      <w:r w:rsidR="00FA54BC" w:rsidRPr="0097163C">
        <w:rPr>
          <w:rFonts w:ascii="Humanst521 BT" w:hAnsi="Humanst521 BT" w:cs="Tahoma"/>
          <w:lang w:val="es-MX"/>
        </w:rPr>
        <w:t>odo sujeto a revisión;</w:t>
      </w:r>
    </w:p>
    <w:p w:rsidR="00FA54BC" w:rsidRPr="0097163C" w:rsidRDefault="00FA54BC" w:rsidP="00FA54BC">
      <w:pPr>
        <w:autoSpaceDE w:val="0"/>
        <w:autoSpaceDN w:val="0"/>
        <w:adjustRightInd w:val="0"/>
        <w:ind w:left="-284" w:right="-284"/>
        <w:jc w:val="both"/>
        <w:rPr>
          <w:rFonts w:ascii="Humanst521 BT" w:hAnsi="Humanst521 BT" w:cs="Tahoma"/>
          <w:lang w:val="es-MX"/>
        </w:rPr>
      </w:pPr>
    </w:p>
    <w:p w:rsidR="00FA54BC" w:rsidRPr="0097163C" w:rsidRDefault="00FA54BC" w:rsidP="00FA54B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 xml:space="preserve">IV.- Los aspectos a revisar; </w:t>
      </w:r>
    </w:p>
    <w:p w:rsidR="00FA54BC" w:rsidRPr="0097163C" w:rsidRDefault="00FA54BC" w:rsidP="00FA54BC">
      <w:pPr>
        <w:autoSpaceDE w:val="0"/>
        <w:autoSpaceDN w:val="0"/>
        <w:adjustRightInd w:val="0"/>
        <w:ind w:left="-284" w:right="-284"/>
        <w:jc w:val="both"/>
        <w:rPr>
          <w:rFonts w:ascii="Humanst521 BT" w:hAnsi="Humanst521 BT" w:cs="Tahoma"/>
          <w:lang w:val="es-MX"/>
        </w:rPr>
      </w:pPr>
    </w:p>
    <w:p w:rsidR="00FA54BC" w:rsidRPr="0097163C" w:rsidRDefault="00FA54BC" w:rsidP="00C52D9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 El nombre del servidor público comisionado para su ejecución;</w:t>
      </w:r>
    </w:p>
    <w:p w:rsidR="00C52D9C" w:rsidRPr="0097163C" w:rsidRDefault="00C52D9C" w:rsidP="00C52D9C">
      <w:pPr>
        <w:autoSpaceDE w:val="0"/>
        <w:autoSpaceDN w:val="0"/>
        <w:adjustRightInd w:val="0"/>
        <w:ind w:left="-284" w:right="-284"/>
        <w:jc w:val="both"/>
        <w:rPr>
          <w:rFonts w:ascii="Humanst521 BT" w:hAnsi="Humanst521 BT" w:cs="Tahoma"/>
          <w:lang w:val="es-MX"/>
        </w:rPr>
      </w:pPr>
    </w:p>
    <w:p w:rsidR="00FA54BC" w:rsidRPr="0097163C" w:rsidRDefault="00FA54BC" w:rsidP="00FA54BC">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VI.- La solicitud de poner a disposición del personal designado para llevar a cabo la</w:t>
      </w:r>
      <w:r w:rsidR="00B90C03" w:rsidRPr="0097163C">
        <w:rPr>
          <w:rFonts w:ascii="Humanst521 BT" w:hAnsi="Humanst521 BT" w:cs="Tahoma"/>
          <w:lang w:val="es-MX"/>
        </w:rPr>
        <w:t xml:space="preserve"> visita, inspección o auditoría</w:t>
      </w:r>
      <w:r w:rsidRPr="0097163C">
        <w:rPr>
          <w:rFonts w:ascii="Humanst521 BT" w:hAnsi="Humanst521 BT" w:cs="Tahoma"/>
          <w:lang w:val="es-MX"/>
        </w:rPr>
        <w:t xml:space="preserve"> toda la información y documentación que le sea requerida para el desarrollo de sus funciones;</w:t>
      </w:r>
    </w:p>
    <w:p w:rsidR="00525DB6" w:rsidRPr="0097163C" w:rsidRDefault="00525DB6" w:rsidP="00D80BE2">
      <w:pPr>
        <w:autoSpaceDE w:val="0"/>
        <w:autoSpaceDN w:val="0"/>
        <w:adjustRightInd w:val="0"/>
        <w:ind w:right="-284"/>
        <w:jc w:val="both"/>
        <w:rPr>
          <w:rFonts w:ascii="Humanst521 BT" w:hAnsi="Humanst521 BT" w:cs="Tahoma"/>
          <w:lang w:val="es-MX"/>
        </w:rPr>
      </w:pPr>
    </w:p>
    <w:p w:rsidR="008745F1" w:rsidRPr="0097163C" w:rsidRDefault="00EE65BA" w:rsidP="008745F1">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 xml:space="preserve">Artículo </w:t>
      </w:r>
      <w:r w:rsidR="002772BF" w:rsidRPr="0097163C">
        <w:rPr>
          <w:rFonts w:ascii="Humanst521 BT" w:hAnsi="Humanst521 BT" w:cs="Tahoma"/>
          <w:b/>
          <w:bCs/>
          <w:lang w:val="es-MX"/>
        </w:rPr>
        <w:t>2</w:t>
      </w:r>
      <w:r w:rsidR="002F7C3B" w:rsidRPr="0097163C">
        <w:rPr>
          <w:rFonts w:ascii="Humanst521 BT" w:hAnsi="Humanst521 BT" w:cs="Tahoma"/>
          <w:b/>
          <w:bCs/>
          <w:lang w:val="es-MX"/>
        </w:rPr>
        <w:t>5</w:t>
      </w:r>
      <w:r w:rsidRPr="0097163C">
        <w:rPr>
          <w:rFonts w:ascii="Humanst521 BT" w:hAnsi="Humanst521 BT" w:cs="Tahoma"/>
          <w:b/>
          <w:bCs/>
          <w:lang w:val="es-MX"/>
        </w:rPr>
        <w:t xml:space="preserve">.- </w:t>
      </w:r>
      <w:r w:rsidR="00525DB6" w:rsidRPr="0097163C">
        <w:rPr>
          <w:rFonts w:ascii="Humanst521 BT" w:hAnsi="Humanst521 BT" w:cs="Tahoma"/>
          <w:lang w:val="es-MX"/>
        </w:rPr>
        <w:t xml:space="preserve">Los actos de </w:t>
      </w:r>
      <w:r w:rsidR="00D80BE2" w:rsidRPr="0097163C">
        <w:rPr>
          <w:rFonts w:ascii="Humanst521 BT" w:hAnsi="Humanst521 BT" w:cs="Tahoma"/>
          <w:lang w:val="es-MX"/>
        </w:rPr>
        <w:t>visita, inspección o auditoría serán atendidos por el responsable de la unidad administrativa a la que va dirigida la orden, quien procederá a sellar</w:t>
      </w:r>
      <w:r w:rsidR="008745F1" w:rsidRPr="0097163C">
        <w:rPr>
          <w:rFonts w:ascii="Humanst521 BT" w:hAnsi="Humanst521 BT" w:cs="Tahoma"/>
          <w:lang w:val="es-MX"/>
        </w:rPr>
        <w:t>la de recibido. El personal comisionado para llevar a cabo e</w:t>
      </w:r>
      <w:r w:rsidR="00B90C03" w:rsidRPr="0097163C">
        <w:rPr>
          <w:rFonts w:ascii="Humanst521 BT" w:hAnsi="Humanst521 BT" w:cs="Tahoma"/>
          <w:lang w:val="es-MX"/>
        </w:rPr>
        <w:t>l procedimiento correspondiente</w:t>
      </w:r>
      <w:r w:rsidR="008745F1" w:rsidRPr="0097163C">
        <w:rPr>
          <w:rFonts w:ascii="Humanst521 BT" w:hAnsi="Humanst521 BT" w:cs="Tahoma"/>
          <w:lang w:val="es-MX"/>
        </w:rPr>
        <w:t xml:space="preserve"> se identificará previamente ante el responsable de la unidad administrativa,</w:t>
      </w:r>
      <w:r w:rsidR="00074D4E" w:rsidRPr="0097163C">
        <w:rPr>
          <w:rFonts w:ascii="Humanst521 BT" w:hAnsi="Humanst521 BT" w:cs="Tahoma"/>
          <w:lang w:val="es-MX"/>
        </w:rPr>
        <w:t xml:space="preserve"> con identificación oficial vigente</w:t>
      </w:r>
      <w:r w:rsidR="008745F1" w:rsidRPr="0097163C">
        <w:rPr>
          <w:rFonts w:ascii="Humanst521 BT" w:hAnsi="Humanst521 BT" w:cs="Tahoma"/>
          <w:lang w:val="es-MX"/>
        </w:rPr>
        <w:t>.</w:t>
      </w:r>
    </w:p>
    <w:p w:rsidR="008745F1" w:rsidRPr="0097163C" w:rsidRDefault="008745F1" w:rsidP="008745F1">
      <w:pPr>
        <w:autoSpaceDE w:val="0"/>
        <w:autoSpaceDN w:val="0"/>
        <w:adjustRightInd w:val="0"/>
        <w:ind w:left="-284" w:right="-284"/>
        <w:jc w:val="both"/>
        <w:rPr>
          <w:rFonts w:ascii="Humanst521 BT" w:hAnsi="Humanst521 BT" w:cs="Tahoma"/>
          <w:lang w:val="es-MX"/>
        </w:rPr>
      </w:pPr>
    </w:p>
    <w:p w:rsidR="00525DB6" w:rsidRPr="0097163C" w:rsidRDefault="00EE65BA" w:rsidP="008745F1">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lastRenderedPageBreak/>
        <w:t>Artículo</w:t>
      </w:r>
      <w:r w:rsidR="002772BF" w:rsidRPr="0097163C">
        <w:rPr>
          <w:rFonts w:ascii="Humanst521 BT" w:hAnsi="Humanst521 BT" w:cs="Tahoma"/>
          <w:b/>
          <w:lang w:val="es-MX"/>
        </w:rPr>
        <w:t xml:space="preserve"> 2</w:t>
      </w:r>
      <w:r w:rsidR="002F7C3B" w:rsidRPr="0097163C">
        <w:rPr>
          <w:rFonts w:ascii="Humanst521 BT" w:hAnsi="Humanst521 BT" w:cs="Tahoma"/>
          <w:b/>
          <w:lang w:val="es-MX"/>
        </w:rPr>
        <w:t>6</w:t>
      </w:r>
      <w:r w:rsidRPr="0097163C">
        <w:rPr>
          <w:rFonts w:ascii="Humanst521 BT" w:hAnsi="Humanst521 BT" w:cs="Tahoma"/>
          <w:b/>
          <w:lang w:val="es-MX"/>
        </w:rPr>
        <w:t>.-</w:t>
      </w:r>
      <w:r w:rsidR="008745F1" w:rsidRPr="0097163C">
        <w:rPr>
          <w:rFonts w:ascii="Humanst521 BT" w:hAnsi="Humanst521 BT" w:cs="Tahoma"/>
          <w:lang w:val="es-MX"/>
        </w:rPr>
        <w:t xml:space="preserve"> </w:t>
      </w:r>
      <w:r w:rsidR="00074D4E" w:rsidRPr="0097163C">
        <w:rPr>
          <w:rFonts w:ascii="Humanst521 BT" w:hAnsi="Humanst521 BT" w:cs="Tahoma"/>
          <w:lang w:val="es-MX"/>
        </w:rPr>
        <w:t xml:space="preserve">Si el </w:t>
      </w:r>
      <w:r w:rsidR="00525DB6" w:rsidRPr="0097163C">
        <w:rPr>
          <w:rFonts w:ascii="Humanst521 BT" w:hAnsi="Humanst521 BT" w:cs="Tahoma"/>
          <w:lang w:val="es-MX"/>
        </w:rPr>
        <w:t>responsable de la unidad administrativa no se encontrare presente en el momento de la diligencia</w:t>
      </w:r>
      <w:r w:rsidR="00074D4E" w:rsidRPr="0097163C">
        <w:rPr>
          <w:rFonts w:ascii="Humanst521 BT" w:hAnsi="Humanst521 BT" w:cs="Tahoma"/>
          <w:lang w:val="es-MX"/>
        </w:rPr>
        <w:t>,</w:t>
      </w:r>
      <w:r w:rsidR="00525DB6" w:rsidRPr="0097163C">
        <w:rPr>
          <w:rFonts w:ascii="Humanst521 BT" w:hAnsi="Humanst521 BT" w:cs="Tahoma"/>
          <w:lang w:val="es-MX"/>
        </w:rPr>
        <w:t xml:space="preserve"> el personal comisionado le dejará citatorio con quien se encuentre presente para que atienda la diligencia el día hábi</w:t>
      </w:r>
      <w:r w:rsidR="00074D4E" w:rsidRPr="0097163C">
        <w:rPr>
          <w:rFonts w:ascii="Humanst521 BT" w:hAnsi="Humanst521 BT" w:cs="Tahoma"/>
          <w:lang w:val="es-MX"/>
        </w:rPr>
        <w:t xml:space="preserve">l siguiente. En caso de que </w:t>
      </w:r>
      <w:r w:rsidR="00525DB6" w:rsidRPr="0097163C">
        <w:rPr>
          <w:rFonts w:ascii="Humanst521 BT" w:hAnsi="Humanst521 BT" w:cs="Tahoma"/>
          <w:lang w:val="es-MX"/>
        </w:rPr>
        <w:t xml:space="preserve">no </w:t>
      </w:r>
      <w:r w:rsidR="00074D4E" w:rsidRPr="0097163C">
        <w:rPr>
          <w:rFonts w:ascii="Humanst521 BT" w:hAnsi="Humanst521 BT" w:cs="Tahoma"/>
          <w:lang w:val="es-MX"/>
        </w:rPr>
        <w:t xml:space="preserve">se </w:t>
      </w:r>
      <w:r w:rsidR="00B90C03" w:rsidRPr="0097163C">
        <w:rPr>
          <w:rFonts w:ascii="Humanst521 BT" w:hAnsi="Humanst521 BT" w:cs="Tahoma"/>
          <w:lang w:val="es-MX"/>
        </w:rPr>
        <w:t>atendiera el citatorio</w:t>
      </w:r>
      <w:r w:rsidR="00525DB6" w:rsidRPr="0097163C">
        <w:rPr>
          <w:rFonts w:ascii="Humanst521 BT" w:hAnsi="Humanst521 BT" w:cs="Tahoma"/>
          <w:lang w:val="es-MX"/>
        </w:rPr>
        <w:t xml:space="preserve"> el personal comis</w:t>
      </w:r>
      <w:r w:rsidR="00074D4E" w:rsidRPr="0097163C">
        <w:rPr>
          <w:rFonts w:ascii="Humanst521 BT" w:hAnsi="Humanst521 BT" w:cs="Tahoma"/>
          <w:lang w:val="es-MX"/>
        </w:rPr>
        <w:t>ionado procederá a realizar e</w:t>
      </w:r>
      <w:r w:rsidR="00B90C03" w:rsidRPr="0097163C">
        <w:rPr>
          <w:rFonts w:ascii="Humanst521 BT" w:hAnsi="Humanst521 BT" w:cs="Tahoma"/>
          <w:lang w:val="es-MX"/>
        </w:rPr>
        <w:t>l procedimiento correspondiente</w:t>
      </w:r>
      <w:r w:rsidR="00074D4E" w:rsidRPr="0097163C">
        <w:rPr>
          <w:rFonts w:ascii="Humanst521 BT" w:hAnsi="Humanst521 BT" w:cs="Tahoma"/>
          <w:lang w:val="es-MX"/>
        </w:rPr>
        <w:t xml:space="preserve"> con el servidor público </w:t>
      </w:r>
      <w:r w:rsidR="00525DB6" w:rsidRPr="0097163C">
        <w:rPr>
          <w:rFonts w:ascii="Humanst521 BT" w:hAnsi="Humanst521 BT" w:cs="Tahoma"/>
          <w:lang w:val="es-MX"/>
        </w:rPr>
        <w:t>que se encuentre presente.</w:t>
      </w:r>
    </w:p>
    <w:p w:rsidR="00525DB6" w:rsidRPr="0097163C" w:rsidRDefault="00525DB6" w:rsidP="00525DB6">
      <w:pPr>
        <w:autoSpaceDE w:val="0"/>
        <w:autoSpaceDN w:val="0"/>
        <w:adjustRightInd w:val="0"/>
        <w:jc w:val="both"/>
        <w:rPr>
          <w:rFonts w:ascii="Humanst521 BT" w:hAnsi="Humanst521 BT" w:cs="Tahoma"/>
          <w:lang w:val="es-MX"/>
        </w:rPr>
      </w:pPr>
    </w:p>
    <w:p w:rsidR="00074D4E" w:rsidRPr="0097163C" w:rsidRDefault="00EE65BA" w:rsidP="00525DB6">
      <w:pPr>
        <w:autoSpaceDE w:val="0"/>
        <w:autoSpaceDN w:val="0"/>
        <w:adjustRightInd w:val="0"/>
        <w:ind w:left="-284" w:right="-284"/>
        <w:jc w:val="both"/>
        <w:rPr>
          <w:rFonts w:ascii="Humanst521 BT" w:hAnsi="Humanst521 BT" w:cs="Tahoma"/>
          <w:bCs/>
          <w:lang w:val="es-MX"/>
        </w:rPr>
      </w:pPr>
      <w:r w:rsidRPr="0097163C">
        <w:rPr>
          <w:rFonts w:ascii="Humanst521 BT" w:hAnsi="Humanst521 BT" w:cs="Tahoma"/>
          <w:b/>
          <w:bCs/>
          <w:lang w:val="es-MX"/>
        </w:rPr>
        <w:t xml:space="preserve">Artículo </w:t>
      </w:r>
      <w:r w:rsidR="002772BF" w:rsidRPr="0097163C">
        <w:rPr>
          <w:rFonts w:ascii="Humanst521 BT" w:hAnsi="Humanst521 BT" w:cs="Tahoma"/>
          <w:b/>
          <w:bCs/>
          <w:lang w:val="es-MX"/>
        </w:rPr>
        <w:t>2</w:t>
      </w:r>
      <w:r w:rsidR="002F7C3B" w:rsidRPr="0097163C">
        <w:rPr>
          <w:rFonts w:ascii="Humanst521 BT" w:hAnsi="Humanst521 BT" w:cs="Tahoma"/>
          <w:b/>
          <w:bCs/>
          <w:lang w:val="es-MX"/>
        </w:rPr>
        <w:t>7</w:t>
      </w:r>
      <w:r w:rsidR="00525DB6" w:rsidRPr="0097163C">
        <w:rPr>
          <w:rFonts w:ascii="Humanst521 BT" w:hAnsi="Humanst521 BT" w:cs="Tahoma"/>
          <w:b/>
          <w:bCs/>
          <w:lang w:val="es-MX"/>
        </w:rPr>
        <w:t>.-</w:t>
      </w:r>
      <w:r w:rsidR="00525DB6" w:rsidRPr="0097163C">
        <w:rPr>
          <w:rFonts w:ascii="Humanst521 BT" w:hAnsi="Humanst521 BT" w:cs="Tahoma"/>
          <w:bCs/>
          <w:lang w:val="es-MX"/>
        </w:rPr>
        <w:t xml:space="preserve"> </w:t>
      </w:r>
      <w:r w:rsidR="00074D4E" w:rsidRPr="0097163C">
        <w:rPr>
          <w:rFonts w:ascii="Humanst521 BT" w:hAnsi="Humanst521 BT" w:cs="Tahoma"/>
          <w:bCs/>
          <w:lang w:val="es-MX"/>
        </w:rPr>
        <w:t>Una vez recibida la orden de visita, inspección o auditorí</w:t>
      </w:r>
      <w:r w:rsidR="00B90C03" w:rsidRPr="0097163C">
        <w:rPr>
          <w:rFonts w:ascii="Humanst521 BT" w:hAnsi="Humanst521 BT" w:cs="Tahoma"/>
          <w:bCs/>
          <w:lang w:val="es-MX"/>
        </w:rPr>
        <w:t>a</w:t>
      </w:r>
      <w:r w:rsidR="00074D4E" w:rsidRPr="0097163C">
        <w:rPr>
          <w:rFonts w:ascii="Humanst521 BT" w:hAnsi="Humanst521 BT" w:cs="Tahoma"/>
          <w:bCs/>
          <w:lang w:val="es-MX"/>
        </w:rPr>
        <w:t xml:space="preserve"> el personal comisionado procederá a levantar el acta de inicio correspondiente, requiriéndole a quien atienda la diligencia</w:t>
      </w:r>
      <w:r w:rsidR="004E7DB7" w:rsidRPr="0097163C">
        <w:rPr>
          <w:rFonts w:ascii="Humanst521 BT" w:hAnsi="Humanst521 BT" w:cs="Tahoma"/>
          <w:bCs/>
          <w:lang w:val="es-MX"/>
        </w:rPr>
        <w:t xml:space="preserve"> que</w:t>
      </w:r>
      <w:r w:rsidR="00074D4E" w:rsidRPr="0097163C">
        <w:rPr>
          <w:rFonts w:ascii="Humanst521 BT" w:hAnsi="Humanst521 BT" w:cs="Tahoma"/>
          <w:bCs/>
          <w:lang w:val="es-MX"/>
        </w:rPr>
        <w:t xml:space="preserve"> se identifique con credencial oficial vigente, haciéndole saber la </w:t>
      </w:r>
      <w:r w:rsidR="005279AB" w:rsidRPr="0097163C">
        <w:rPr>
          <w:rFonts w:ascii="Humanst521 BT" w:hAnsi="Humanst521 BT" w:cs="Tahoma"/>
          <w:bCs/>
          <w:lang w:val="es-MX"/>
        </w:rPr>
        <w:t xml:space="preserve">facultad que tiene de nombrar a </w:t>
      </w:r>
      <w:r w:rsidR="00C52D9C" w:rsidRPr="0097163C">
        <w:rPr>
          <w:rFonts w:ascii="Humanst521 BT" w:hAnsi="Humanst521 BT" w:cs="Tahoma"/>
          <w:bCs/>
          <w:lang w:val="es-MX"/>
        </w:rPr>
        <w:t>dos testigos de asistencia;</w:t>
      </w:r>
      <w:r w:rsidR="00074D4E" w:rsidRPr="0097163C">
        <w:rPr>
          <w:rFonts w:ascii="Humanst521 BT" w:hAnsi="Humanst521 BT" w:cs="Tahoma"/>
          <w:bCs/>
          <w:lang w:val="es-MX"/>
        </w:rPr>
        <w:t xml:space="preserve"> si éstos no fueren designados</w:t>
      </w:r>
      <w:r w:rsidR="005279AB" w:rsidRPr="0097163C">
        <w:rPr>
          <w:rFonts w:ascii="Humanst521 BT" w:hAnsi="Humanst521 BT" w:cs="Tahoma"/>
          <w:bCs/>
          <w:lang w:val="es-MX"/>
        </w:rPr>
        <w:t>, o habiendo sido designados</w:t>
      </w:r>
      <w:r w:rsidR="00074D4E" w:rsidRPr="0097163C">
        <w:rPr>
          <w:rFonts w:ascii="Humanst521 BT" w:hAnsi="Humanst521 BT" w:cs="Tahoma"/>
          <w:bCs/>
          <w:lang w:val="es-MX"/>
        </w:rPr>
        <w:t xml:space="preserve"> no acepten fungir como tales, se hará constar </w:t>
      </w:r>
      <w:r w:rsidR="005279AB" w:rsidRPr="0097163C">
        <w:rPr>
          <w:rFonts w:ascii="Humanst521 BT" w:hAnsi="Humanst521 BT" w:cs="Tahoma"/>
          <w:bCs/>
          <w:lang w:val="es-MX"/>
        </w:rPr>
        <w:t xml:space="preserve">tal hecho </w:t>
      </w:r>
      <w:r w:rsidR="00074D4E" w:rsidRPr="0097163C">
        <w:rPr>
          <w:rFonts w:ascii="Humanst521 BT" w:hAnsi="Humanst521 BT" w:cs="Tahoma"/>
          <w:bCs/>
          <w:lang w:val="es-MX"/>
        </w:rPr>
        <w:t>en el acta correspondiente</w:t>
      </w:r>
      <w:r w:rsidR="005279AB" w:rsidRPr="0097163C">
        <w:rPr>
          <w:rFonts w:ascii="Humanst521 BT" w:hAnsi="Humanst521 BT" w:cs="Tahoma"/>
          <w:bCs/>
          <w:lang w:val="es-MX"/>
        </w:rPr>
        <w:t>, sin que dicha circunstancia invalide el procedimiento.</w:t>
      </w:r>
    </w:p>
    <w:p w:rsidR="00525DB6" w:rsidRPr="0097163C" w:rsidRDefault="00525DB6" w:rsidP="005279AB">
      <w:pPr>
        <w:autoSpaceDE w:val="0"/>
        <w:autoSpaceDN w:val="0"/>
        <w:adjustRightInd w:val="0"/>
        <w:ind w:right="-284"/>
        <w:jc w:val="both"/>
        <w:rPr>
          <w:rFonts w:ascii="Humanst521 BT" w:hAnsi="Humanst521 BT" w:cs="Tahoma"/>
          <w:lang w:val="es-MX"/>
        </w:rPr>
      </w:pPr>
    </w:p>
    <w:p w:rsidR="00525DB6" w:rsidRPr="0097163C" w:rsidRDefault="00EE65BA" w:rsidP="00525DB6">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2</w:t>
      </w:r>
      <w:r w:rsidR="002F7C3B" w:rsidRPr="0097163C">
        <w:rPr>
          <w:rFonts w:ascii="Humanst521 BT" w:hAnsi="Humanst521 BT" w:cs="Tahoma"/>
          <w:b/>
          <w:lang w:val="es-MX"/>
        </w:rPr>
        <w:t>8</w:t>
      </w:r>
      <w:r w:rsidR="005279AB" w:rsidRPr="0097163C">
        <w:rPr>
          <w:rFonts w:ascii="Humanst521 BT" w:hAnsi="Humanst521 BT" w:cs="Tahoma"/>
          <w:b/>
          <w:lang w:val="es-MX"/>
        </w:rPr>
        <w:t>.-</w:t>
      </w:r>
      <w:r w:rsidR="009D594E" w:rsidRPr="0097163C">
        <w:rPr>
          <w:rFonts w:ascii="Humanst521 BT" w:hAnsi="Humanst521 BT" w:cs="Tahoma"/>
          <w:b/>
          <w:lang w:val="es-MX"/>
        </w:rPr>
        <w:t xml:space="preserve"> </w:t>
      </w:r>
      <w:r w:rsidR="009D594E" w:rsidRPr="0097163C">
        <w:rPr>
          <w:rFonts w:ascii="Humanst521 BT" w:hAnsi="Humanst521 BT" w:cs="Tahoma"/>
          <w:lang w:val="es-MX"/>
        </w:rPr>
        <w:t xml:space="preserve">Las unidades administrativas del Instituto estarán obligadas a proporcionar al personal comisionado </w:t>
      </w:r>
      <w:r w:rsidR="00AB7F53" w:rsidRPr="0097163C">
        <w:rPr>
          <w:rFonts w:ascii="Humanst521 BT" w:hAnsi="Humanst521 BT" w:cs="Tahoma"/>
          <w:lang w:val="es-MX"/>
        </w:rPr>
        <w:t>un lugar adecuado para el desempeño de sus funciones, garantizando la confidencialidad y guarda de la información y documentación que hubiere sido proporcionada.</w:t>
      </w:r>
    </w:p>
    <w:p w:rsidR="00380019" w:rsidRPr="0097163C" w:rsidRDefault="00380019" w:rsidP="00525DB6">
      <w:pPr>
        <w:autoSpaceDE w:val="0"/>
        <w:autoSpaceDN w:val="0"/>
        <w:adjustRightInd w:val="0"/>
        <w:ind w:left="-284" w:right="-284"/>
        <w:jc w:val="both"/>
        <w:rPr>
          <w:rFonts w:ascii="Humanst521 BT" w:hAnsi="Humanst521 BT" w:cs="Tahoma"/>
          <w:lang w:val="es-MX"/>
        </w:rPr>
      </w:pPr>
    </w:p>
    <w:p w:rsidR="00380019" w:rsidRPr="0097163C" w:rsidRDefault="00EE65BA" w:rsidP="00380019">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 xml:space="preserve">Artículo </w:t>
      </w:r>
      <w:r w:rsidR="002F7C3B" w:rsidRPr="0097163C">
        <w:rPr>
          <w:rFonts w:ascii="Humanst521 BT" w:hAnsi="Humanst521 BT" w:cs="Tahoma"/>
          <w:b/>
          <w:lang w:val="es-MX"/>
        </w:rPr>
        <w:t>29</w:t>
      </w:r>
      <w:r w:rsidR="00380019" w:rsidRPr="0097163C">
        <w:rPr>
          <w:rFonts w:ascii="Humanst521 BT" w:hAnsi="Humanst521 BT" w:cs="Tahoma"/>
          <w:b/>
          <w:bCs/>
          <w:lang w:val="es-MX"/>
        </w:rPr>
        <w:t>.-</w:t>
      </w:r>
      <w:r w:rsidR="00380019" w:rsidRPr="0097163C">
        <w:rPr>
          <w:rFonts w:ascii="Humanst521 BT" w:hAnsi="Humanst521 BT" w:cs="Tahoma"/>
          <w:lang w:val="es-MX"/>
        </w:rPr>
        <w:t xml:space="preserve"> En caso de que la unidad administrativa incurra en errores u omisiones al cumplir con los requerimient</w:t>
      </w:r>
      <w:r w:rsidR="00B90C03" w:rsidRPr="0097163C">
        <w:rPr>
          <w:rFonts w:ascii="Humanst521 BT" w:hAnsi="Humanst521 BT" w:cs="Tahoma"/>
          <w:lang w:val="es-MX"/>
        </w:rPr>
        <w:t>os de la información solicitada</w:t>
      </w:r>
      <w:r w:rsidR="009C6DBA" w:rsidRPr="0097163C">
        <w:rPr>
          <w:rFonts w:ascii="Humanst521 BT" w:hAnsi="Humanst521 BT" w:cs="Tahoma"/>
          <w:lang w:val="es-MX"/>
        </w:rPr>
        <w:t>,</w:t>
      </w:r>
      <w:r w:rsidR="00380019" w:rsidRPr="0097163C">
        <w:rPr>
          <w:rFonts w:ascii="Humanst521 BT" w:hAnsi="Humanst521 BT" w:cs="Tahoma"/>
          <w:lang w:val="es-MX"/>
        </w:rPr>
        <w:t xml:space="preserve"> el D</w:t>
      </w:r>
      <w:r w:rsidR="009C6DBA" w:rsidRPr="0097163C">
        <w:rPr>
          <w:rFonts w:ascii="Humanst521 BT" w:hAnsi="Humanst521 BT" w:cs="Tahoma"/>
          <w:lang w:val="es-MX"/>
        </w:rPr>
        <w:t xml:space="preserve">epartamento de Control Interno </w:t>
      </w:r>
      <w:r w:rsidR="00380019" w:rsidRPr="0097163C">
        <w:rPr>
          <w:rFonts w:ascii="Humanst521 BT" w:hAnsi="Humanst521 BT" w:cs="Tahoma"/>
          <w:lang w:val="es-MX"/>
        </w:rPr>
        <w:t>solicitará por escrito que se hagan las aclaraciones o se proporcione la información adicional correspondiente.</w:t>
      </w:r>
    </w:p>
    <w:p w:rsidR="00ED2E48" w:rsidRPr="0097163C" w:rsidRDefault="00ED2E48" w:rsidP="00380019">
      <w:pPr>
        <w:autoSpaceDE w:val="0"/>
        <w:autoSpaceDN w:val="0"/>
        <w:adjustRightInd w:val="0"/>
        <w:ind w:left="-284" w:right="-284"/>
        <w:jc w:val="both"/>
        <w:rPr>
          <w:rFonts w:ascii="Humanst521 BT" w:hAnsi="Humanst521 BT" w:cs="Tahoma"/>
          <w:lang w:val="es-MX"/>
        </w:rPr>
      </w:pPr>
    </w:p>
    <w:p w:rsidR="00ED2E48" w:rsidRPr="0097163C" w:rsidRDefault="00EE65BA" w:rsidP="00ED2E48">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w:t>
      </w:r>
      <w:r w:rsidR="002772BF" w:rsidRPr="0097163C">
        <w:rPr>
          <w:rFonts w:ascii="Humanst521 BT" w:hAnsi="Humanst521 BT" w:cs="Tahoma"/>
          <w:b/>
          <w:bCs/>
          <w:lang w:val="es-MX"/>
        </w:rPr>
        <w:t xml:space="preserve"> 3</w:t>
      </w:r>
      <w:r w:rsidR="002F7C3B" w:rsidRPr="0097163C">
        <w:rPr>
          <w:rFonts w:ascii="Humanst521 BT" w:hAnsi="Humanst521 BT" w:cs="Tahoma"/>
          <w:b/>
          <w:bCs/>
          <w:lang w:val="es-MX"/>
        </w:rPr>
        <w:t>0</w:t>
      </w:r>
      <w:r w:rsidR="00ED2E48" w:rsidRPr="0097163C">
        <w:rPr>
          <w:rFonts w:ascii="Humanst521 BT" w:hAnsi="Humanst521 BT" w:cs="Tahoma"/>
          <w:b/>
          <w:bCs/>
          <w:lang w:val="es-MX"/>
        </w:rPr>
        <w:t xml:space="preserve">.- </w:t>
      </w:r>
      <w:r w:rsidR="00ED2E48" w:rsidRPr="0097163C">
        <w:rPr>
          <w:rFonts w:ascii="Humanst521 BT" w:hAnsi="Humanst521 BT" w:cs="Tahoma"/>
          <w:bCs/>
          <w:lang w:val="es-MX"/>
        </w:rPr>
        <w:t xml:space="preserve">El procedimiento a que se refieren los </w:t>
      </w:r>
      <w:r w:rsidR="006D355E" w:rsidRPr="0097163C">
        <w:rPr>
          <w:rFonts w:ascii="Humanst521 BT" w:hAnsi="Humanst521 BT" w:cs="Tahoma"/>
          <w:bCs/>
          <w:lang w:val="es-MX"/>
        </w:rPr>
        <w:t>artículo</w:t>
      </w:r>
      <w:r w:rsidR="002772BF" w:rsidRPr="0097163C">
        <w:rPr>
          <w:rFonts w:ascii="Humanst521 BT" w:hAnsi="Humanst521 BT" w:cs="Tahoma"/>
          <w:bCs/>
          <w:lang w:val="es-MX"/>
        </w:rPr>
        <w:t>s anteriores</w:t>
      </w:r>
      <w:r w:rsidR="00ED2E48" w:rsidRPr="0097163C">
        <w:rPr>
          <w:rFonts w:ascii="Humanst521 BT" w:hAnsi="Humanst521 BT" w:cs="Tahoma"/>
          <w:bCs/>
          <w:lang w:val="es-MX"/>
        </w:rPr>
        <w:t xml:space="preserve"> </w:t>
      </w:r>
      <w:r w:rsidR="00ED2E48" w:rsidRPr="0097163C">
        <w:rPr>
          <w:rFonts w:ascii="Humanst521 BT" w:hAnsi="Humanst521 BT" w:cs="Tahoma"/>
          <w:lang w:val="es-MX"/>
        </w:rPr>
        <w:t xml:space="preserve">se llevará </w:t>
      </w:r>
      <w:r w:rsidR="000637B4" w:rsidRPr="0097163C">
        <w:rPr>
          <w:rFonts w:ascii="Humanst521 BT" w:hAnsi="Humanst521 BT" w:cs="Tahoma"/>
          <w:lang w:val="es-MX"/>
        </w:rPr>
        <w:t>a cabo en días y horas hábiles.</w:t>
      </w:r>
    </w:p>
    <w:p w:rsidR="00C8489E" w:rsidRPr="0097163C" w:rsidRDefault="00C8489E" w:rsidP="00ED2E48">
      <w:pPr>
        <w:autoSpaceDE w:val="0"/>
        <w:autoSpaceDN w:val="0"/>
        <w:adjustRightInd w:val="0"/>
        <w:ind w:right="-284"/>
        <w:jc w:val="both"/>
        <w:rPr>
          <w:rFonts w:ascii="Humanst521 BT" w:hAnsi="Humanst521 BT" w:cs="Tahoma"/>
          <w:lang w:val="es-MX"/>
        </w:rPr>
      </w:pPr>
    </w:p>
    <w:p w:rsidR="00C8489E" w:rsidRPr="0097163C" w:rsidRDefault="00EE65BA" w:rsidP="00C8489E">
      <w:pPr>
        <w:autoSpaceDE w:val="0"/>
        <w:autoSpaceDN w:val="0"/>
        <w:adjustRightInd w:val="0"/>
        <w:ind w:left="-284" w:right="-284"/>
        <w:jc w:val="both"/>
        <w:rPr>
          <w:rFonts w:ascii="Humanst521 BT" w:hAnsi="Humanst521 BT" w:cs="Tahoma"/>
          <w:lang w:val="es-MX"/>
        </w:rPr>
      </w:pPr>
      <w:r w:rsidRPr="0097163C">
        <w:rPr>
          <w:rFonts w:ascii="Humanst521 BT" w:hAnsi="Humanst521 BT" w:cs="Tahoma"/>
          <w:b/>
          <w:bCs/>
          <w:lang w:val="es-MX"/>
        </w:rPr>
        <w:t>Artículo</w:t>
      </w:r>
      <w:r w:rsidR="002772BF" w:rsidRPr="0097163C">
        <w:rPr>
          <w:rFonts w:ascii="Humanst521 BT" w:hAnsi="Humanst521 BT" w:cs="Tahoma"/>
          <w:b/>
          <w:bCs/>
          <w:lang w:val="es-MX"/>
        </w:rPr>
        <w:t xml:space="preserve"> 3</w:t>
      </w:r>
      <w:r w:rsidR="002F7C3B" w:rsidRPr="0097163C">
        <w:rPr>
          <w:rFonts w:ascii="Humanst521 BT" w:hAnsi="Humanst521 BT" w:cs="Tahoma"/>
          <w:b/>
          <w:bCs/>
          <w:lang w:val="es-MX"/>
        </w:rPr>
        <w:t>1</w:t>
      </w:r>
      <w:r w:rsidR="00C8489E" w:rsidRPr="0097163C">
        <w:rPr>
          <w:rFonts w:ascii="Humanst521 BT" w:hAnsi="Humanst521 BT" w:cs="Tahoma"/>
          <w:b/>
          <w:bCs/>
          <w:lang w:val="es-MX"/>
        </w:rPr>
        <w:t>.-</w:t>
      </w:r>
      <w:r w:rsidR="00C8489E" w:rsidRPr="0097163C">
        <w:rPr>
          <w:rFonts w:ascii="Humanst521 BT" w:hAnsi="Humanst521 BT" w:cs="Tahoma"/>
          <w:bCs/>
          <w:lang w:val="es-MX"/>
        </w:rPr>
        <w:t xml:space="preserve"> El </w:t>
      </w:r>
      <w:r w:rsidR="00ED2E48" w:rsidRPr="0097163C">
        <w:rPr>
          <w:rFonts w:ascii="Humanst521 BT" w:hAnsi="Humanst521 BT" w:cs="Tahoma"/>
          <w:bCs/>
          <w:lang w:val="es-MX"/>
        </w:rPr>
        <w:t xml:space="preserve">Titular Ejecutivo del </w:t>
      </w:r>
      <w:r w:rsidR="00B90C03" w:rsidRPr="0097163C">
        <w:rPr>
          <w:rFonts w:ascii="Humanst521 BT" w:hAnsi="Humanst521 BT" w:cs="Tahoma"/>
          <w:bCs/>
          <w:lang w:val="es-MX"/>
        </w:rPr>
        <w:t>Departamento de Control Interno</w:t>
      </w:r>
      <w:r w:rsidR="00C8489E" w:rsidRPr="0097163C">
        <w:rPr>
          <w:rFonts w:ascii="Humanst521 BT" w:hAnsi="Humanst521 BT" w:cs="Tahoma"/>
          <w:bCs/>
          <w:lang w:val="es-MX"/>
        </w:rPr>
        <w:t xml:space="preserve"> </w:t>
      </w:r>
      <w:r w:rsidR="00C8489E" w:rsidRPr="0097163C">
        <w:rPr>
          <w:rFonts w:ascii="Humanst521 BT" w:hAnsi="Humanst521 BT" w:cs="Tahoma"/>
          <w:lang w:val="es-MX"/>
        </w:rPr>
        <w:t>podrá formular recomendaciones que contribuyan a la mejora del desempeño del trabajo administrativo y financiero de las diversas unidades administrativas del Instituto, mismas que serán turnadas al</w:t>
      </w:r>
      <w:r w:rsidR="006C2F88" w:rsidRPr="0097163C">
        <w:rPr>
          <w:rFonts w:ascii="Humanst521 BT" w:hAnsi="Humanst521 BT" w:cs="Tahoma"/>
          <w:lang w:val="es-MX"/>
        </w:rPr>
        <w:t xml:space="preserve"> Secretario Ejecutivo del Instituto</w:t>
      </w:r>
      <w:r w:rsidR="00C8489E" w:rsidRPr="0097163C">
        <w:rPr>
          <w:rFonts w:ascii="Humanst521 BT" w:hAnsi="Humanst521 BT" w:cs="Tahoma"/>
          <w:lang w:val="es-MX"/>
        </w:rPr>
        <w:t xml:space="preserve"> a efecto de que por su conducto se remitan a las unidades administrativas para su </w:t>
      </w:r>
      <w:r w:rsidR="00ED2E48" w:rsidRPr="0097163C">
        <w:rPr>
          <w:rFonts w:ascii="Humanst521 BT" w:hAnsi="Humanst521 BT" w:cs="Tahoma"/>
          <w:lang w:val="es-MX"/>
        </w:rPr>
        <w:t xml:space="preserve">debida </w:t>
      </w:r>
      <w:r w:rsidR="00C8489E" w:rsidRPr="0097163C">
        <w:rPr>
          <w:rFonts w:ascii="Humanst521 BT" w:hAnsi="Humanst521 BT" w:cs="Tahoma"/>
          <w:lang w:val="es-MX"/>
        </w:rPr>
        <w:t>observación.</w:t>
      </w:r>
    </w:p>
    <w:p w:rsidR="00380019" w:rsidRPr="0097163C" w:rsidRDefault="00380019" w:rsidP="00ED2E48">
      <w:pPr>
        <w:autoSpaceDE w:val="0"/>
        <w:autoSpaceDN w:val="0"/>
        <w:adjustRightInd w:val="0"/>
        <w:ind w:right="-284"/>
        <w:jc w:val="both"/>
        <w:rPr>
          <w:rFonts w:ascii="Humanst521 BT" w:hAnsi="Humanst521 BT" w:cs="Tahoma"/>
          <w:lang w:val="es-MX"/>
        </w:rPr>
      </w:pPr>
    </w:p>
    <w:p w:rsidR="00380019" w:rsidRPr="0097163C" w:rsidRDefault="00EE65BA" w:rsidP="00380019">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3</w:t>
      </w:r>
      <w:r w:rsidR="002F7C3B" w:rsidRPr="0097163C">
        <w:rPr>
          <w:rFonts w:ascii="Humanst521 BT" w:hAnsi="Humanst521 BT" w:cs="Tahoma"/>
          <w:b/>
          <w:lang w:val="es-MX"/>
        </w:rPr>
        <w:t>2</w:t>
      </w:r>
      <w:r w:rsidR="00380019" w:rsidRPr="0097163C">
        <w:rPr>
          <w:rFonts w:ascii="Humanst521 BT" w:hAnsi="Humanst521 BT" w:cs="Tahoma"/>
          <w:b/>
          <w:lang w:val="es-MX"/>
        </w:rPr>
        <w:t xml:space="preserve">.- </w:t>
      </w:r>
      <w:r w:rsidR="00380019" w:rsidRPr="0097163C">
        <w:rPr>
          <w:rFonts w:ascii="Humanst521 BT" w:hAnsi="Humanst521 BT" w:cs="Tahoma"/>
          <w:lang w:val="es-MX"/>
        </w:rPr>
        <w:t xml:space="preserve">Cuando se trate de la atribución prevista en el </w:t>
      </w:r>
      <w:r w:rsidR="006C2F88" w:rsidRPr="0097163C">
        <w:rPr>
          <w:rFonts w:ascii="Humanst521 BT" w:hAnsi="Humanst521 BT" w:cs="Tahoma"/>
          <w:bCs/>
          <w:lang w:val="es-MX"/>
        </w:rPr>
        <w:t>a</w:t>
      </w:r>
      <w:r w:rsidR="006D355E" w:rsidRPr="0097163C">
        <w:rPr>
          <w:rFonts w:ascii="Humanst521 BT" w:hAnsi="Humanst521 BT" w:cs="Tahoma"/>
          <w:bCs/>
          <w:lang w:val="es-MX"/>
        </w:rPr>
        <w:t xml:space="preserve">rtículo </w:t>
      </w:r>
      <w:r w:rsidR="00380019" w:rsidRPr="0097163C">
        <w:rPr>
          <w:rFonts w:ascii="Humanst521 BT" w:hAnsi="Humanst521 BT" w:cs="Tahoma"/>
          <w:lang w:val="es-MX"/>
        </w:rPr>
        <w:t>391 de la Ley, se seguirán las formalidades previstas para la práctica de visitas, inspecciones o auditor</w:t>
      </w:r>
      <w:r w:rsidR="00ED2E48" w:rsidRPr="0097163C">
        <w:rPr>
          <w:rFonts w:ascii="Humanst521 BT" w:hAnsi="Humanst521 BT" w:cs="Tahoma"/>
          <w:lang w:val="es-MX"/>
        </w:rPr>
        <w:t>ías.</w:t>
      </w:r>
    </w:p>
    <w:p w:rsidR="007936C9" w:rsidRPr="0097163C" w:rsidRDefault="007936C9" w:rsidP="006E349C">
      <w:pPr>
        <w:autoSpaceDE w:val="0"/>
        <w:autoSpaceDN w:val="0"/>
        <w:adjustRightInd w:val="0"/>
        <w:ind w:right="-284"/>
        <w:jc w:val="both"/>
        <w:rPr>
          <w:rFonts w:ascii="Humanst521 BT" w:hAnsi="Humanst521 BT" w:cs="Tahoma"/>
          <w:lang w:val="es-MX"/>
        </w:rPr>
      </w:pPr>
    </w:p>
    <w:p w:rsidR="00AB7F53" w:rsidRPr="0097163C" w:rsidRDefault="00EE65BA" w:rsidP="007936C9">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3</w:t>
      </w:r>
      <w:r w:rsidR="002F7C3B" w:rsidRPr="0097163C">
        <w:rPr>
          <w:rFonts w:ascii="Humanst521 BT" w:hAnsi="Humanst521 BT" w:cs="Tahoma"/>
          <w:b/>
          <w:lang w:val="es-MX"/>
        </w:rPr>
        <w:t>3</w:t>
      </w:r>
      <w:r w:rsidR="007D6109" w:rsidRPr="0097163C">
        <w:rPr>
          <w:rFonts w:ascii="Humanst521 BT" w:hAnsi="Humanst521 BT" w:cs="Tahoma"/>
          <w:b/>
          <w:lang w:val="es-MX"/>
        </w:rPr>
        <w:t xml:space="preserve">.- </w:t>
      </w:r>
      <w:r w:rsidR="00ED2E48" w:rsidRPr="0097163C">
        <w:rPr>
          <w:rFonts w:ascii="Humanst521 BT" w:hAnsi="Humanst521 BT" w:cs="Tahoma"/>
          <w:lang w:val="es-MX"/>
        </w:rPr>
        <w:t>Tratándose de la obligación</w:t>
      </w:r>
      <w:r w:rsidR="00FF7014" w:rsidRPr="0097163C">
        <w:rPr>
          <w:rFonts w:ascii="Humanst521 BT" w:hAnsi="Humanst521 BT" w:cs="Tahoma"/>
          <w:lang w:val="es-MX"/>
        </w:rPr>
        <w:t xml:space="preserve"> </w:t>
      </w:r>
      <w:r w:rsidR="00565E66" w:rsidRPr="0097163C">
        <w:rPr>
          <w:rFonts w:ascii="Humanst521 BT" w:hAnsi="Humanst521 BT" w:cs="Tahoma"/>
          <w:lang w:val="es-MX"/>
        </w:rPr>
        <w:t>prevista en el a</w:t>
      </w:r>
      <w:r w:rsidR="00AB7C50" w:rsidRPr="0097163C">
        <w:rPr>
          <w:rFonts w:ascii="Humanst521 BT" w:hAnsi="Humanst521 BT" w:cs="Tahoma"/>
          <w:lang w:val="es-MX"/>
        </w:rPr>
        <w:t>rtículo</w:t>
      </w:r>
      <w:r w:rsidR="00ED2E48" w:rsidRPr="0097163C">
        <w:rPr>
          <w:rFonts w:ascii="Humanst521 BT" w:hAnsi="Humanst521 BT" w:cs="Tahoma"/>
          <w:lang w:val="es-MX"/>
        </w:rPr>
        <w:t xml:space="preserve"> 64 de la Ley de Fiscalización, consistente en presentar trimestralmente un informe al Congreso del Estado,</w:t>
      </w:r>
      <w:r w:rsidR="00FF7014" w:rsidRPr="0097163C">
        <w:rPr>
          <w:rFonts w:ascii="Humanst521 BT" w:hAnsi="Humanst521 BT" w:cs="Tahoma"/>
          <w:lang w:val="es-MX"/>
        </w:rPr>
        <w:t xml:space="preserve"> </w:t>
      </w:r>
      <w:r w:rsidR="00FF5133" w:rsidRPr="0097163C">
        <w:rPr>
          <w:rFonts w:ascii="Humanst521 BT" w:hAnsi="Humanst521 BT" w:cs="Tahoma"/>
          <w:lang w:val="es-MX"/>
        </w:rPr>
        <w:t xml:space="preserve">en el que se indique el avance de las acciones tomadas sobre las observaciones de la cuenta pública del Instituto, ésta se cumplirá </w:t>
      </w:r>
      <w:r w:rsidR="00C52D9C" w:rsidRPr="0097163C">
        <w:rPr>
          <w:rFonts w:ascii="Humanst521 BT" w:hAnsi="Humanst521 BT" w:cs="Tahoma"/>
          <w:lang w:val="es-MX"/>
        </w:rPr>
        <w:t>de la forma siguiente:</w:t>
      </w:r>
    </w:p>
    <w:p w:rsidR="00FF5133" w:rsidRPr="0097163C" w:rsidRDefault="00FF5133" w:rsidP="007936C9">
      <w:pPr>
        <w:autoSpaceDE w:val="0"/>
        <w:autoSpaceDN w:val="0"/>
        <w:adjustRightInd w:val="0"/>
        <w:ind w:left="-284" w:right="-284"/>
        <w:jc w:val="both"/>
        <w:rPr>
          <w:rFonts w:ascii="Humanst521 BT" w:hAnsi="Humanst521 BT" w:cs="Tahoma"/>
          <w:lang w:val="es-MX"/>
        </w:rPr>
      </w:pPr>
    </w:p>
    <w:p w:rsidR="00FF5133" w:rsidRPr="0097163C" w:rsidRDefault="00C52D9C" w:rsidP="007936C9">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 xml:space="preserve">I.- </w:t>
      </w:r>
      <w:r w:rsidR="00FF5133" w:rsidRPr="0097163C">
        <w:rPr>
          <w:rFonts w:ascii="Humanst521 BT" w:hAnsi="Humanst521 BT" w:cs="Tahoma"/>
          <w:lang w:val="es-MX"/>
        </w:rPr>
        <w:t xml:space="preserve">El Titular Ejecutivo del </w:t>
      </w:r>
      <w:r w:rsidR="00C67DBC" w:rsidRPr="0097163C">
        <w:rPr>
          <w:rFonts w:ascii="Humanst521 BT" w:hAnsi="Humanst521 BT" w:cs="Tahoma"/>
          <w:lang w:val="es-MX"/>
        </w:rPr>
        <w:t>Departamento de Control Interno</w:t>
      </w:r>
      <w:r w:rsidR="00FF5133" w:rsidRPr="0097163C">
        <w:rPr>
          <w:rFonts w:ascii="Humanst521 BT" w:hAnsi="Humanst521 BT" w:cs="Tahoma"/>
          <w:lang w:val="es-MX"/>
        </w:rPr>
        <w:t xml:space="preserve"> le solicitará a</w:t>
      </w:r>
      <w:r w:rsidRPr="0097163C">
        <w:rPr>
          <w:rFonts w:ascii="Humanst521 BT" w:hAnsi="Humanst521 BT" w:cs="Tahoma"/>
          <w:lang w:val="es-MX"/>
        </w:rPr>
        <w:t xml:space="preserve"> </w:t>
      </w:r>
      <w:r w:rsidR="00FF5133" w:rsidRPr="0097163C">
        <w:rPr>
          <w:rFonts w:ascii="Humanst521 BT" w:hAnsi="Humanst521 BT" w:cs="Tahoma"/>
          <w:lang w:val="es-MX"/>
        </w:rPr>
        <w:t>l</w:t>
      </w:r>
      <w:r w:rsidRPr="0097163C">
        <w:rPr>
          <w:rFonts w:ascii="Humanst521 BT" w:hAnsi="Humanst521 BT" w:cs="Tahoma"/>
          <w:lang w:val="es-MX"/>
        </w:rPr>
        <w:t>a Secretaría Ejecutiva</w:t>
      </w:r>
      <w:r w:rsidR="001012E8" w:rsidRPr="0097163C">
        <w:rPr>
          <w:rFonts w:ascii="Humanst521 BT" w:hAnsi="Humanst521 BT" w:cs="Tahoma"/>
          <w:lang w:val="es-MX"/>
        </w:rPr>
        <w:t xml:space="preserve"> del Instituto</w:t>
      </w:r>
      <w:r w:rsidR="00FF5133" w:rsidRPr="0097163C">
        <w:rPr>
          <w:rFonts w:ascii="Humanst521 BT" w:hAnsi="Humanst521 BT" w:cs="Tahoma"/>
          <w:lang w:val="es-MX"/>
        </w:rPr>
        <w:t xml:space="preserve"> la información y documentaci</w:t>
      </w:r>
      <w:r w:rsidR="004B08B4" w:rsidRPr="0097163C">
        <w:rPr>
          <w:rFonts w:ascii="Humanst521 BT" w:hAnsi="Humanst521 BT" w:cs="Tahoma"/>
          <w:lang w:val="es-MX"/>
        </w:rPr>
        <w:t>ón en la que se refleje</w:t>
      </w:r>
      <w:r w:rsidR="00C67DBC" w:rsidRPr="0097163C">
        <w:rPr>
          <w:rFonts w:ascii="Humanst521 BT" w:hAnsi="Humanst521 BT" w:cs="Tahoma"/>
          <w:lang w:val="es-MX"/>
        </w:rPr>
        <w:t>n</w:t>
      </w:r>
      <w:r w:rsidR="00FF5133" w:rsidRPr="0097163C">
        <w:rPr>
          <w:rFonts w:ascii="Humanst521 BT" w:hAnsi="Humanst521 BT" w:cs="Tahoma"/>
          <w:lang w:val="es-MX"/>
        </w:rPr>
        <w:t xml:space="preserve"> las acciones tomadas por las unidades administrativas correspondientes</w:t>
      </w:r>
      <w:r w:rsidR="00DB5C8B" w:rsidRPr="0097163C">
        <w:rPr>
          <w:rFonts w:ascii="Humanst521 BT" w:hAnsi="Humanst521 BT" w:cs="Tahoma"/>
          <w:color w:val="FF0000"/>
          <w:lang w:val="es-MX"/>
        </w:rPr>
        <w:t xml:space="preserve"> </w:t>
      </w:r>
      <w:r w:rsidR="00FF5133" w:rsidRPr="0097163C">
        <w:rPr>
          <w:rFonts w:ascii="Humanst521 BT" w:hAnsi="Humanst521 BT" w:cs="Tahoma"/>
          <w:lang w:val="es-MX"/>
        </w:rPr>
        <w:t>durante el trimestre anterior al que corresponda informar</w:t>
      </w:r>
      <w:r w:rsidR="00D54665" w:rsidRPr="0097163C">
        <w:rPr>
          <w:rFonts w:ascii="Humanst521 BT" w:hAnsi="Humanst521 BT" w:cs="Tahoma"/>
          <w:lang w:val="es-MX"/>
        </w:rPr>
        <w:t>, otorgándole</w:t>
      </w:r>
      <w:r w:rsidR="00C67DBC" w:rsidRPr="0097163C">
        <w:rPr>
          <w:rFonts w:ascii="Humanst521 BT" w:hAnsi="Humanst521 BT" w:cs="Tahoma"/>
          <w:lang w:val="es-MX"/>
        </w:rPr>
        <w:t xml:space="preserve"> para ello</w:t>
      </w:r>
      <w:r w:rsidR="00DB5C8B" w:rsidRPr="0097163C">
        <w:rPr>
          <w:rFonts w:ascii="Humanst521 BT" w:hAnsi="Humanst521 BT" w:cs="Tahoma"/>
          <w:color w:val="FF0000"/>
          <w:lang w:val="es-MX"/>
        </w:rPr>
        <w:t xml:space="preserve"> </w:t>
      </w:r>
      <w:r w:rsidR="005F7FE5" w:rsidRPr="0097163C">
        <w:rPr>
          <w:rFonts w:ascii="Humanst521 BT" w:hAnsi="Humanst521 BT" w:cs="Tahoma"/>
          <w:lang w:val="es-MX"/>
        </w:rPr>
        <w:t>un plazo no mayor a 5 días h</w:t>
      </w:r>
      <w:r w:rsidR="00C73F90" w:rsidRPr="0097163C">
        <w:rPr>
          <w:rFonts w:ascii="Humanst521 BT" w:hAnsi="Humanst521 BT" w:cs="Tahoma"/>
          <w:lang w:val="es-MX"/>
        </w:rPr>
        <w:t>ábiles</w:t>
      </w:r>
      <w:r w:rsidR="004B08B4" w:rsidRPr="0097163C">
        <w:rPr>
          <w:rFonts w:ascii="Humanst521 BT" w:hAnsi="Humanst521 BT" w:cs="Tahoma"/>
          <w:lang w:val="es-MX"/>
        </w:rPr>
        <w:t>.</w:t>
      </w:r>
    </w:p>
    <w:p w:rsidR="00C52D9C" w:rsidRPr="0097163C" w:rsidRDefault="00C52D9C" w:rsidP="007936C9">
      <w:pPr>
        <w:autoSpaceDE w:val="0"/>
        <w:autoSpaceDN w:val="0"/>
        <w:adjustRightInd w:val="0"/>
        <w:ind w:left="-284" w:right="-284"/>
        <w:jc w:val="both"/>
        <w:rPr>
          <w:rFonts w:ascii="Humanst521 BT" w:hAnsi="Humanst521 BT" w:cs="Tahoma"/>
          <w:b/>
          <w:lang w:val="es-MX"/>
        </w:rPr>
      </w:pPr>
    </w:p>
    <w:p w:rsidR="004B08B4" w:rsidRPr="0097163C" w:rsidRDefault="00C52D9C" w:rsidP="007936C9">
      <w:pPr>
        <w:autoSpaceDE w:val="0"/>
        <w:autoSpaceDN w:val="0"/>
        <w:adjustRightInd w:val="0"/>
        <w:ind w:left="-284" w:right="-284"/>
        <w:jc w:val="both"/>
        <w:rPr>
          <w:rFonts w:ascii="Humanst521 BT" w:hAnsi="Humanst521 BT" w:cs="Tahoma"/>
          <w:highlight w:val="yellow"/>
          <w:lang w:val="es-MX"/>
        </w:rPr>
      </w:pPr>
      <w:r w:rsidRPr="0097163C">
        <w:rPr>
          <w:rFonts w:ascii="Humanst521 BT" w:hAnsi="Humanst521 BT" w:cs="Tahoma"/>
          <w:lang w:val="es-MX"/>
        </w:rPr>
        <w:lastRenderedPageBreak/>
        <w:t xml:space="preserve">II.- </w:t>
      </w:r>
      <w:r w:rsidR="004B08B4" w:rsidRPr="0097163C">
        <w:rPr>
          <w:rFonts w:ascii="Humanst521 BT" w:hAnsi="Humanst521 BT" w:cs="Tahoma"/>
          <w:lang w:val="es-MX"/>
        </w:rPr>
        <w:t xml:space="preserve">De la información que hubiere sido proporcionada por la </w:t>
      </w:r>
      <w:r w:rsidR="00011014" w:rsidRPr="0097163C">
        <w:rPr>
          <w:rFonts w:ascii="Humanst521 BT" w:hAnsi="Humanst521 BT" w:cs="Tahoma"/>
          <w:lang w:val="es-MX"/>
        </w:rPr>
        <w:t>Secretaria Ejecutiva</w:t>
      </w:r>
      <w:r w:rsidR="004B08B4" w:rsidRPr="0097163C">
        <w:rPr>
          <w:rFonts w:ascii="Humanst521 BT" w:hAnsi="Humanst521 BT" w:cs="Tahoma"/>
          <w:lang w:val="es-MX"/>
        </w:rPr>
        <w:t xml:space="preserve">, </w:t>
      </w:r>
      <w:r w:rsidR="008C1DFA" w:rsidRPr="0097163C">
        <w:rPr>
          <w:rFonts w:ascii="Humanst521 BT" w:hAnsi="Humanst521 BT" w:cs="Tahoma"/>
          <w:lang w:val="es-MX"/>
        </w:rPr>
        <w:t xml:space="preserve">se </w:t>
      </w:r>
      <w:r w:rsidR="00C73F90" w:rsidRPr="0097163C">
        <w:rPr>
          <w:rFonts w:ascii="Humanst521 BT" w:hAnsi="Humanst521 BT" w:cs="Tahoma"/>
          <w:lang w:val="es-MX"/>
        </w:rPr>
        <w:t>efectuará el análisis y evaluación de la información y documentación recibida, informando</w:t>
      </w:r>
      <w:r w:rsidR="004B08B4" w:rsidRPr="0097163C">
        <w:rPr>
          <w:rFonts w:ascii="Humanst521 BT" w:hAnsi="Humanst521 BT" w:cs="Tahoma"/>
          <w:lang w:val="es-MX"/>
        </w:rPr>
        <w:t xml:space="preserve"> </w:t>
      </w:r>
      <w:r w:rsidR="005F7FE5" w:rsidRPr="0097163C">
        <w:rPr>
          <w:rFonts w:ascii="Humanst521 BT" w:hAnsi="Humanst521 BT" w:cs="Tahoma"/>
          <w:lang w:val="es-MX"/>
        </w:rPr>
        <w:t xml:space="preserve">lo conducente </w:t>
      </w:r>
      <w:r w:rsidR="004B08B4" w:rsidRPr="0097163C">
        <w:rPr>
          <w:rFonts w:ascii="Humanst521 BT" w:hAnsi="Humanst521 BT" w:cs="Tahoma"/>
          <w:lang w:val="es-MX"/>
        </w:rPr>
        <w:t xml:space="preserve">al </w:t>
      </w:r>
      <w:r w:rsidR="00011014" w:rsidRPr="0097163C">
        <w:rPr>
          <w:rFonts w:ascii="Humanst521 BT" w:hAnsi="Humanst521 BT" w:cs="Tahoma"/>
          <w:lang w:val="es-MX"/>
        </w:rPr>
        <w:t>Congreso</w:t>
      </w:r>
      <w:r w:rsidR="004B08B4" w:rsidRPr="0097163C">
        <w:rPr>
          <w:rFonts w:ascii="Humanst521 BT" w:hAnsi="Humanst521 BT" w:cs="Tahoma"/>
          <w:lang w:val="es-MX"/>
        </w:rPr>
        <w:t xml:space="preserve"> </w:t>
      </w:r>
      <w:r w:rsidR="005F7FE5" w:rsidRPr="0097163C">
        <w:rPr>
          <w:rFonts w:ascii="Humanst521 BT" w:hAnsi="Humanst521 BT" w:cs="Tahoma"/>
          <w:lang w:val="es-MX"/>
        </w:rPr>
        <w:t>del Estado</w:t>
      </w:r>
      <w:r w:rsidR="008E68A0" w:rsidRPr="0097163C">
        <w:rPr>
          <w:rFonts w:ascii="Humanst521 BT" w:hAnsi="Humanst521 BT" w:cs="Tahoma"/>
          <w:lang w:val="es-MX"/>
        </w:rPr>
        <w:t>, por conducto del Consejero Presidente</w:t>
      </w:r>
      <w:r w:rsidR="005F7FE5" w:rsidRPr="0097163C">
        <w:rPr>
          <w:rFonts w:ascii="Humanst521 BT" w:hAnsi="Humanst521 BT" w:cs="Tahoma"/>
          <w:lang w:val="es-MX"/>
        </w:rPr>
        <w:t>.</w:t>
      </w:r>
    </w:p>
    <w:p w:rsidR="004E7DB7" w:rsidRPr="0097163C" w:rsidRDefault="004E7DB7" w:rsidP="007936C9">
      <w:pPr>
        <w:autoSpaceDE w:val="0"/>
        <w:autoSpaceDN w:val="0"/>
        <w:adjustRightInd w:val="0"/>
        <w:ind w:left="-284" w:right="-284"/>
        <w:jc w:val="both"/>
        <w:rPr>
          <w:rFonts w:ascii="Humanst521 BT" w:hAnsi="Humanst521 BT" w:cs="Tahoma"/>
          <w:b/>
          <w:highlight w:val="yellow"/>
          <w:lang w:val="es-MX"/>
        </w:rPr>
      </w:pPr>
    </w:p>
    <w:p w:rsidR="00D80064" w:rsidRPr="0097163C" w:rsidRDefault="00565E66" w:rsidP="00D8006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 xml:space="preserve">TÍTULO </w:t>
      </w:r>
      <w:r w:rsidR="002772BF" w:rsidRPr="0097163C">
        <w:rPr>
          <w:rFonts w:ascii="Humanst521 BT" w:hAnsi="Humanst521 BT" w:cs="Tahoma"/>
          <w:b/>
          <w:lang w:val="es-MX"/>
        </w:rPr>
        <w:t>SÉPTIMO</w:t>
      </w:r>
    </w:p>
    <w:p w:rsidR="00D80064" w:rsidRPr="0097163C" w:rsidRDefault="00D54665" w:rsidP="00D8006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DEL PROCEDI</w:t>
      </w:r>
      <w:r w:rsidR="00D80064" w:rsidRPr="0097163C">
        <w:rPr>
          <w:rFonts w:ascii="Humanst521 BT" w:hAnsi="Humanst521 BT" w:cs="Tahoma"/>
          <w:b/>
          <w:lang w:val="es-MX"/>
        </w:rPr>
        <w:t>MIENTO ADMINISTRATIVO DE RESPONSABILIDAD</w:t>
      </w:r>
    </w:p>
    <w:p w:rsidR="00D80064" w:rsidRPr="0097163C" w:rsidRDefault="00D80064" w:rsidP="00D80064">
      <w:pPr>
        <w:autoSpaceDE w:val="0"/>
        <w:autoSpaceDN w:val="0"/>
        <w:adjustRightInd w:val="0"/>
        <w:jc w:val="center"/>
        <w:outlineLvl w:val="0"/>
        <w:rPr>
          <w:rFonts w:ascii="Humanst521 BT" w:hAnsi="Humanst521 BT" w:cs="Tahoma"/>
          <w:b/>
          <w:lang w:val="es-MX"/>
        </w:rPr>
      </w:pPr>
    </w:p>
    <w:p w:rsidR="00D80064" w:rsidRPr="0097163C" w:rsidRDefault="00D80064" w:rsidP="00D8006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CAPÍTULO I</w:t>
      </w:r>
    </w:p>
    <w:p w:rsidR="00D80064" w:rsidRPr="0097163C" w:rsidRDefault="00D80064" w:rsidP="00D8006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DE LA COMPETENCIA</w:t>
      </w:r>
    </w:p>
    <w:p w:rsidR="00DB4A51" w:rsidRPr="0097163C" w:rsidRDefault="00DB4A51" w:rsidP="00D80064">
      <w:pPr>
        <w:ind w:right="44"/>
        <w:rPr>
          <w:rFonts w:ascii="Humanst521 BT" w:hAnsi="Humanst521 BT" w:cs="Tahoma"/>
          <w:lang w:val="es-MX"/>
        </w:rPr>
      </w:pPr>
    </w:p>
    <w:p w:rsidR="00D80064" w:rsidRPr="0097163C" w:rsidRDefault="00EE65BA" w:rsidP="000637B4">
      <w:pPr>
        <w:ind w:left="-284" w:right="-284"/>
        <w:jc w:val="both"/>
        <w:rPr>
          <w:rFonts w:ascii="Humanst521 BT" w:hAnsi="Humanst521 BT" w:cs="Tahoma"/>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3</w:t>
      </w:r>
      <w:r w:rsidR="002F7C3B" w:rsidRPr="0097163C">
        <w:rPr>
          <w:rFonts w:ascii="Humanst521 BT" w:hAnsi="Humanst521 BT" w:cs="Tahoma"/>
          <w:b/>
          <w:lang w:val="es-MX"/>
        </w:rPr>
        <w:t>4</w:t>
      </w:r>
      <w:r w:rsidR="00D80064" w:rsidRPr="0097163C">
        <w:rPr>
          <w:rFonts w:ascii="Humanst521 BT" w:hAnsi="Humanst521 BT" w:cs="Tahoma"/>
          <w:b/>
          <w:lang w:val="es-MX"/>
        </w:rPr>
        <w:t xml:space="preserve">.- </w:t>
      </w:r>
      <w:r w:rsidR="00D80064" w:rsidRPr="0097163C">
        <w:rPr>
          <w:rFonts w:ascii="Humanst521 BT" w:hAnsi="Humanst521 BT" w:cs="Tahoma"/>
          <w:lang w:val="es-MX"/>
        </w:rPr>
        <w:t>Las autoridades competentes para conocer del procedimiento administrativo</w:t>
      </w:r>
      <w:r w:rsidR="00BF2DF5" w:rsidRPr="0097163C">
        <w:rPr>
          <w:rFonts w:ascii="Humanst521 BT" w:hAnsi="Humanst521 BT" w:cs="Tahoma"/>
          <w:lang w:val="es-MX"/>
        </w:rPr>
        <w:t xml:space="preserve"> a que se refiere el presente Tí</w:t>
      </w:r>
      <w:r w:rsidR="00D80064" w:rsidRPr="0097163C">
        <w:rPr>
          <w:rFonts w:ascii="Humanst521 BT" w:hAnsi="Humanst521 BT" w:cs="Tahoma"/>
          <w:lang w:val="es-MX"/>
        </w:rPr>
        <w:t>tulo son:</w:t>
      </w:r>
    </w:p>
    <w:p w:rsidR="00D80064" w:rsidRPr="0097163C" w:rsidRDefault="00D80064" w:rsidP="00D80064">
      <w:pPr>
        <w:ind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 El Consejo General Electoral;</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II.- La Comisión de Control Interno.</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III.- El Titular Ejecutivo del Departamento de Control Interno;</w:t>
      </w:r>
    </w:p>
    <w:p w:rsidR="00DB4A51" w:rsidRPr="0097163C" w:rsidRDefault="00DB4A51" w:rsidP="00FB1519">
      <w:pPr>
        <w:ind w:right="-284"/>
        <w:jc w:val="both"/>
        <w:rPr>
          <w:rFonts w:ascii="Humanst521 BT" w:hAnsi="Humanst521 BT" w:cs="Tahoma"/>
          <w:lang w:val="es-MX"/>
        </w:rPr>
      </w:pP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CAPÍTULO II</w:t>
      </w: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IMPEDIMENTOS Y EXCUSAS</w:t>
      </w:r>
    </w:p>
    <w:p w:rsidR="00D80064" w:rsidRPr="0097163C" w:rsidRDefault="00D80064" w:rsidP="00D80064">
      <w:pPr>
        <w:ind w:left="-284" w:right="-284"/>
        <w:jc w:val="center"/>
        <w:rPr>
          <w:rFonts w:ascii="Humanst521 BT" w:hAnsi="Humanst521 BT" w:cs="Tahoma"/>
          <w:b/>
          <w:lang w:val="es-MX"/>
        </w:rPr>
      </w:pPr>
    </w:p>
    <w:p w:rsidR="00D80064" w:rsidRPr="0097163C" w:rsidRDefault="00EE65BA"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 xml:space="preserve">Artículo </w:t>
      </w:r>
      <w:r w:rsidR="002772BF" w:rsidRPr="0097163C">
        <w:rPr>
          <w:rFonts w:ascii="Humanst521 BT" w:hAnsi="Humanst521 BT" w:cs="Tahoma"/>
          <w:b/>
          <w:lang w:val="es-MX"/>
        </w:rPr>
        <w:t>3</w:t>
      </w:r>
      <w:r w:rsidR="002F7C3B" w:rsidRPr="0097163C">
        <w:rPr>
          <w:rFonts w:ascii="Humanst521 BT" w:hAnsi="Humanst521 BT" w:cs="Tahoma"/>
          <w:b/>
          <w:lang w:val="es-MX"/>
        </w:rPr>
        <w:t>5</w:t>
      </w:r>
      <w:r w:rsidRPr="0097163C">
        <w:rPr>
          <w:rFonts w:ascii="Humanst521 BT" w:hAnsi="Humanst521 BT" w:cs="Tahoma"/>
          <w:b/>
          <w:lang w:val="es-MX"/>
        </w:rPr>
        <w:t>.</w:t>
      </w:r>
      <w:r w:rsidR="00D80064" w:rsidRPr="0097163C">
        <w:rPr>
          <w:rFonts w:ascii="Humanst521 BT" w:hAnsi="Humanst521 BT" w:cs="Tahoma"/>
          <w:b/>
          <w:lang w:val="es-MX"/>
        </w:rPr>
        <w:t>-</w:t>
      </w:r>
      <w:r w:rsidR="00D80064" w:rsidRPr="0097163C">
        <w:rPr>
          <w:rFonts w:ascii="Humanst521 BT" w:hAnsi="Humanst521 BT" w:cs="Tahoma"/>
          <w:lang w:val="es-MX"/>
        </w:rPr>
        <w:t xml:space="preserve"> El Consejero Presidente, los Consejeros Electorales, el Titular Ejecutivo del Departamento de Control Interno, así como los servidores públicos adscritos al mismo, estarán impedidos para conocer de los asuntos que les sean encomendados, en razón del interés personal, familiar o de negocios, que tuvieren, en términos de la Ley y la Ley de Responsabilidades.</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EE65BA"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3</w:t>
      </w:r>
      <w:r w:rsidR="002F7C3B" w:rsidRPr="0097163C">
        <w:rPr>
          <w:rFonts w:ascii="Humanst521 BT" w:hAnsi="Humanst521 BT" w:cs="Tahoma"/>
          <w:b/>
          <w:lang w:val="es-MX"/>
        </w:rPr>
        <w:t>6</w:t>
      </w:r>
      <w:r w:rsidR="00D80064" w:rsidRPr="0097163C">
        <w:rPr>
          <w:rFonts w:ascii="Humanst521 BT" w:hAnsi="Humanst521 BT" w:cs="Tahoma"/>
          <w:b/>
          <w:lang w:val="es-MX"/>
        </w:rPr>
        <w:t>.-</w:t>
      </w:r>
      <w:r w:rsidR="00D80064" w:rsidRPr="0097163C">
        <w:rPr>
          <w:rFonts w:ascii="Humanst521 BT" w:hAnsi="Humanst521 BT" w:cs="Tahoma"/>
          <w:lang w:val="es-MX"/>
        </w:rPr>
        <w:t xml:space="preserve"> La presentación de la excusa deberá formularse por escrito y se calificará de plano por el Consejero Presidente, o por el Titular Ejecutivo del Departamento de Control Interno, según sea el caso.</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CAPÍTULO III</w:t>
      </w: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DÍAS Y HORAS HÁBILES</w:t>
      </w:r>
    </w:p>
    <w:p w:rsidR="00D80064" w:rsidRPr="0097163C" w:rsidRDefault="00D80064" w:rsidP="00D80064">
      <w:pPr>
        <w:ind w:left="-284" w:right="-284"/>
        <w:jc w:val="center"/>
        <w:rPr>
          <w:rFonts w:ascii="Humanst521 BT" w:hAnsi="Humanst521 BT" w:cs="Tahoma"/>
          <w:b/>
          <w:lang w:val="es-MX"/>
        </w:rPr>
      </w:pPr>
    </w:p>
    <w:p w:rsidR="00D80064" w:rsidRPr="0097163C" w:rsidRDefault="00EE65BA" w:rsidP="00462D54">
      <w:pPr>
        <w:ind w:left="-284" w:right="-284"/>
        <w:jc w:val="both"/>
        <w:rPr>
          <w:rFonts w:ascii="Humanst521 BT" w:hAnsi="Humanst521 BT" w:cs="Tahoma"/>
        </w:rPr>
      </w:pPr>
      <w:r w:rsidRPr="0097163C">
        <w:rPr>
          <w:rFonts w:ascii="Humanst521 BT" w:hAnsi="Humanst521 BT" w:cs="Tahoma"/>
          <w:b/>
          <w:lang w:val="es-MX"/>
        </w:rPr>
        <w:t>Artículo</w:t>
      </w:r>
      <w:r w:rsidRPr="0097163C">
        <w:rPr>
          <w:rFonts w:ascii="Humanst521 BT" w:hAnsi="Humanst521 BT" w:cs="Tahoma"/>
        </w:rPr>
        <w:t xml:space="preserve"> </w:t>
      </w:r>
      <w:r w:rsidR="002772BF" w:rsidRPr="0097163C">
        <w:rPr>
          <w:rFonts w:ascii="Humanst521 BT" w:hAnsi="Humanst521 BT" w:cs="Tahoma"/>
          <w:b/>
        </w:rPr>
        <w:t>3</w:t>
      </w:r>
      <w:r w:rsidR="002F7C3B" w:rsidRPr="0097163C">
        <w:rPr>
          <w:rFonts w:ascii="Humanst521 BT" w:hAnsi="Humanst521 BT" w:cs="Tahoma"/>
          <w:b/>
        </w:rPr>
        <w:t>7</w:t>
      </w:r>
      <w:r w:rsidR="00D80064" w:rsidRPr="0097163C">
        <w:rPr>
          <w:rFonts w:ascii="Humanst521 BT" w:hAnsi="Humanst521 BT" w:cs="Tahoma"/>
        </w:rPr>
        <w:t>.- Las actuaciones que se lleven a cabo en la sustanciación del Procedimiento Ad</w:t>
      </w:r>
      <w:r w:rsidR="002772BF" w:rsidRPr="0097163C">
        <w:rPr>
          <w:rFonts w:ascii="Humanst521 BT" w:hAnsi="Humanst521 BT" w:cs="Tahoma"/>
        </w:rPr>
        <w:t>ministrativo de Responsabilidad</w:t>
      </w:r>
      <w:r w:rsidR="00D80064" w:rsidRPr="0097163C">
        <w:rPr>
          <w:rFonts w:ascii="Humanst521 BT" w:hAnsi="Humanst521 BT" w:cs="Tahoma"/>
        </w:rPr>
        <w:t xml:space="preserve"> debe</w:t>
      </w:r>
      <w:r w:rsidR="00565E66" w:rsidRPr="0097163C">
        <w:rPr>
          <w:rFonts w:ascii="Humanst521 BT" w:hAnsi="Humanst521 BT" w:cs="Tahoma"/>
        </w:rPr>
        <w:t>rán</w:t>
      </w:r>
      <w:r w:rsidR="00D80064" w:rsidRPr="0097163C">
        <w:rPr>
          <w:rFonts w:ascii="Humanst521 BT" w:hAnsi="Humanst521 BT" w:cs="Tahoma"/>
        </w:rPr>
        <w:t xml:space="preserve"> practicarse en días y horas hábiles, bajo pena de nulidad, siempre que </w:t>
      </w:r>
      <w:r w:rsidR="00565E66" w:rsidRPr="0097163C">
        <w:rPr>
          <w:rFonts w:ascii="Humanst521 BT" w:hAnsi="Humanst521 BT" w:cs="Tahoma"/>
        </w:rPr>
        <w:t>no contravenga lo dispuesto en la Ley y el presente Reglamento.</w:t>
      </w:r>
    </w:p>
    <w:p w:rsidR="00D80064" w:rsidRPr="0097163C" w:rsidRDefault="00D80064" w:rsidP="00D80064">
      <w:pPr>
        <w:ind w:left="-284" w:right="-284"/>
        <w:rPr>
          <w:rFonts w:ascii="Humanst521 BT" w:hAnsi="Humanst521 BT" w:cs="Tahoma"/>
        </w:rPr>
      </w:pPr>
    </w:p>
    <w:p w:rsidR="00D80064" w:rsidRPr="0097163C" w:rsidRDefault="00423E76" w:rsidP="00D80064">
      <w:pPr>
        <w:pStyle w:val="Textosinformato"/>
        <w:tabs>
          <w:tab w:val="right" w:leader="dot" w:pos="9072"/>
        </w:tabs>
        <w:ind w:left="-284" w:right="-376"/>
        <w:jc w:val="both"/>
        <w:rPr>
          <w:rFonts w:ascii="Humanst521 BT" w:eastAsia="MS Mincho" w:hAnsi="Humanst521 BT" w:cs="Tahoma"/>
          <w:sz w:val="24"/>
          <w:szCs w:val="24"/>
        </w:rPr>
      </w:pPr>
      <w:r w:rsidRPr="0097163C">
        <w:rPr>
          <w:rFonts w:ascii="Humanst521 BT" w:eastAsia="MS Mincho" w:hAnsi="Humanst521 BT" w:cs="Tahoma"/>
          <w:b/>
          <w:bCs/>
          <w:sz w:val="24"/>
          <w:szCs w:val="24"/>
        </w:rPr>
        <w:t>Artículo</w:t>
      </w:r>
      <w:r w:rsidR="002772BF" w:rsidRPr="0097163C">
        <w:rPr>
          <w:rFonts w:ascii="Humanst521 BT" w:eastAsia="MS Mincho" w:hAnsi="Humanst521 BT" w:cs="Tahoma"/>
          <w:b/>
          <w:bCs/>
          <w:sz w:val="24"/>
          <w:szCs w:val="24"/>
        </w:rPr>
        <w:t xml:space="preserve"> 3</w:t>
      </w:r>
      <w:r w:rsidR="002F7C3B" w:rsidRPr="0097163C">
        <w:rPr>
          <w:rFonts w:ascii="Humanst521 BT" w:eastAsia="MS Mincho" w:hAnsi="Humanst521 BT" w:cs="Tahoma"/>
          <w:b/>
          <w:bCs/>
          <w:sz w:val="24"/>
          <w:szCs w:val="24"/>
        </w:rPr>
        <w:t>8</w:t>
      </w:r>
      <w:r w:rsidR="00D80064" w:rsidRPr="0097163C">
        <w:rPr>
          <w:rFonts w:ascii="Humanst521 BT" w:eastAsia="MS Mincho" w:hAnsi="Humanst521 BT" w:cs="Tahoma"/>
          <w:b/>
          <w:bCs/>
          <w:sz w:val="24"/>
          <w:szCs w:val="24"/>
        </w:rPr>
        <w:t xml:space="preserve">.- </w:t>
      </w:r>
      <w:r w:rsidR="00D80064" w:rsidRPr="0097163C">
        <w:rPr>
          <w:rFonts w:ascii="Humanst521 BT" w:eastAsia="MS Mincho" w:hAnsi="Humanst521 BT" w:cs="Tahoma"/>
          <w:sz w:val="24"/>
          <w:szCs w:val="24"/>
        </w:rPr>
        <w:t>Son días hábiles todos los del año con excepción de los sábados y domingos, los de descanso obligatorio, los festivos que señale el calendario oficial y aquéllos en que el Instituto suspenda sus labores.</w:t>
      </w:r>
    </w:p>
    <w:p w:rsidR="00D80064" w:rsidRPr="0097163C" w:rsidRDefault="00D80064" w:rsidP="00D80064">
      <w:pPr>
        <w:pStyle w:val="Textosinformato"/>
        <w:tabs>
          <w:tab w:val="right" w:leader="dot" w:pos="9072"/>
        </w:tabs>
        <w:ind w:left="-284" w:right="-376"/>
        <w:jc w:val="both"/>
        <w:rPr>
          <w:rFonts w:ascii="Humanst521 BT" w:eastAsia="MS Mincho" w:hAnsi="Humanst521 BT" w:cs="Tahoma"/>
          <w:sz w:val="24"/>
          <w:szCs w:val="24"/>
        </w:rPr>
      </w:pPr>
    </w:p>
    <w:p w:rsidR="00D80064" w:rsidRPr="0097163C" w:rsidRDefault="00423E76" w:rsidP="00D80064">
      <w:pPr>
        <w:pStyle w:val="Textosinformato"/>
        <w:tabs>
          <w:tab w:val="right" w:leader="dot" w:pos="9072"/>
        </w:tabs>
        <w:ind w:left="-284" w:right="-376"/>
        <w:jc w:val="both"/>
        <w:rPr>
          <w:rFonts w:ascii="Humanst521 BT" w:eastAsia="MS Mincho" w:hAnsi="Humanst521 BT" w:cs="Tahoma"/>
          <w:sz w:val="24"/>
          <w:szCs w:val="24"/>
        </w:rPr>
      </w:pPr>
      <w:r w:rsidRPr="0097163C">
        <w:rPr>
          <w:rFonts w:ascii="Humanst521 BT" w:eastAsia="MS Mincho" w:hAnsi="Humanst521 BT" w:cs="Tahoma"/>
          <w:b/>
          <w:bCs/>
          <w:sz w:val="24"/>
          <w:szCs w:val="24"/>
        </w:rPr>
        <w:t>Artículo</w:t>
      </w:r>
      <w:r w:rsidR="002772BF" w:rsidRPr="0097163C">
        <w:rPr>
          <w:rFonts w:ascii="Humanst521 BT" w:eastAsia="MS Mincho" w:hAnsi="Humanst521 BT" w:cs="Tahoma"/>
          <w:b/>
          <w:bCs/>
          <w:sz w:val="24"/>
          <w:szCs w:val="24"/>
        </w:rPr>
        <w:t xml:space="preserve"> </w:t>
      </w:r>
      <w:r w:rsidR="002F7C3B" w:rsidRPr="0097163C">
        <w:rPr>
          <w:rFonts w:ascii="Humanst521 BT" w:eastAsia="MS Mincho" w:hAnsi="Humanst521 BT" w:cs="Tahoma"/>
          <w:b/>
          <w:bCs/>
          <w:sz w:val="24"/>
          <w:szCs w:val="24"/>
        </w:rPr>
        <w:t>39</w:t>
      </w:r>
      <w:r w:rsidR="00D80064" w:rsidRPr="0097163C">
        <w:rPr>
          <w:rFonts w:ascii="Humanst521 BT" w:eastAsia="MS Mincho" w:hAnsi="Humanst521 BT" w:cs="Tahoma"/>
          <w:b/>
          <w:bCs/>
          <w:sz w:val="24"/>
          <w:szCs w:val="24"/>
        </w:rPr>
        <w:t xml:space="preserve">.- </w:t>
      </w:r>
      <w:r w:rsidR="00D80064" w:rsidRPr="0097163C">
        <w:rPr>
          <w:rFonts w:ascii="Humanst521 BT" w:eastAsia="MS Mincho" w:hAnsi="Humanst521 BT" w:cs="Tahoma"/>
          <w:sz w:val="24"/>
          <w:szCs w:val="24"/>
        </w:rPr>
        <w:t xml:space="preserve">Son horas hábiles las comprendidas entre las </w:t>
      </w:r>
      <w:r w:rsidR="004C2D1F" w:rsidRPr="0097163C">
        <w:rPr>
          <w:rFonts w:ascii="Humanst521 BT" w:eastAsia="MS Mincho" w:hAnsi="Humanst521 BT" w:cs="Tahoma"/>
          <w:sz w:val="24"/>
          <w:szCs w:val="24"/>
        </w:rPr>
        <w:t>ocho</w:t>
      </w:r>
      <w:r w:rsidR="00D80064" w:rsidRPr="0097163C">
        <w:rPr>
          <w:rFonts w:ascii="Humanst521 BT" w:eastAsia="MS Mincho" w:hAnsi="Humanst521 BT" w:cs="Tahoma"/>
          <w:sz w:val="24"/>
          <w:szCs w:val="24"/>
        </w:rPr>
        <w:t xml:space="preserve"> y las diecinueve horas</w:t>
      </w:r>
      <w:r w:rsidR="00565E66" w:rsidRPr="0097163C">
        <w:rPr>
          <w:rFonts w:ascii="Humanst521 BT" w:eastAsia="MS Mincho" w:hAnsi="Humanst521 BT" w:cs="Tahoma"/>
          <w:sz w:val="24"/>
          <w:szCs w:val="24"/>
        </w:rPr>
        <w:t>.</w:t>
      </w:r>
    </w:p>
    <w:p w:rsidR="00D80064" w:rsidRPr="0097163C" w:rsidRDefault="00D80064" w:rsidP="00D80064">
      <w:pPr>
        <w:pStyle w:val="Textosinformato"/>
        <w:tabs>
          <w:tab w:val="right" w:leader="dot" w:pos="9072"/>
        </w:tabs>
        <w:ind w:left="-284" w:right="-376"/>
        <w:jc w:val="both"/>
        <w:rPr>
          <w:rFonts w:ascii="Humanst521 BT" w:eastAsia="MS Mincho" w:hAnsi="Humanst521 BT" w:cs="Tahoma"/>
          <w:sz w:val="24"/>
          <w:szCs w:val="24"/>
        </w:rPr>
      </w:pPr>
    </w:p>
    <w:p w:rsidR="00D80064" w:rsidRPr="0097163C" w:rsidRDefault="00423E76" w:rsidP="00D80064">
      <w:pPr>
        <w:pStyle w:val="Textosinformato"/>
        <w:tabs>
          <w:tab w:val="right" w:leader="dot" w:pos="9072"/>
        </w:tabs>
        <w:ind w:left="-284" w:right="-376"/>
        <w:jc w:val="both"/>
        <w:rPr>
          <w:rFonts w:ascii="Humanst521 BT" w:eastAsia="MS Mincho" w:hAnsi="Humanst521 BT" w:cs="Tahoma"/>
          <w:sz w:val="24"/>
          <w:szCs w:val="24"/>
        </w:rPr>
      </w:pPr>
      <w:r w:rsidRPr="0097163C">
        <w:rPr>
          <w:rFonts w:ascii="Humanst521 BT" w:eastAsia="MS Mincho" w:hAnsi="Humanst521 BT" w:cs="Tahoma"/>
          <w:b/>
          <w:bCs/>
          <w:sz w:val="24"/>
          <w:szCs w:val="24"/>
        </w:rPr>
        <w:lastRenderedPageBreak/>
        <w:t>Artículo</w:t>
      </w:r>
      <w:r w:rsidR="002772BF" w:rsidRPr="0097163C">
        <w:rPr>
          <w:rFonts w:ascii="Humanst521 BT" w:eastAsia="MS Mincho" w:hAnsi="Humanst521 BT" w:cs="Tahoma"/>
          <w:b/>
          <w:bCs/>
          <w:sz w:val="24"/>
          <w:szCs w:val="24"/>
        </w:rPr>
        <w:t xml:space="preserve"> 4</w:t>
      </w:r>
      <w:r w:rsidR="002F7C3B" w:rsidRPr="0097163C">
        <w:rPr>
          <w:rFonts w:ascii="Humanst521 BT" w:eastAsia="MS Mincho" w:hAnsi="Humanst521 BT" w:cs="Tahoma"/>
          <w:b/>
          <w:bCs/>
          <w:sz w:val="24"/>
          <w:szCs w:val="24"/>
        </w:rPr>
        <w:t>0</w:t>
      </w:r>
      <w:r w:rsidR="00D80064" w:rsidRPr="0097163C">
        <w:rPr>
          <w:rFonts w:ascii="Humanst521 BT" w:eastAsia="MS Mincho" w:hAnsi="Humanst521 BT" w:cs="Tahoma"/>
          <w:b/>
          <w:bCs/>
          <w:sz w:val="24"/>
          <w:szCs w:val="24"/>
        </w:rPr>
        <w:t xml:space="preserve">.- </w:t>
      </w:r>
      <w:r w:rsidR="00565E66" w:rsidRPr="0097163C">
        <w:rPr>
          <w:rFonts w:ascii="Humanst521 BT" w:eastAsia="MS Mincho" w:hAnsi="Humanst521 BT" w:cs="Tahoma"/>
          <w:sz w:val="24"/>
          <w:szCs w:val="24"/>
        </w:rPr>
        <w:t>Las autoridades que conozcan de los procedimientos administrativos de r</w:t>
      </w:r>
      <w:r w:rsidR="002772BF" w:rsidRPr="0097163C">
        <w:rPr>
          <w:rFonts w:ascii="Humanst521 BT" w:eastAsia="MS Mincho" w:hAnsi="Humanst521 BT" w:cs="Tahoma"/>
          <w:sz w:val="24"/>
          <w:szCs w:val="24"/>
        </w:rPr>
        <w:t>esponsabilidad</w:t>
      </w:r>
      <w:r w:rsidR="00D80064" w:rsidRPr="0097163C">
        <w:rPr>
          <w:rFonts w:ascii="Humanst521 BT" w:eastAsia="MS Mincho" w:hAnsi="Humanst521 BT" w:cs="Tahoma"/>
          <w:sz w:val="24"/>
          <w:szCs w:val="24"/>
        </w:rPr>
        <w:t xml:space="preserve"> pueden habilitar los días y horas inhábiles para que se practiquen diligencias, cuando haya causa justificada, expresando concreta y claramente cual es ésta, así como las diligencias que hayan de practicarse.</w:t>
      </w:r>
    </w:p>
    <w:p w:rsidR="00D80064" w:rsidRPr="0097163C" w:rsidRDefault="00D80064" w:rsidP="00D80064">
      <w:pPr>
        <w:pStyle w:val="Textosinformato"/>
        <w:tabs>
          <w:tab w:val="right" w:leader="dot" w:pos="9072"/>
        </w:tabs>
        <w:ind w:left="-284" w:right="-376"/>
        <w:jc w:val="both"/>
        <w:rPr>
          <w:rFonts w:ascii="Humanst521 BT" w:eastAsia="MS Mincho" w:hAnsi="Humanst521 BT" w:cs="Tahoma"/>
          <w:sz w:val="24"/>
          <w:szCs w:val="24"/>
        </w:rPr>
      </w:pPr>
    </w:p>
    <w:p w:rsidR="00D80064" w:rsidRPr="0097163C" w:rsidRDefault="00423E76" w:rsidP="00D80064">
      <w:pPr>
        <w:pStyle w:val="Textosinformato"/>
        <w:tabs>
          <w:tab w:val="right" w:leader="dot" w:pos="9072"/>
        </w:tabs>
        <w:ind w:left="-284" w:right="-376"/>
        <w:jc w:val="both"/>
        <w:rPr>
          <w:rFonts w:ascii="Humanst521 BT" w:eastAsia="MS Mincho" w:hAnsi="Humanst521 BT" w:cs="Tahoma"/>
          <w:sz w:val="24"/>
          <w:szCs w:val="24"/>
        </w:rPr>
      </w:pPr>
      <w:r w:rsidRPr="0097163C">
        <w:rPr>
          <w:rFonts w:ascii="Humanst521 BT" w:eastAsia="MS Mincho" w:hAnsi="Humanst521 BT" w:cs="Tahoma"/>
          <w:b/>
          <w:bCs/>
          <w:sz w:val="24"/>
          <w:szCs w:val="24"/>
        </w:rPr>
        <w:t>Artículo 4</w:t>
      </w:r>
      <w:r w:rsidR="002F7C3B" w:rsidRPr="0097163C">
        <w:rPr>
          <w:rFonts w:ascii="Humanst521 BT" w:eastAsia="MS Mincho" w:hAnsi="Humanst521 BT" w:cs="Tahoma"/>
          <w:b/>
          <w:bCs/>
          <w:sz w:val="24"/>
          <w:szCs w:val="24"/>
        </w:rPr>
        <w:t>1</w:t>
      </w:r>
      <w:r w:rsidR="00D80064" w:rsidRPr="0097163C">
        <w:rPr>
          <w:rFonts w:ascii="Humanst521 BT" w:eastAsia="MS Mincho" w:hAnsi="Humanst521 BT" w:cs="Tahoma"/>
          <w:b/>
          <w:bCs/>
          <w:sz w:val="24"/>
          <w:szCs w:val="24"/>
        </w:rPr>
        <w:t xml:space="preserve">.- </w:t>
      </w:r>
      <w:r w:rsidR="00D80064" w:rsidRPr="0097163C">
        <w:rPr>
          <w:rFonts w:ascii="Humanst521 BT" w:eastAsia="MS Mincho" w:hAnsi="Humanst521 BT" w:cs="Tahoma"/>
          <w:sz w:val="24"/>
          <w:szCs w:val="24"/>
        </w:rPr>
        <w:t>La audiencia o diligencia que se inicie en día y hora hábil podrá continuarse hasta su terminación, sin suspenderla y sin necesidad de habilitación expresa. En caso de que se suspenda deberá continuarse el siguiente día hábil.</w:t>
      </w:r>
    </w:p>
    <w:p w:rsidR="00D80064" w:rsidRPr="0097163C" w:rsidRDefault="00D80064" w:rsidP="00D80064">
      <w:pPr>
        <w:ind w:right="-284"/>
        <w:rPr>
          <w:rFonts w:ascii="Humanst521 BT" w:hAnsi="Humanst521 BT" w:cs="Tahoma"/>
          <w:b/>
          <w:lang w:val="es-MX"/>
        </w:rPr>
      </w:pP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CAPÍTULO IV</w:t>
      </w: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DE LOS TÉRMINOS</w:t>
      </w:r>
    </w:p>
    <w:p w:rsidR="00DB4A51" w:rsidRPr="0097163C" w:rsidRDefault="00DB4A51" w:rsidP="00AB7C50">
      <w:pPr>
        <w:ind w:right="-284"/>
        <w:jc w:val="both"/>
        <w:rPr>
          <w:rFonts w:ascii="Humanst521 BT" w:hAnsi="Humanst521 BT" w:cs="Tahoma"/>
          <w:b/>
          <w:lang w:val="es-MX"/>
        </w:rPr>
      </w:pPr>
    </w:p>
    <w:p w:rsidR="00D80064" w:rsidRPr="0097163C" w:rsidRDefault="00423E76" w:rsidP="00D80064">
      <w:pPr>
        <w:pStyle w:val="Textosinformato"/>
        <w:tabs>
          <w:tab w:val="right" w:leader="dot" w:pos="9072"/>
        </w:tabs>
        <w:ind w:left="-284" w:right="-234"/>
        <w:jc w:val="both"/>
        <w:rPr>
          <w:rFonts w:ascii="Humanst521 BT" w:eastAsia="MS Mincho" w:hAnsi="Humanst521 BT" w:cs="Tahoma"/>
          <w:sz w:val="24"/>
          <w:szCs w:val="24"/>
        </w:rPr>
      </w:pPr>
      <w:r w:rsidRPr="0097163C">
        <w:rPr>
          <w:rFonts w:ascii="Humanst521 BT" w:eastAsia="MS Mincho" w:hAnsi="Humanst521 BT" w:cs="Tahoma"/>
          <w:b/>
          <w:bCs/>
          <w:sz w:val="24"/>
          <w:szCs w:val="24"/>
        </w:rPr>
        <w:t>Artículo</w:t>
      </w:r>
      <w:r w:rsidR="002772BF" w:rsidRPr="0097163C">
        <w:rPr>
          <w:rFonts w:ascii="Humanst521 BT" w:eastAsia="MS Mincho" w:hAnsi="Humanst521 BT" w:cs="Tahoma"/>
          <w:b/>
          <w:bCs/>
          <w:sz w:val="24"/>
          <w:szCs w:val="24"/>
        </w:rPr>
        <w:t xml:space="preserve"> 4</w:t>
      </w:r>
      <w:r w:rsidR="002F7C3B" w:rsidRPr="0097163C">
        <w:rPr>
          <w:rFonts w:ascii="Humanst521 BT" w:eastAsia="MS Mincho" w:hAnsi="Humanst521 BT" w:cs="Tahoma"/>
          <w:b/>
          <w:bCs/>
          <w:sz w:val="24"/>
          <w:szCs w:val="24"/>
        </w:rPr>
        <w:t>2</w:t>
      </w:r>
      <w:r w:rsidRPr="0097163C">
        <w:rPr>
          <w:rFonts w:ascii="Humanst521 BT" w:eastAsia="MS Mincho" w:hAnsi="Humanst521 BT" w:cs="Tahoma"/>
          <w:b/>
          <w:bCs/>
          <w:sz w:val="24"/>
          <w:szCs w:val="24"/>
        </w:rPr>
        <w:t>.</w:t>
      </w:r>
      <w:r w:rsidR="00D80064" w:rsidRPr="0097163C">
        <w:rPr>
          <w:rFonts w:ascii="Humanst521 BT" w:eastAsia="MS Mincho" w:hAnsi="Humanst521 BT" w:cs="Tahoma"/>
          <w:b/>
          <w:bCs/>
          <w:sz w:val="24"/>
          <w:szCs w:val="24"/>
        </w:rPr>
        <w:t xml:space="preserve">- </w:t>
      </w:r>
      <w:r w:rsidR="00D80064" w:rsidRPr="0097163C">
        <w:rPr>
          <w:rFonts w:ascii="Humanst521 BT" w:eastAsia="MS Mincho" w:hAnsi="Humanst521 BT" w:cs="Tahoma"/>
          <w:sz w:val="24"/>
          <w:szCs w:val="24"/>
        </w:rPr>
        <w:t>Los términos comenzarán a correr el día siguiente al que surta efecto la notificación.</w:t>
      </w:r>
    </w:p>
    <w:p w:rsidR="00D80064" w:rsidRPr="0097163C" w:rsidRDefault="00D80064" w:rsidP="00D80064">
      <w:pPr>
        <w:pStyle w:val="Textosinformato"/>
        <w:tabs>
          <w:tab w:val="right" w:leader="dot" w:pos="9072"/>
        </w:tabs>
        <w:ind w:left="-284" w:right="-234"/>
        <w:jc w:val="both"/>
        <w:rPr>
          <w:rFonts w:ascii="Humanst521 BT" w:eastAsia="MS Mincho" w:hAnsi="Humanst521 BT" w:cs="Tahoma"/>
          <w:sz w:val="24"/>
          <w:szCs w:val="24"/>
        </w:rPr>
      </w:pPr>
    </w:p>
    <w:p w:rsidR="00D80064" w:rsidRPr="0097163C" w:rsidRDefault="00423E76" w:rsidP="00D80064">
      <w:pPr>
        <w:pStyle w:val="Texto"/>
        <w:tabs>
          <w:tab w:val="right" w:leader="dot" w:pos="9072"/>
        </w:tabs>
        <w:spacing w:after="0" w:line="240" w:lineRule="auto"/>
        <w:ind w:left="-284" w:right="-234" w:firstLine="0"/>
        <w:rPr>
          <w:rFonts w:ascii="Humanst521 BT" w:hAnsi="Humanst521 BT" w:cs="Tahoma"/>
          <w:sz w:val="24"/>
          <w:szCs w:val="24"/>
        </w:rPr>
      </w:pPr>
      <w:r w:rsidRPr="0097163C">
        <w:rPr>
          <w:rFonts w:ascii="Humanst521 BT" w:hAnsi="Humanst521 BT" w:cs="Tahoma"/>
          <w:b/>
          <w:sz w:val="24"/>
          <w:szCs w:val="24"/>
        </w:rPr>
        <w:t>Artículo</w:t>
      </w:r>
      <w:r w:rsidR="002772BF" w:rsidRPr="0097163C">
        <w:rPr>
          <w:rFonts w:ascii="Humanst521 BT" w:hAnsi="Humanst521 BT" w:cs="Tahoma"/>
          <w:b/>
          <w:sz w:val="24"/>
          <w:szCs w:val="24"/>
        </w:rPr>
        <w:t xml:space="preserve"> 4</w:t>
      </w:r>
      <w:r w:rsidR="002F7C3B" w:rsidRPr="0097163C">
        <w:rPr>
          <w:rFonts w:ascii="Humanst521 BT" w:hAnsi="Humanst521 BT" w:cs="Tahoma"/>
          <w:b/>
          <w:sz w:val="24"/>
          <w:szCs w:val="24"/>
        </w:rPr>
        <w:t>3</w:t>
      </w:r>
      <w:r w:rsidR="00D80064" w:rsidRPr="0097163C">
        <w:rPr>
          <w:rFonts w:ascii="Humanst521 BT" w:hAnsi="Humanst521 BT" w:cs="Tahoma"/>
          <w:b/>
          <w:sz w:val="24"/>
          <w:szCs w:val="24"/>
        </w:rPr>
        <w:t xml:space="preserve">. </w:t>
      </w:r>
      <w:r w:rsidR="00D80064" w:rsidRPr="0097163C">
        <w:rPr>
          <w:rFonts w:ascii="Humanst521 BT" w:hAnsi="Humanst521 BT" w:cs="Tahoma"/>
          <w:sz w:val="24"/>
          <w:szCs w:val="24"/>
        </w:rPr>
        <w:t>En los términos no se computarán los días en que el Instituto deje de actuar conforme al calendario de labores aprobado por el Consejo General, así como cuando por caso fortuito o de fuerza mayor no puedan llevarse a cabo actuaciones. Los avisos de suspensión de labores se publicarán en los estrados del Departamento de Control Interno.</w:t>
      </w:r>
    </w:p>
    <w:p w:rsidR="00D80064" w:rsidRPr="0097163C" w:rsidRDefault="00D80064" w:rsidP="00D80064">
      <w:pPr>
        <w:pStyle w:val="Textosinformato"/>
        <w:tabs>
          <w:tab w:val="right" w:leader="dot" w:pos="9072"/>
        </w:tabs>
        <w:ind w:left="-284" w:right="-234"/>
        <w:jc w:val="both"/>
        <w:rPr>
          <w:rFonts w:ascii="Humanst521 BT" w:eastAsia="MS Mincho" w:hAnsi="Humanst521 BT" w:cs="Tahoma"/>
          <w:sz w:val="24"/>
          <w:szCs w:val="24"/>
          <w:lang w:val="es-ES"/>
        </w:rPr>
      </w:pPr>
    </w:p>
    <w:p w:rsidR="00D80064" w:rsidRPr="0097163C" w:rsidRDefault="00423E76" w:rsidP="00D80064">
      <w:pPr>
        <w:pStyle w:val="Textosinformato"/>
        <w:tabs>
          <w:tab w:val="right" w:leader="dot" w:pos="9072"/>
        </w:tabs>
        <w:ind w:left="-284" w:right="-234"/>
        <w:jc w:val="both"/>
        <w:rPr>
          <w:rFonts w:ascii="Humanst521 BT" w:eastAsia="MS Mincho" w:hAnsi="Humanst521 BT" w:cs="Tahoma"/>
          <w:sz w:val="24"/>
          <w:szCs w:val="24"/>
        </w:rPr>
      </w:pPr>
      <w:r w:rsidRPr="0097163C">
        <w:rPr>
          <w:rFonts w:ascii="Humanst521 BT" w:eastAsia="MS Mincho" w:hAnsi="Humanst521 BT" w:cs="Tahoma"/>
          <w:b/>
          <w:bCs/>
          <w:sz w:val="24"/>
          <w:szCs w:val="24"/>
        </w:rPr>
        <w:t>Artículo</w:t>
      </w:r>
      <w:r w:rsidR="002772BF" w:rsidRPr="0097163C">
        <w:rPr>
          <w:rFonts w:ascii="Humanst521 BT" w:eastAsia="MS Mincho" w:hAnsi="Humanst521 BT" w:cs="Tahoma"/>
          <w:b/>
          <w:bCs/>
          <w:sz w:val="24"/>
          <w:szCs w:val="24"/>
        </w:rPr>
        <w:t xml:space="preserve"> 4</w:t>
      </w:r>
      <w:r w:rsidR="002F7C3B" w:rsidRPr="0097163C">
        <w:rPr>
          <w:rFonts w:ascii="Humanst521 BT" w:eastAsia="MS Mincho" w:hAnsi="Humanst521 BT" w:cs="Tahoma"/>
          <w:b/>
          <w:bCs/>
          <w:sz w:val="24"/>
          <w:szCs w:val="24"/>
        </w:rPr>
        <w:t>4</w:t>
      </w:r>
      <w:r w:rsidRPr="0097163C">
        <w:rPr>
          <w:rFonts w:ascii="Humanst521 BT" w:eastAsia="MS Mincho" w:hAnsi="Humanst521 BT" w:cs="Tahoma"/>
          <w:b/>
          <w:bCs/>
          <w:sz w:val="24"/>
          <w:szCs w:val="24"/>
        </w:rPr>
        <w:t>.</w:t>
      </w:r>
      <w:r w:rsidR="00D80064" w:rsidRPr="0097163C">
        <w:rPr>
          <w:rFonts w:ascii="Humanst521 BT" w:eastAsia="MS Mincho" w:hAnsi="Humanst521 BT" w:cs="Tahoma"/>
          <w:b/>
          <w:bCs/>
          <w:sz w:val="24"/>
          <w:szCs w:val="24"/>
        </w:rPr>
        <w:t xml:space="preserve">- </w:t>
      </w:r>
      <w:r w:rsidR="00D80064" w:rsidRPr="0097163C">
        <w:rPr>
          <w:rFonts w:ascii="Humanst521 BT" w:eastAsia="MS Mincho" w:hAnsi="Humanst521 BT" w:cs="Tahoma"/>
          <w:sz w:val="24"/>
          <w:szCs w:val="24"/>
        </w:rPr>
        <w:t>Cuando la realización o práctica de algún acto proces</w:t>
      </w:r>
      <w:r w:rsidR="002772BF" w:rsidRPr="0097163C">
        <w:rPr>
          <w:rFonts w:ascii="Humanst521 BT" w:eastAsia="MS Mincho" w:hAnsi="Humanst521 BT" w:cs="Tahoma"/>
          <w:sz w:val="24"/>
          <w:szCs w:val="24"/>
        </w:rPr>
        <w:t>al o el ejercicio de un derecho</w:t>
      </w:r>
      <w:r w:rsidR="00D80064" w:rsidRPr="0097163C">
        <w:rPr>
          <w:rFonts w:ascii="Humanst521 BT" w:eastAsia="MS Mincho" w:hAnsi="Humanst521 BT" w:cs="Tahoma"/>
          <w:sz w:val="24"/>
          <w:szCs w:val="24"/>
        </w:rPr>
        <w:t xml:space="preserve"> no tengan fijado un término, éste será el de </w:t>
      </w:r>
      <w:r w:rsidR="00565E66" w:rsidRPr="0097163C">
        <w:rPr>
          <w:rFonts w:ascii="Humanst521 BT" w:eastAsia="MS Mincho" w:hAnsi="Humanst521 BT" w:cs="Tahoma"/>
          <w:sz w:val="24"/>
          <w:szCs w:val="24"/>
        </w:rPr>
        <w:t xml:space="preserve">cinco </w:t>
      </w:r>
      <w:r w:rsidR="00D80064" w:rsidRPr="0097163C">
        <w:rPr>
          <w:rFonts w:ascii="Humanst521 BT" w:eastAsia="MS Mincho" w:hAnsi="Humanst521 BT" w:cs="Tahoma"/>
          <w:sz w:val="24"/>
          <w:szCs w:val="24"/>
        </w:rPr>
        <w:t>días hábiles.</w:t>
      </w:r>
    </w:p>
    <w:p w:rsidR="00D80064" w:rsidRPr="0097163C" w:rsidRDefault="00D80064" w:rsidP="00D80064">
      <w:pPr>
        <w:pStyle w:val="Textosinformato"/>
        <w:tabs>
          <w:tab w:val="right" w:leader="dot" w:pos="8828"/>
        </w:tabs>
        <w:ind w:firstLine="289"/>
        <w:jc w:val="both"/>
        <w:rPr>
          <w:rFonts w:ascii="Humanst521 BT" w:eastAsia="MS Mincho" w:hAnsi="Humanst521 BT" w:cs="Tahoma"/>
          <w:sz w:val="24"/>
          <w:szCs w:val="24"/>
        </w:rPr>
      </w:pPr>
    </w:p>
    <w:p w:rsidR="00D80064" w:rsidRPr="0097163C" w:rsidRDefault="00423E76" w:rsidP="00D80064">
      <w:pPr>
        <w:ind w:left="-284" w:right="-284"/>
        <w:jc w:val="both"/>
        <w:rPr>
          <w:rFonts w:ascii="Humanst521 BT" w:hAnsi="Humanst521 BT" w:cs="Tahoma"/>
          <w:b/>
          <w:lang w:val="es-MX"/>
        </w:rPr>
      </w:pPr>
      <w:r w:rsidRPr="0097163C">
        <w:rPr>
          <w:rFonts w:ascii="Humanst521 BT" w:eastAsia="MS Mincho" w:hAnsi="Humanst521 BT" w:cs="Tahoma"/>
          <w:b/>
          <w:bCs/>
        </w:rPr>
        <w:t>Artículo</w:t>
      </w:r>
      <w:r w:rsidR="002772BF" w:rsidRPr="0097163C">
        <w:rPr>
          <w:rFonts w:ascii="Humanst521 BT" w:eastAsia="MS Mincho" w:hAnsi="Humanst521 BT" w:cs="Tahoma"/>
          <w:b/>
          <w:bCs/>
        </w:rPr>
        <w:t xml:space="preserve"> 4</w:t>
      </w:r>
      <w:r w:rsidR="002F7C3B" w:rsidRPr="0097163C">
        <w:rPr>
          <w:rFonts w:ascii="Humanst521 BT" w:eastAsia="MS Mincho" w:hAnsi="Humanst521 BT" w:cs="Tahoma"/>
          <w:b/>
          <w:bCs/>
        </w:rPr>
        <w:t>5</w:t>
      </w:r>
      <w:r w:rsidRPr="0097163C">
        <w:rPr>
          <w:rFonts w:ascii="Humanst521 BT" w:eastAsia="MS Mincho" w:hAnsi="Humanst521 BT" w:cs="Tahoma"/>
          <w:b/>
          <w:bCs/>
        </w:rPr>
        <w:t xml:space="preserve">.- </w:t>
      </w:r>
      <w:r w:rsidR="00D80064" w:rsidRPr="0097163C">
        <w:rPr>
          <w:rFonts w:ascii="Humanst521 BT" w:eastAsia="MS Mincho" w:hAnsi="Humanst521 BT" w:cs="Tahoma"/>
        </w:rPr>
        <w:t>Transcurridos lo</w:t>
      </w:r>
      <w:r w:rsidR="002772BF" w:rsidRPr="0097163C">
        <w:rPr>
          <w:rFonts w:ascii="Humanst521 BT" w:eastAsia="MS Mincho" w:hAnsi="Humanst521 BT" w:cs="Tahoma"/>
        </w:rPr>
        <w:t>s términos fijados a las partes</w:t>
      </w:r>
      <w:r w:rsidR="00D80064" w:rsidRPr="0097163C">
        <w:rPr>
          <w:rFonts w:ascii="Humanst521 BT" w:eastAsia="MS Mincho" w:hAnsi="Humanst521 BT" w:cs="Tahoma"/>
        </w:rPr>
        <w:t xml:space="preserve"> se tendrá por perdido su derecho que debieron ejercitar, sin necesidad de acusar rebeldía</w:t>
      </w:r>
      <w:r w:rsidR="00F22F14" w:rsidRPr="0097163C">
        <w:rPr>
          <w:rFonts w:ascii="Humanst521 BT" w:eastAsia="MS Mincho" w:hAnsi="Humanst521 BT" w:cs="Tahoma"/>
        </w:rPr>
        <w:t>.</w:t>
      </w:r>
    </w:p>
    <w:p w:rsidR="00D80064" w:rsidRPr="0097163C" w:rsidRDefault="00D80064" w:rsidP="00D80064">
      <w:pPr>
        <w:ind w:left="-284" w:right="-284"/>
        <w:jc w:val="center"/>
        <w:rPr>
          <w:rFonts w:ascii="Humanst521 BT" w:hAnsi="Humanst521 BT" w:cs="Tahoma"/>
          <w:b/>
          <w:lang w:val="es-MX"/>
        </w:rPr>
      </w:pP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CAPÍTULO V</w:t>
      </w:r>
    </w:p>
    <w:p w:rsidR="00D80064" w:rsidRPr="0097163C" w:rsidRDefault="00D80064" w:rsidP="00D80064">
      <w:pPr>
        <w:ind w:left="-284" w:right="-284"/>
        <w:jc w:val="center"/>
        <w:rPr>
          <w:rFonts w:ascii="Humanst521 BT" w:hAnsi="Humanst521 BT" w:cs="Tahoma"/>
          <w:b/>
          <w:lang w:val="es-MX"/>
        </w:rPr>
      </w:pPr>
      <w:r w:rsidRPr="0097163C">
        <w:rPr>
          <w:rFonts w:ascii="Humanst521 BT" w:hAnsi="Humanst521 BT" w:cs="Tahoma"/>
          <w:b/>
          <w:lang w:val="es-MX"/>
        </w:rPr>
        <w:t>DE LAS NOTIFICACIONES</w:t>
      </w:r>
    </w:p>
    <w:p w:rsidR="00D80064" w:rsidRPr="0097163C" w:rsidRDefault="00D80064" w:rsidP="00D80064">
      <w:pPr>
        <w:ind w:left="-284" w:right="-284"/>
        <w:rPr>
          <w:rFonts w:ascii="Humanst521 BT" w:hAnsi="Humanst521 BT" w:cs="Tahoma"/>
          <w:lang w:val="es-MX"/>
        </w:rPr>
      </w:pPr>
    </w:p>
    <w:p w:rsidR="00D80064" w:rsidRPr="0097163C" w:rsidRDefault="00423E76" w:rsidP="00D80064">
      <w:pPr>
        <w:ind w:left="-284" w:right="-284"/>
        <w:jc w:val="both"/>
        <w:rPr>
          <w:rFonts w:ascii="Humanst521 BT" w:hAnsi="Humanst521 BT" w:cs="Tahoma"/>
          <w:b/>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4</w:t>
      </w:r>
      <w:r w:rsidR="002F7C3B" w:rsidRPr="0097163C">
        <w:rPr>
          <w:rFonts w:ascii="Humanst521 BT" w:hAnsi="Humanst521 BT" w:cs="Tahoma"/>
          <w:b/>
          <w:lang w:val="es-MX"/>
        </w:rPr>
        <w:t>6</w:t>
      </w:r>
      <w:r w:rsidR="00D80064" w:rsidRPr="0097163C">
        <w:rPr>
          <w:rFonts w:ascii="Humanst521 BT" w:hAnsi="Humanst521 BT" w:cs="Tahoma"/>
          <w:b/>
          <w:lang w:val="es-MX"/>
        </w:rPr>
        <w:t xml:space="preserve">.- </w:t>
      </w:r>
      <w:r w:rsidR="0028438A" w:rsidRPr="0097163C">
        <w:rPr>
          <w:rFonts w:ascii="Humanst521 BT" w:hAnsi="Humanst521 BT" w:cs="Tahoma"/>
          <w:lang w:val="es-MX"/>
        </w:rPr>
        <w:t>La</w:t>
      </w:r>
      <w:r w:rsidR="00D80064" w:rsidRPr="0097163C">
        <w:rPr>
          <w:rFonts w:ascii="Humanst521 BT" w:hAnsi="Humanst521 BT" w:cs="Tahoma"/>
          <w:lang w:val="es-MX"/>
        </w:rPr>
        <w:t>s partes involucradas dentro de un procedimiento administrativo de los que instaure la Comisión de Control Interno o que sustancie el Departamento de Control Interno, en su primera compar</w:t>
      </w:r>
      <w:r w:rsidR="002772BF" w:rsidRPr="0097163C">
        <w:rPr>
          <w:rFonts w:ascii="Humanst521 BT" w:hAnsi="Humanst521 BT" w:cs="Tahoma"/>
          <w:lang w:val="es-MX"/>
        </w:rPr>
        <w:t>ecencia o escrito</w:t>
      </w:r>
      <w:r w:rsidR="00D80064" w:rsidRPr="0097163C">
        <w:rPr>
          <w:rFonts w:ascii="Humanst521 BT" w:hAnsi="Humanst521 BT" w:cs="Tahoma"/>
          <w:lang w:val="es-MX"/>
        </w:rPr>
        <w:t xml:space="preserve"> deberán señalar domicilio dentro del lugar de r</w:t>
      </w:r>
      <w:r w:rsidR="002772BF" w:rsidRPr="0097163C">
        <w:rPr>
          <w:rFonts w:ascii="Humanst521 BT" w:hAnsi="Humanst521 BT" w:cs="Tahoma"/>
          <w:lang w:val="es-MX"/>
        </w:rPr>
        <w:t>esidencia de dichas autoridades</w:t>
      </w:r>
      <w:r w:rsidR="00D80064" w:rsidRPr="0097163C">
        <w:rPr>
          <w:rFonts w:ascii="Humanst521 BT" w:hAnsi="Humanst521 BT" w:cs="Tahoma"/>
          <w:lang w:val="es-MX"/>
        </w:rPr>
        <w:t xml:space="preserve"> para recibir notificaciones; si no lo hacen, las notificaciones personales se harán por estrados.</w:t>
      </w:r>
    </w:p>
    <w:p w:rsidR="00D80064" w:rsidRPr="0097163C" w:rsidRDefault="00D80064" w:rsidP="00D80064">
      <w:pPr>
        <w:ind w:left="-284" w:right="-284"/>
        <w:jc w:val="both"/>
        <w:rPr>
          <w:rFonts w:ascii="Humanst521 BT" w:hAnsi="Humanst521 BT" w:cs="Tahoma"/>
          <w:lang w:val="es-MX"/>
        </w:rPr>
      </w:pPr>
    </w:p>
    <w:p w:rsidR="00B01289" w:rsidRPr="0097163C" w:rsidRDefault="00423E76" w:rsidP="00D80064">
      <w:pPr>
        <w:ind w:left="-284" w:right="-284"/>
        <w:jc w:val="both"/>
        <w:rPr>
          <w:rFonts w:ascii="Humanst521 BT" w:hAnsi="Humanst521 BT" w:cs="Tahoma"/>
          <w:b/>
          <w:lang w:val="es-MX"/>
        </w:rPr>
      </w:pPr>
      <w:r w:rsidRPr="0097163C">
        <w:rPr>
          <w:rFonts w:ascii="Humanst521 BT" w:hAnsi="Humanst521 BT"/>
          <w:b/>
          <w:lang w:val="es-MX"/>
        </w:rPr>
        <w:t>Art</w:t>
      </w:r>
      <w:r w:rsidR="002772BF" w:rsidRPr="0097163C">
        <w:rPr>
          <w:rFonts w:ascii="Humanst521 BT" w:hAnsi="Humanst521 BT"/>
          <w:b/>
          <w:lang w:val="es-MX"/>
        </w:rPr>
        <w:t>ículo 4</w:t>
      </w:r>
      <w:r w:rsidR="002F7C3B" w:rsidRPr="0097163C">
        <w:rPr>
          <w:rFonts w:ascii="Humanst521 BT" w:hAnsi="Humanst521 BT"/>
          <w:b/>
          <w:lang w:val="es-MX"/>
        </w:rPr>
        <w:t>7</w:t>
      </w:r>
      <w:r w:rsidRPr="0097163C">
        <w:rPr>
          <w:rFonts w:ascii="Humanst521 BT" w:hAnsi="Humanst521 BT"/>
          <w:b/>
          <w:lang w:val="es-MX"/>
        </w:rPr>
        <w:t>.-</w:t>
      </w:r>
      <w:r w:rsidRPr="0097163C">
        <w:rPr>
          <w:rFonts w:ascii="Humanst521 BT" w:hAnsi="Humanst521 BT"/>
          <w:lang w:val="es-MX"/>
        </w:rPr>
        <w:t xml:space="preserve"> </w:t>
      </w:r>
      <w:r w:rsidR="00B01289" w:rsidRPr="0097163C">
        <w:rPr>
          <w:rFonts w:ascii="Humanst521 BT" w:hAnsi="Humanst521 BT"/>
        </w:rPr>
        <w:t>Las notificaciones se harán a más tardar dentro de los cinco días hábiles siguientes a aquél en que se dict</w:t>
      </w:r>
      <w:r w:rsidR="002772BF" w:rsidRPr="0097163C">
        <w:rPr>
          <w:rFonts w:ascii="Humanst521 BT" w:hAnsi="Humanst521 BT"/>
        </w:rPr>
        <w:t>en los acuerdos que las motiven</w:t>
      </w:r>
      <w:r w:rsidR="00B01289" w:rsidRPr="0097163C">
        <w:rPr>
          <w:rFonts w:ascii="Humanst521 BT" w:hAnsi="Humanst521 BT"/>
        </w:rPr>
        <w:t xml:space="preserve"> y surtirán efectos el día hábil siguiente a aquel en que se practiquen.</w:t>
      </w:r>
    </w:p>
    <w:p w:rsidR="00B01289" w:rsidRPr="0097163C" w:rsidRDefault="00B01289" w:rsidP="00D80064">
      <w:pPr>
        <w:ind w:left="-284" w:right="-284"/>
        <w:jc w:val="both"/>
        <w:rPr>
          <w:rFonts w:ascii="Humanst521 BT" w:hAnsi="Humanst521 BT" w:cs="Tahoma"/>
          <w:b/>
          <w:lang w:val="es-MX"/>
        </w:rPr>
      </w:pPr>
    </w:p>
    <w:p w:rsidR="00D80064" w:rsidRPr="0097163C" w:rsidRDefault="00423E76" w:rsidP="00D80064">
      <w:pPr>
        <w:ind w:left="-284" w:right="-284"/>
        <w:jc w:val="both"/>
        <w:rPr>
          <w:rFonts w:ascii="Humanst521 BT" w:eastAsia="MS Mincho" w:hAnsi="Humanst521 BT" w:cs="Tahoma"/>
        </w:rPr>
      </w:pPr>
      <w:r w:rsidRPr="0097163C">
        <w:rPr>
          <w:rFonts w:ascii="Humanst521 BT" w:hAnsi="Humanst521 BT" w:cs="Tahoma"/>
          <w:b/>
          <w:lang w:val="es-MX"/>
        </w:rPr>
        <w:t xml:space="preserve">Artículo </w:t>
      </w:r>
      <w:r w:rsidR="002772BF" w:rsidRPr="0097163C">
        <w:rPr>
          <w:rFonts w:ascii="Humanst521 BT" w:hAnsi="Humanst521 BT" w:cs="Tahoma"/>
          <w:b/>
          <w:lang w:val="es-MX"/>
        </w:rPr>
        <w:t>4</w:t>
      </w:r>
      <w:r w:rsidR="002F7C3B" w:rsidRPr="0097163C">
        <w:rPr>
          <w:rFonts w:ascii="Humanst521 BT" w:hAnsi="Humanst521 BT" w:cs="Tahoma"/>
          <w:b/>
          <w:lang w:val="es-MX"/>
        </w:rPr>
        <w:t>8</w:t>
      </w:r>
      <w:r w:rsidR="00D80064" w:rsidRPr="0097163C">
        <w:rPr>
          <w:rFonts w:ascii="Humanst521 BT" w:hAnsi="Humanst521 BT" w:cs="Tahoma"/>
          <w:b/>
          <w:lang w:val="es-MX"/>
        </w:rPr>
        <w:t>.-</w:t>
      </w:r>
      <w:r w:rsidR="00D80064" w:rsidRPr="0097163C">
        <w:rPr>
          <w:rFonts w:ascii="Humanst521 BT" w:hAnsi="Humanst521 BT" w:cs="Tahoma"/>
          <w:lang w:val="es-MX"/>
        </w:rPr>
        <w:t xml:space="preserve"> </w:t>
      </w:r>
      <w:r w:rsidR="00D80064" w:rsidRPr="0097163C">
        <w:rPr>
          <w:rFonts w:ascii="Humanst521 BT" w:eastAsia="MS Mincho" w:hAnsi="Humanst521 BT" w:cs="Tahoma"/>
        </w:rPr>
        <w:t>Las notificaciones personales se harán en el domicilio señalado en autos, hasta en tanto no se designe nueva casa o local para ello; y las que se realicen en estas condiciones, surtirán plenamente sus efectos.</w:t>
      </w:r>
    </w:p>
    <w:p w:rsidR="00D80064" w:rsidRPr="0097163C" w:rsidRDefault="00D80064" w:rsidP="00D46453">
      <w:pPr>
        <w:ind w:right="-284"/>
        <w:jc w:val="both"/>
        <w:rPr>
          <w:rFonts w:ascii="Humanst521 BT" w:hAnsi="Humanst521 BT" w:cs="Tahoma"/>
          <w:b/>
          <w:lang w:val="es-MX"/>
        </w:rPr>
      </w:pPr>
    </w:p>
    <w:p w:rsidR="00D80064" w:rsidRPr="0097163C" w:rsidRDefault="00423E76" w:rsidP="00D80064">
      <w:pPr>
        <w:ind w:left="-284" w:right="-284"/>
        <w:jc w:val="both"/>
        <w:rPr>
          <w:rFonts w:ascii="Humanst521 BT" w:hAnsi="Humanst521 BT" w:cs="Tahoma"/>
          <w:lang w:val="es-MX"/>
        </w:rPr>
      </w:pPr>
      <w:r w:rsidRPr="0097163C">
        <w:rPr>
          <w:rFonts w:ascii="Humanst521 BT" w:hAnsi="Humanst521 BT" w:cs="Tahoma"/>
          <w:b/>
          <w:lang w:val="es-MX"/>
        </w:rPr>
        <w:t>Artículo</w:t>
      </w:r>
      <w:r w:rsidR="002772BF" w:rsidRPr="0097163C">
        <w:rPr>
          <w:rFonts w:ascii="Humanst521 BT" w:hAnsi="Humanst521 BT" w:cs="Tahoma"/>
          <w:b/>
          <w:lang w:val="es-MX"/>
        </w:rPr>
        <w:t xml:space="preserve"> </w:t>
      </w:r>
      <w:r w:rsidR="002F7C3B" w:rsidRPr="0097163C">
        <w:rPr>
          <w:rFonts w:ascii="Humanst521 BT" w:hAnsi="Humanst521 BT" w:cs="Tahoma"/>
          <w:b/>
          <w:lang w:val="es-MX"/>
        </w:rPr>
        <w:t>49</w:t>
      </w:r>
      <w:r w:rsidRPr="0097163C">
        <w:rPr>
          <w:rFonts w:ascii="Humanst521 BT" w:hAnsi="Humanst521 BT" w:cs="Tahoma"/>
          <w:b/>
          <w:lang w:val="es-MX"/>
        </w:rPr>
        <w:t>.-</w:t>
      </w:r>
      <w:r w:rsidRPr="0097163C">
        <w:rPr>
          <w:rFonts w:ascii="Humanst521 BT" w:hAnsi="Humanst521 BT" w:cs="Tahoma"/>
          <w:lang w:val="es-MX"/>
        </w:rPr>
        <w:t xml:space="preserve"> </w:t>
      </w:r>
      <w:r w:rsidR="00D80064" w:rsidRPr="0097163C">
        <w:rPr>
          <w:rFonts w:ascii="Humanst521 BT" w:hAnsi="Humanst521 BT" w:cs="Tahoma"/>
          <w:lang w:val="es-MX"/>
        </w:rPr>
        <w:t xml:space="preserve">Las notificaciones se practicarán: </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 A las unidades administrativas, por oficio;</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II.- A los servidor</w:t>
      </w:r>
      <w:r w:rsidR="002772BF" w:rsidRPr="0097163C">
        <w:rPr>
          <w:rFonts w:ascii="Humanst521 BT" w:hAnsi="Humanst521 BT" w:cs="Tahoma"/>
          <w:lang w:val="es-MX"/>
        </w:rPr>
        <w:t>es públicos y demás interesados</w:t>
      </w:r>
      <w:r w:rsidRPr="0097163C">
        <w:rPr>
          <w:rFonts w:ascii="Humanst521 BT" w:hAnsi="Humanst521 BT" w:cs="Tahoma"/>
          <w:lang w:val="es-MX"/>
        </w:rPr>
        <w:t xml:space="preserve"> de forma personal, cuando se trate de las siguientes actuaciones: </w:t>
      </w:r>
    </w:p>
    <w:p w:rsidR="00D80064" w:rsidRPr="0097163C" w:rsidRDefault="00D80064" w:rsidP="00D80064">
      <w:pPr>
        <w:ind w:right="-284"/>
        <w:jc w:val="both"/>
        <w:rPr>
          <w:rFonts w:ascii="Humanst521 BT" w:hAnsi="Humanst521 BT" w:cs="Tahoma"/>
          <w:lang w:val="es-MX"/>
        </w:rPr>
      </w:pPr>
    </w:p>
    <w:p w:rsidR="00D80064" w:rsidRPr="0097163C" w:rsidRDefault="00D80064" w:rsidP="00D80064">
      <w:pPr>
        <w:ind w:right="-284"/>
        <w:jc w:val="both"/>
        <w:rPr>
          <w:rFonts w:ascii="Humanst521 BT" w:hAnsi="Humanst521 BT" w:cs="Tahoma"/>
          <w:lang w:val="es-MX"/>
        </w:rPr>
      </w:pPr>
      <w:r w:rsidRPr="0097163C">
        <w:rPr>
          <w:rFonts w:ascii="Humanst521 BT" w:hAnsi="Humanst521 BT" w:cs="Tahoma"/>
          <w:lang w:val="es-MX"/>
        </w:rPr>
        <w:t>a) La que cite a la audiencia de ley;</w:t>
      </w:r>
    </w:p>
    <w:p w:rsidR="00D80064" w:rsidRPr="0097163C" w:rsidRDefault="00D80064" w:rsidP="00D80064">
      <w:pPr>
        <w:ind w:right="-284"/>
        <w:jc w:val="both"/>
        <w:rPr>
          <w:rFonts w:ascii="Humanst521 BT" w:hAnsi="Humanst521 BT" w:cs="Tahoma"/>
          <w:lang w:val="es-MX"/>
        </w:rPr>
      </w:pPr>
      <w:r w:rsidRPr="0097163C">
        <w:rPr>
          <w:rFonts w:ascii="Humanst521 BT" w:hAnsi="Humanst521 BT" w:cs="Tahoma"/>
          <w:lang w:val="es-MX"/>
        </w:rPr>
        <w:t xml:space="preserve">b) La que señale fecha para audiencia; </w:t>
      </w:r>
    </w:p>
    <w:p w:rsidR="00D80064" w:rsidRPr="0097163C" w:rsidRDefault="00D80064" w:rsidP="00D80064">
      <w:pPr>
        <w:ind w:right="-284"/>
        <w:jc w:val="both"/>
        <w:rPr>
          <w:rFonts w:ascii="Humanst521 BT" w:hAnsi="Humanst521 BT" w:cs="Tahoma"/>
          <w:lang w:val="es-MX"/>
        </w:rPr>
      </w:pPr>
      <w:r w:rsidRPr="0097163C">
        <w:rPr>
          <w:rFonts w:ascii="Humanst521 BT" w:hAnsi="Humanst521 BT" w:cs="Tahoma"/>
          <w:lang w:val="es-MX"/>
        </w:rPr>
        <w:t xml:space="preserve">c) La que mande citar a un tercero; </w:t>
      </w:r>
    </w:p>
    <w:p w:rsidR="00D80064" w:rsidRPr="0097163C" w:rsidRDefault="00D80064" w:rsidP="00D80064">
      <w:pPr>
        <w:ind w:right="-284"/>
        <w:jc w:val="both"/>
        <w:rPr>
          <w:rFonts w:ascii="Humanst521 BT" w:hAnsi="Humanst521 BT" w:cs="Tahoma"/>
          <w:lang w:val="es-MX"/>
        </w:rPr>
      </w:pPr>
      <w:r w:rsidRPr="0097163C">
        <w:rPr>
          <w:rFonts w:ascii="Humanst521 BT" w:hAnsi="Humanst521 BT" w:cs="Tahoma"/>
          <w:lang w:val="es-MX"/>
        </w:rPr>
        <w:t xml:space="preserve">d) La resolución definitiva; </w:t>
      </w:r>
    </w:p>
    <w:p w:rsidR="00D80064" w:rsidRPr="0097163C" w:rsidRDefault="00D80064" w:rsidP="000637B4">
      <w:pPr>
        <w:ind w:left="284" w:right="-284" w:hanging="284"/>
        <w:jc w:val="both"/>
        <w:rPr>
          <w:rFonts w:ascii="Humanst521 BT" w:hAnsi="Humanst521 BT" w:cs="Tahoma"/>
          <w:lang w:val="es-MX"/>
        </w:rPr>
      </w:pPr>
      <w:r w:rsidRPr="0097163C">
        <w:rPr>
          <w:rFonts w:ascii="Humanst521 BT" w:hAnsi="Humanst521 BT" w:cs="Tahoma"/>
          <w:lang w:val="es-MX"/>
        </w:rPr>
        <w:t xml:space="preserve">e) En aquellos casos en que la Comisión de Control Interno o el Departamento de Control Interno, así lo determinen. </w:t>
      </w:r>
    </w:p>
    <w:p w:rsidR="00D80064" w:rsidRPr="0097163C" w:rsidRDefault="00D80064" w:rsidP="00D80064">
      <w:pPr>
        <w:ind w:right="-284"/>
        <w:jc w:val="both"/>
        <w:rPr>
          <w:rFonts w:ascii="Humanst521 BT" w:hAnsi="Humanst521 BT" w:cs="Tahoma"/>
          <w:lang w:val="es-MX"/>
        </w:rPr>
      </w:pPr>
    </w:p>
    <w:p w:rsidR="00D80064" w:rsidRPr="0097163C" w:rsidRDefault="002772BF" w:rsidP="00D80064">
      <w:pPr>
        <w:ind w:left="-284" w:right="-284"/>
        <w:jc w:val="both"/>
        <w:rPr>
          <w:rFonts w:ascii="Humanst521 BT" w:hAnsi="Humanst521 BT" w:cs="Tahoma"/>
          <w:lang w:val="es-MX"/>
        </w:rPr>
      </w:pPr>
      <w:r w:rsidRPr="0097163C">
        <w:rPr>
          <w:rFonts w:ascii="Humanst521 BT" w:hAnsi="Humanst521 BT" w:cs="Tahoma"/>
          <w:lang w:val="es-MX"/>
        </w:rPr>
        <w:t>III.- En todos los demás casos</w:t>
      </w:r>
      <w:r w:rsidR="00D80064" w:rsidRPr="0097163C">
        <w:rPr>
          <w:rFonts w:ascii="Humanst521 BT" w:hAnsi="Humanst521 BT" w:cs="Tahoma"/>
          <w:lang w:val="es-MX"/>
        </w:rPr>
        <w:t xml:space="preserve"> por estrados</w:t>
      </w:r>
      <w:r w:rsidR="0028438A" w:rsidRPr="0097163C">
        <w:rPr>
          <w:rFonts w:ascii="Humanst521 BT" w:hAnsi="Humanst521 BT" w:cs="Tahoma"/>
          <w:lang w:val="es-MX"/>
        </w:rPr>
        <w:t>, mediante publicación de la cé</w:t>
      </w:r>
      <w:r w:rsidR="00D80064" w:rsidRPr="0097163C">
        <w:rPr>
          <w:rFonts w:ascii="Humanst521 BT" w:hAnsi="Humanst521 BT" w:cs="Tahoma"/>
          <w:lang w:val="es-MX"/>
        </w:rPr>
        <w:t>dula correspondiente.</w:t>
      </w:r>
    </w:p>
    <w:p w:rsidR="00E57792" w:rsidRPr="0097163C" w:rsidRDefault="00E57792" w:rsidP="00B01289">
      <w:pPr>
        <w:ind w:right="-284"/>
        <w:jc w:val="both"/>
        <w:rPr>
          <w:rFonts w:ascii="Humanst521 BT" w:hAnsi="Humanst521 BT" w:cs="Tahoma"/>
          <w:b/>
          <w:lang w:val="es-MX"/>
        </w:rPr>
      </w:pPr>
    </w:p>
    <w:p w:rsidR="00E57792" w:rsidRPr="0097163C" w:rsidRDefault="002772BF" w:rsidP="00D80064">
      <w:pPr>
        <w:ind w:left="-284" w:right="-284"/>
        <w:jc w:val="both"/>
        <w:rPr>
          <w:rFonts w:ascii="Humanst521 BT" w:hAnsi="Humanst521 BT" w:cs="Tahoma"/>
        </w:rPr>
      </w:pPr>
      <w:r w:rsidRPr="0097163C">
        <w:rPr>
          <w:rFonts w:ascii="Humanst521 BT" w:hAnsi="Humanst521 BT" w:cs="Tahoma"/>
          <w:b/>
        </w:rPr>
        <w:t>Artículo 5</w:t>
      </w:r>
      <w:r w:rsidR="002F7C3B" w:rsidRPr="0097163C">
        <w:rPr>
          <w:rFonts w:ascii="Humanst521 BT" w:hAnsi="Humanst521 BT" w:cs="Tahoma"/>
          <w:b/>
        </w:rPr>
        <w:t>0</w:t>
      </w:r>
      <w:r w:rsidR="00E57792" w:rsidRPr="0097163C">
        <w:rPr>
          <w:rFonts w:ascii="Humanst521 BT" w:hAnsi="Humanst521 BT" w:cs="Tahoma"/>
          <w:b/>
        </w:rPr>
        <w:t>.-</w:t>
      </w:r>
      <w:r w:rsidR="00E57792" w:rsidRPr="0097163C">
        <w:rPr>
          <w:rFonts w:ascii="Humanst521 BT" w:hAnsi="Humanst521 BT" w:cs="Tahoma"/>
        </w:rPr>
        <w:t xml:space="preserve"> Las </w:t>
      </w:r>
      <w:r w:rsidR="00B01289" w:rsidRPr="0097163C">
        <w:rPr>
          <w:rFonts w:ascii="Humanst521 BT" w:hAnsi="Humanst521 BT" w:cs="Tahoma"/>
        </w:rPr>
        <w:t xml:space="preserve">actas </w:t>
      </w:r>
      <w:r w:rsidR="00E57792" w:rsidRPr="0097163C">
        <w:rPr>
          <w:rFonts w:ascii="Humanst521 BT" w:hAnsi="Humanst521 BT" w:cs="Tahoma"/>
        </w:rPr>
        <w:t>de notificación deberán contener:</w:t>
      </w:r>
    </w:p>
    <w:p w:rsidR="00E57792" w:rsidRPr="0097163C" w:rsidRDefault="00E57792" w:rsidP="00D80064">
      <w:pPr>
        <w:ind w:left="-284" w:right="-284"/>
        <w:jc w:val="both"/>
        <w:rPr>
          <w:rFonts w:ascii="Humanst521 BT" w:hAnsi="Humanst521 BT" w:cs="Tahoma"/>
        </w:rPr>
      </w:pPr>
    </w:p>
    <w:p w:rsidR="00E57792" w:rsidRPr="0097163C" w:rsidRDefault="00E57792" w:rsidP="00D80064">
      <w:pPr>
        <w:ind w:left="-284" w:right="-284"/>
        <w:jc w:val="both"/>
        <w:rPr>
          <w:rFonts w:ascii="Humanst521 BT" w:hAnsi="Humanst521 BT" w:cs="Tahoma"/>
        </w:rPr>
      </w:pPr>
      <w:r w:rsidRPr="0097163C">
        <w:rPr>
          <w:rFonts w:ascii="Humanst521 BT" w:hAnsi="Humanst521 BT" w:cs="Tahoma"/>
        </w:rPr>
        <w:t xml:space="preserve">I. La descripción del acto o resolución que se notifica; </w:t>
      </w:r>
    </w:p>
    <w:p w:rsidR="00E57792" w:rsidRPr="0097163C" w:rsidRDefault="00E57792" w:rsidP="00D80064">
      <w:pPr>
        <w:ind w:left="-284" w:right="-284"/>
        <w:jc w:val="both"/>
        <w:rPr>
          <w:rFonts w:ascii="Humanst521 BT" w:hAnsi="Humanst521 BT" w:cs="Tahoma"/>
        </w:rPr>
      </w:pPr>
    </w:p>
    <w:p w:rsidR="00E57792" w:rsidRPr="0097163C" w:rsidRDefault="00E57792" w:rsidP="00D80064">
      <w:pPr>
        <w:ind w:left="-284" w:right="-284"/>
        <w:jc w:val="both"/>
        <w:rPr>
          <w:rFonts w:ascii="Humanst521 BT" w:hAnsi="Humanst521 BT" w:cs="Tahoma"/>
        </w:rPr>
      </w:pPr>
      <w:r w:rsidRPr="0097163C">
        <w:rPr>
          <w:rFonts w:ascii="Humanst521 BT" w:hAnsi="Humanst521 BT" w:cs="Tahoma"/>
        </w:rPr>
        <w:t xml:space="preserve">II. Lugar, hora y fecha en que se practica; </w:t>
      </w:r>
    </w:p>
    <w:p w:rsidR="00E57792" w:rsidRPr="0097163C" w:rsidRDefault="00E57792" w:rsidP="00D80064">
      <w:pPr>
        <w:ind w:left="-284" w:right="-284"/>
        <w:jc w:val="both"/>
        <w:rPr>
          <w:rFonts w:ascii="Humanst521 BT" w:hAnsi="Humanst521 BT" w:cs="Tahoma"/>
        </w:rPr>
      </w:pPr>
    </w:p>
    <w:p w:rsidR="00E57792" w:rsidRPr="0097163C" w:rsidRDefault="00E57792" w:rsidP="00D80064">
      <w:pPr>
        <w:ind w:left="-284" w:right="-284"/>
        <w:jc w:val="both"/>
        <w:rPr>
          <w:rFonts w:ascii="Humanst521 BT" w:hAnsi="Humanst521 BT" w:cs="Tahoma"/>
        </w:rPr>
      </w:pPr>
      <w:r w:rsidRPr="0097163C">
        <w:rPr>
          <w:rFonts w:ascii="Humanst521 BT" w:hAnsi="Humanst521 BT" w:cs="Tahoma"/>
        </w:rPr>
        <w:t xml:space="preserve">III. Nombre de la persona con quien se entienda la diligencia; </w:t>
      </w:r>
    </w:p>
    <w:p w:rsidR="00E57792" w:rsidRPr="0097163C" w:rsidRDefault="00E57792" w:rsidP="00E57792">
      <w:pPr>
        <w:ind w:right="-284"/>
        <w:jc w:val="both"/>
        <w:rPr>
          <w:rFonts w:ascii="Humanst521 BT" w:hAnsi="Humanst521 BT" w:cs="Tahoma"/>
        </w:rPr>
      </w:pPr>
    </w:p>
    <w:p w:rsidR="00E57792" w:rsidRPr="0097163C" w:rsidRDefault="00E57792" w:rsidP="00D80064">
      <w:pPr>
        <w:ind w:left="-284" w:right="-284"/>
        <w:jc w:val="both"/>
        <w:rPr>
          <w:rFonts w:ascii="Humanst521 BT" w:hAnsi="Humanst521 BT" w:cs="Tahoma"/>
        </w:rPr>
      </w:pPr>
      <w:r w:rsidRPr="0097163C">
        <w:rPr>
          <w:rFonts w:ascii="Humanst521 BT" w:hAnsi="Humanst521 BT" w:cs="Tahoma"/>
        </w:rPr>
        <w:t>IV. Nombre y firma del notificador, así como la firma de quien recibe la notificación.</w:t>
      </w:r>
    </w:p>
    <w:p w:rsidR="00E57792" w:rsidRPr="0097163C" w:rsidRDefault="00E57792" w:rsidP="00D80064">
      <w:pPr>
        <w:ind w:left="-284" w:right="-284"/>
        <w:jc w:val="both"/>
        <w:rPr>
          <w:rFonts w:ascii="Humanst521 BT" w:hAnsi="Humanst521 BT" w:cs="Tahoma"/>
        </w:rPr>
      </w:pPr>
    </w:p>
    <w:p w:rsidR="00E57792" w:rsidRPr="0097163C" w:rsidRDefault="002772BF" w:rsidP="00D80064">
      <w:pPr>
        <w:ind w:left="-284" w:right="-284"/>
        <w:jc w:val="both"/>
        <w:rPr>
          <w:rFonts w:ascii="Humanst521 BT" w:hAnsi="Humanst521 BT" w:cs="Tahoma"/>
          <w:lang w:val="es-MX"/>
        </w:rPr>
      </w:pPr>
      <w:r w:rsidRPr="0097163C">
        <w:rPr>
          <w:rFonts w:ascii="Humanst521 BT" w:hAnsi="Humanst521 BT" w:cs="Tahoma"/>
          <w:b/>
        </w:rPr>
        <w:t>Artículo 5</w:t>
      </w:r>
      <w:r w:rsidR="002F7C3B" w:rsidRPr="0097163C">
        <w:rPr>
          <w:rFonts w:ascii="Humanst521 BT" w:hAnsi="Humanst521 BT" w:cs="Tahoma"/>
          <w:b/>
        </w:rPr>
        <w:t>1</w:t>
      </w:r>
      <w:r w:rsidR="00E57792" w:rsidRPr="0097163C">
        <w:rPr>
          <w:rFonts w:ascii="Humanst521 BT" w:hAnsi="Humanst521 BT" w:cs="Tahoma"/>
          <w:b/>
        </w:rPr>
        <w:t>.-</w:t>
      </w:r>
      <w:r w:rsidR="00E57792" w:rsidRPr="0097163C">
        <w:rPr>
          <w:rFonts w:ascii="Humanst521 BT" w:hAnsi="Humanst521 BT" w:cs="Tahoma"/>
        </w:rPr>
        <w:t xml:space="preserve"> En todos los casos, al realizar una notificación se integrará al </w:t>
      </w:r>
      <w:r w:rsidR="00B01289" w:rsidRPr="0097163C">
        <w:rPr>
          <w:rFonts w:ascii="Humanst521 BT" w:hAnsi="Humanst521 BT" w:cs="Tahoma"/>
        </w:rPr>
        <w:t>expediente el acta</w:t>
      </w:r>
      <w:r w:rsidR="00565E66" w:rsidRPr="0097163C">
        <w:rPr>
          <w:rFonts w:ascii="Humanst521 BT" w:hAnsi="Humanst521 BT" w:cs="Tahoma"/>
        </w:rPr>
        <w:t xml:space="preserve"> respectiva.</w:t>
      </w:r>
    </w:p>
    <w:p w:rsidR="00E57792" w:rsidRPr="0097163C" w:rsidRDefault="00E57792" w:rsidP="00E57792">
      <w:pPr>
        <w:ind w:right="-284"/>
        <w:jc w:val="both"/>
        <w:rPr>
          <w:rFonts w:ascii="Humanst521 BT" w:hAnsi="Humanst521 BT" w:cs="Tahoma"/>
          <w:b/>
          <w:lang w:val="es-MX"/>
        </w:rPr>
      </w:pPr>
    </w:p>
    <w:p w:rsidR="00D80064" w:rsidRPr="0097163C" w:rsidRDefault="00423E76" w:rsidP="00D80064">
      <w:pPr>
        <w:ind w:left="-284" w:right="-284"/>
        <w:jc w:val="both"/>
        <w:rPr>
          <w:rFonts w:ascii="Humanst521 BT" w:hAnsi="Humanst521 BT" w:cs="Tahoma"/>
          <w:lang w:val="es-MX"/>
        </w:rPr>
      </w:pPr>
      <w:r w:rsidRPr="0097163C">
        <w:rPr>
          <w:rFonts w:ascii="Humanst521 BT" w:hAnsi="Humanst521 BT" w:cs="Tahoma"/>
          <w:b/>
          <w:lang w:val="es-MX"/>
        </w:rPr>
        <w:t>Artículo 5</w:t>
      </w:r>
      <w:r w:rsidR="002F7C3B" w:rsidRPr="0097163C">
        <w:rPr>
          <w:rFonts w:ascii="Humanst521 BT" w:hAnsi="Humanst521 BT" w:cs="Tahoma"/>
          <w:b/>
          <w:lang w:val="es-MX"/>
        </w:rPr>
        <w:t>2</w:t>
      </w:r>
      <w:r w:rsidR="00D80064" w:rsidRPr="0097163C">
        <w:rPr>
          <w:rFonts w:ascii="Humanst521 BT" w:hAnsi="Humanst521 BT" w:cs="Tahoma"/>
          <w:b/>
          <w:lang w:val="es-MX"/>
        </w:rPr>
        <w:t>.-</w:t>
      </w:r>
      <w:r w:rsidR="00D80064" w:rsidRPr="0097163C">
        <w:rPr>
          <w:rFonts w:ascii="Humanst521 BT" w:hAnsi="Humanst521 BT" w:cs="Tahoma"/>
          <w:lang w:val="es-MX"/>
        </w:rPr>
        <w:t xml:space="preserve"> El estrado es el espacio físico que determine el Departamento de Control Interno, destinado para la publicación de los acuerdos, cédulas, y demás determinaciones que se dicten en el ámbito de sus atribuciones.</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La cédula de notificación deberá indicar el nombre de la persona a quien se dirige, el número de expediente, la fecha y síntesis del contenido de la determinación a notificarse, así como la firma del Titular Ejecutivo del Departamento.</w:t>
      </w:r>
    </w:p>
    <w:p w:rsidR="00D80064" w:rsidRPr="0097163C" w:rsidRDefault="00D80064" w:rsidP="00D80064">
      <w:pPr>
        <w:ind w:left="-284" w:right="-284"/>
        <w:jc w:val="both"/>
        <w:rPr>
          <w:rFonts w:ascii="Humanst521 BT" w:hAnsi="Humanst521 BT" w:cs="Tahoma"/>
        </w:rPr>
      </w:pPr>
    </w:p>
    <w:p w:rsidR="00D80064" w:rsidRPr="0097163C" w:rsidRDefault="00423E76" w:rsidP="00D80064">
      <w:pPr>
        <w:pStyle w:val="Textoindependiente3"/>
        <w:ind w:left="-284" w:right="-284"/>
        <w:rPr>
          <w:rFonts w:ascii="Humanst521 BT" w:hAnsi="Humanst521 BT" w:cs="Tahoma"/>
          <w:sz w:val="24"/>
          <w:szCs w:val="24"/>
        </w:rPr>
      </w:pPr>
      <w:r w:rsidRPr="0097163C">
        <w:rPr>
          <w:rFonts w:ascii="Humanst521 BT" w:hAnsi="Humanst521 BT" w:cs="Tahoma"/>
          <w:b/>
          <w:sz w:val="24"/>
          <w:szCs w:val="24"/>
        </w:rPr>
        <w:t>Artículo</w:t>
      </w:r>
      <w:r w:rsidR="002772BF" w:rsidRPr="0097163C">
        <w:rPr>
          <w:rFonts w:ascii="Humanst521 BT" w:hAnsi="Humanst521 BT" w:cs="Tahoma"/>
          <w:b/>
          <w:sz w:val="24"/>
          <w:szCs w:val="24"/>
          <w:lang w:val="es-MX"/>
        </w:rPr>
        <w:t xml:space="preserve"> 5</w:t>
      </w:r>
      <w:r w:rsidR="002F7C3B" w:rsidRPr="0097163C">
        <w:rPr>
          <w:rFonts w:ascii="Humanst521 BT" w:hAnsi="Humanst521 BT" w:cs="Tahoma"/>
          <w:b/>
          <w:sz w:val="24"/>
          <w:szCs w:val="24"/>
          <w:lang w:val="es-MX"/>
        </w:rPr>
        <w:t>3</w:t>
      </w:r>
      <w:r w:rsidR="00D80064" w:rsidRPr="0097163C">
        <w:rPr>
          <w:rFonts w:ascii="Humanst521 BT" w:hAnsi="Humanst521 BT" w:cs="Tahoma"/>
          <w:b/>
          <w:sz w:val="24"/>
          <w:szCs w:val="24"/>
        </w:rPr>
        <w:t>.-</w:t>
      </w:r>
      <w:r w:rsidR="00D80064" w:rsidRPr="0097163C">
        <w:rPr>
          <w:rFonts w:ascii="Humanst521 BT" w:hAnsi="Humanst521 BT" w:cs="Tahoma"/>
          <w:sz w:val="24"/>
          <w:szCs w:val="24"/>
        </w:rPr>
        <w:t xml:space="preserve"> La notificación personal se hará en el domicilio del centro de labores donde el servidor público preste sus servicios, y si éste ya no presta sus servicios en el Instituto, en su domicilio particular, o donde se encuentre.</w:t>
      </w:r>
    </w:p>
    <w:p w:rsidR="00D80064" w:rsidRPr="0097163C" w:rsidRDefault="00D80064" w:rsidP="00D80064">
      <w:pPr>
        <w:pStyle w:val="Textoindependiente3"/>
        <w:ind w:left="-284" w:right="-284"/>
        <w:rPr>
          <w:rFonts w:ascii="Humanst521 BT" w:hAnsi="Humanst521 BT" w:cs="Tahoma"/>
          <w:sz w:val="24"/>
          <w:szCs w:val="24"/>
        </w:rPr>
      </w:pPr>
    </w:p>
    <w:p w:rsidR="00D80064" w:rsidRPr="0097163C" w:rsidRDefault="00D80064" w:rsidP="00D80064">
      <w:pPr>
        <w:pStyle w:val="Textoindependiente3"/>
        <w:ind w:left="-284" w:right="-284"/>
        <w:rPr>
          <w:rFonts w:ascii="Humanst521 BT" w:hAnsi="Humanst521 BT" w:cs="Tahoma"/>
          <w:sz w:val="24"/>
          <w:szCs w:val="24"/>
        </w:rPr>
      </w:pPr>
      <w:r w:rsidRPr="0097163C">
        <w:rPr>
          <w:rFonts w:ascii="Humanst521 BT" w:hAnsi="Humanst521 BT" w:cs="Tahoma"/>
          <w:sz w:val="24"/>
          <w:szCs w:val="24"/>
        </w:rPr>
        <w:t>Si en la primera búsqueda el servidor público no se encontrare en el domicilio del centro de labores, se le dejará citatorio con cualquier p</w:t>
      </w:r>
      <w:r w:rsidR="002772BF" w:rsidRPr="0097163C">
        <w:rPr>
          <w:rFonts w:ascii="Humanst521 BT" w:hAnsi="Humanst521 BT" w:cs="Tahoma"/>
          <w:sz w:val="24"/>
          <w:szCs w:val="24"/>
        </w:rPr>
        <w:t>ersona que se encuentre en éste</w:t>
      </w:r>
      <w:r w:rsidRPr="0097163C">
        <w:rPr>
          <w:rFonts w:ascii="Humanst521 BT" w:hAnsi="Humanst521 BT" w:cs="Tahoma"/>
          <w:sz w:val="24"/>
          <w:szCs w:val="24"/>
        </w:rPr>
        <w:t xml:space="preserve"> para que espere a una hora fija del día hábil siguiente. En caso de no estar</w:t>
      </w:r>
      <w:r w:rsidR="002772BF" w:rsidRPr="0097163C">
        <w:rPr>
          <w:rFonts w:ascii="Humanst521 BT" w:hAnsi="Humanst521 BT" w:cs="Tahoma"/>
          <w:sz w:val="24"/>
          <w:szCs w:val="24"/>
        </w:rPr>
        <w:t>,</w:t>
      </w:r>
      <w:r w:rsidRPr="0097163C">
        <w:rPr>
          <w:rFonts w:ascii="Humanst521 BT" w:hAnsi="Humanst521 BT" w:cs="Tahoma"/>
          <w:sz w:val="24"/>
          <w:szCs w:val="24"/>
        </w:rPr>
        <w:t xml:space="preserve"> o de negarse a recibirlo, la notificación se efectuará por cédula.</w:t>
      </w:r>
    </w:p>
    <w:p w:rsidR="00D80064" w:rsidRPr="0097163C" w:rsidRDefault="00D80064" w:rsidP="00D80064">
      <w:pPr>
        <w:pStyle w:val="Textoindependiente3"/>
        <w:ind w:right="-284"/>
        <w:rPr>
          <w:rFonts w:ascii="Humanst521 BT" w:hAnsi="Humanst521 BT" w:cs="Tahoma"/>
          <w:sz w:val="24"/>
          <w:szCs w:val="24"/>
        </w:rPr>
      </w:pPr>
    </w:p>
    <w:p w:rsidR="00D80064" w:rsidRPr="0097163C" w:rsidRDefault="00D80064" w:rsidP="00D80064">
      <w:pPr>
        <w:pStyle w:val="Textoindependiente3"/>
        <w:ind w:left="-284" w:right="-284"/>
        <w:rPr>
          <w:rFonts w:ascii="Humanst521 BT" w:hAnsi="Humanst521 BT" w:cs="Tahoma"/>
          <w:sz w:val="24"/>
          <w:szCs w:val="24"/>
        </w:rPr>
      </w:pPr>
      <w:r w:rsidRPr="0097163C">
        <w:rPr>
          <w:rFonts w:ascii="Humanst521 BT" w:hAnsi="Humanst521 BT" w:cs="Tahoma"/>
          <w:sz w:val="24"/>
          <w:szCs w:val="24"/>
        </w:rPr>
        <w:t xml:space="preserve">Si el servidor público ya no presta sus servicios al Instituto se le notificará en su domicilio particular o donde se encuentre. Para el caso de que la notificación sea en el domicilio particular </w:t>
      </w:r>
      <w:r w:rsidRPr="0097163C">
        <w:rPr>
          <w:rFonts w:ascii="Humanst521 BT" w:hAnsi="Humanst521 BT" w:cs="Tahoma"/>
          <w:sz w:val="24"/>
          <w:szCs w:val="24"/>
        </w:rPr>
        <w:lastRenderedPageBreak/>
        <w:t>y aquel no se encuentre, se dejará citatorio con la persona que se encuentre en</w:t>
      </w:r>
      <w:r w:rsidR="002772BF" w:rsidRPr="0097163C">
        <w:rPr>
          <w:rFonts w:ascii="Humanst521 BT" w:hAnsi="Humanst521 BT" w:cs="Tahoma"/>
          <w:sz w:val="24"/>
          <w:szCs w:val="24"/>
        </w:rPr>
        <w:t xml:space="preserve"> el lugar</w:t>
      </w:r>
      <w:r w:rsidRPr="0097163C">
        <w:rPr>
          <w:rFonts w:ascii="Humanst521 BT" w:hAnsi="Humanst521 BT" w:cs="Tahoma"/>
          <w:sz w:val="24"/>
          <w:szCs w:val="24"/>
        </w:rPr>
        <w:t xml:space="preserve"> para que aquel espere a una hora fija del día hábil siguiente. </w:t>
      </w:r>
    </w:p>
    <w:p w:rsidR="00D80064" w:rsidRPr="0097163C" w:rsidRDefault="00D80064" w:rsidP="00D80064">
      <w:pPr>
        <w:pStyle w:val="Textoindependiente3"/>
        <w:rPr>
          <w:rFonts w:ascii="Humanst521 BT" w:hAnsi="Humanst521 BT" w:cs="Tahoma"/>
          <w:sz w:val="24"/>
          <w:szCs w:val="24"/>
        </w:rPr>
      </w:pPr>
    </w:p>
    <w:p w:rsidR="00D80064" w:rsidRPr="0097163C" w:rsidRDefault="00D80064" w:rsidP="00D80064">
      <w:pPr>
        <w:pStyle w:val="Textoindependiente3"/>
        <w:ind w:left="-284" w:right="-284"/>
        <w:rPr>
          <w:rFonts w:ascii="Humanst521 BT" w:hAnsi="Humanst521 BT" w:cs="Tahoma"/>
          <w:sz w:val="24"/>
          <w:szCs w:val="24"/>
        </w:rPr>
      </w:pPr>
      <w:r w:rsidRPr="0097163C">
        <w:rPr>
          <w:rFonts w:ascii="Humanst521 BT" w:hAnsi="Humanst521 BT" w:cs="Tahoma"/>
          <w:sz w:val="24"/>
          <w:szCs w:val="24"/>
        </w:rPr>
        <w:t>Si la persona o el servidor público a quien haya de noti</w:t>
      </w:r>
      <w:r w:rsidR="002772BF" w:rsidRPr="0097163C">
        <w:rPr>
          <w:rFonts w:ascii="Humanst521 BT" w:hAnsi="Humanst521 BT" w:cs="Tahoma"/>
          <w:sz w:val="24"/>
          <w:szCs w:val="24"/>
        </w:rPr>
        <w:t>ficarse no atiende el citatorio</w:t>
      </w:r>
      <w:r w:rsidRPr="0097163C">
        <w:rPr>
          <w:rFonts w:ascii="Humanst521 BT" w:hAnsi="Humanst521 BT" w:cs="Tahoma"/>
          <w:sz w:val="24"/>
          <w:szCs w:val="24"/>
        </w:rPr>
        <w:t xml:space="preserve"> la notificación se efectuará por cédula que contendrá el nombre de la autoridad que la dicta, el número de expediente, la transcripción de la actuación o resolución que se le notifique, el día y la hora en que se hace dicha diligencia, el nombre y firma de la persona a quien se entrega, expresándose, además, el motivo por el cual no se hizo directamente al interesado.</w:t>
      </w:r>
    </w:p>
    <w:p w:rsidR="00D80064" w:rsidRPr="0097163C" w:rsidRDefault="00D80064" w:rsidP="00D80064">
      <w:pPr>
        <w:pStyle w:val="Textoindependiente3"/>
        <w:ind w:left="-284" w:right="-284"/>
        <w:rPr>
          <w:rFonts w:ascii="Humanst521 BT" w:hAnsi="Humanst521 BT" w:cs="Tahoma"/>
          <w:sz w:val="24"/>
          <w:szCs w:val="24"/>
        </w:rPr>
      </w:pPr>
    </w:p>
    <w:p w:rsidR="00D80064" w:rsidRPr="0097163C" w:rsidRDefault="00D80064" w:rsidP="00D80064">
      <w:pPr>
        <w:pStyle w:val="Textoindependiente3"/>
        <w:ind w:left="-284" w:right="-284"/>
        <w:rPr>
          <w:rFonts w:ascii="Humanst521 BT" w:hAnsi="Humanst521 BT" w:cs="Tahoma"/>
          <w:sz w:val="24"/>
          <w:szCs w:val="24"/>
        </w:rPr>
      </w:pPr>
      <w:r w:rsidRPr="0097163C">
        <w:rPr>
          <w:rFonts w:ascii="Humanst521 BT" w:hAnsi="Humanst521 BT" w:cs="Tahoma"/>
          <w:sz w:val="24"/>
          <w:szCs w:val="24"/>
        </w:rPr>
        <w:t>Si la persona o el servidor público que deba ser notificada se niega a recibir la notificación, o si las personas que residan en el domicilio se rehusaren a recibir la cédula</w:t>
      </w:r>
      <w:r w:rsidR="002772BF" w:rsidRPr="0097163C">
        <w:rPr>
          <w:rFonts w:ascii="Humanst521 BT" w:hAnsi="Humanst521 BT" w:cs="Tahoma"/>
          <w:sz w:val="24"/>
          <w:szCs w:val="24"/>
        </w:rPr>
        <w:t>,</w:t>
      </w:r>
      <w:r w:rsidRPr="0097163C">
        <w:rPr>
          <w:rFonts w:ascii="Humanst521 BT" w:hAnsi="Humanst521 BT" w:cs="Tahoma"/>
          <w:sz w:val="24"/>
          <w:szCs w:val="24"/>
        </w:rPr>
        <w:t xml:space="preserve"> o no se encuentre nadie en el lugar, se fijará la cédula en lugar visible del domicilio, asentándose razón de todas y cada una de las circunstancias observadas en la diligencia de notificación.</w:t>
      </w:r>
    </w:p>
    <w:p w:rsidR="00D80064" w:rsidRPr="0097163C" w:rsidRDefault="00D80064" w:rsidP="00D80064">
      <w:pPr>
        <w:pStyle w:val="Textoindependiente3"/>
        <w:ind w:left="-284" w:right="-284"/>
        <w:rPr>
          <w:rFonts w:ascii="Humanst521 BT" w:hAnsi="Humanst521 BT" w:cs="Tahoma"/>
          <w:sz w:val="24"/>
          <w:szCs w:val="24"/>
        </w:rPr>
      </w:pPr>
    </w:p>
    <w:p w:rsidR="00D80064" w:rsidRPr="0097163C" w:rsidRDefault="00D80064" w:rsidP="00D80064">
      <w:pPr>
        <w:pStyle w:val="Textoindependiente3"/>
        <w:ind w:left="-284" w:right="-284"/>
        <w:rPr>
          <w:rFonts w:ascii="Humanst521 BT" w:hAnsi="Humanst521 BT" w:cs="Tahoma"/>
          <w:sz w:val="24"/>
          <w:szCs w:val="24"/>
        </w:rPr>
      </w:pPr>
      <w:r w:rsidRPr="0097163C">
        <w:rPr>
          <w:rFonts w:ascii="Humanst521 BT" w:hAnsi="Humanst521 BT" w:cs="Tahoma"/>
          <w:sz w:val="24"/>
          <w:szCs w:val="24"/>
        </w:rPr>
        <w:t>En el momento de la notificación se entregará al notificado, o a la persona con quien se entienda la diligencia, copia del documento a que se refiera la notificación.</w:t>
      </w:r>
    </w:p>
    <w:p w:rsidR="00D80064" w:rsidRPr="0097163C" w:rsidRDefault="00D80064" w:rsidP="00D80064">
      <w:pPr>
        <w:pStyle w:val="Textoindependiente3"/>
        <w:rPr>
          <w:rFonts w:ascii="Humanst521 BT" w:hAnsi="Humanst521 BT" w:cs="Tahoma"/>
          <w:sz w:val="24"/>
          <w:szCs w:val="24"/>
        </w:rPr>
      </w:pPr>
    </w:p>
    <w:p w:rsidR="00B01289" w:rsidRPr="0097163C" w:rsidRDefault="00423E76" w:rsidP="00B01289">
      <w:pPr>
        <w:ind w:left="-284" w:right="-284"/>
        <w:jc w:val="both"/>
        <w:rPr>
          <w:rFonts w:ascii="Humanst521 BT" w:hAnsi="Humanst521 BT" w:cs="Tahoma"/>
        </w:rPr>
      </w:pPr>
      <w:r w:rsidRPr="0097163C">
        <w:rPr>
          <w:rFonts w:ascii="Humanst521 BT" w:hAnsi="Humanst521 BT" w:cs="Tahoma"/>
          <w:b/>
        </w:rPr>
        <w:t>Artículo</w:t>
      </w:r>
      <w:r w:rsidR="002772BF" w:rsidRPr="0097163C">
        <w:rPr>
          <w:rFonts w:ascii="Humanst521 BT" w:hAnsi="Humanst521 BT" w:cs="Tahoma"/>
          <w:b/>
        </w:rPr>
        <w:t xml:space="preserve"> 5</w:t>
      </w:r>
      <w:r w:rsidR="002F7C3B" w:rsidRPr="0097163C">
        <w:rPr>
          <w:rFonts w:ascii="Humanst521 BT" w:hAnsi="Humanst521 BT" w:cs="Tahoma"/>
          <w:b/>
        </w:rPr>
        <w:t>4</w:t>
      </w:r>
      <w:r w:rsidR="00D80064" w:rsidRPr="0097163C">
        <w:rPr>
          <w:rFonts w:ascii="Humanst521 BT" w:eastAsia="MS Mincho" w:hAnsi="Humanst521 BT" w:cs="Tahoma"/>
          <w:b/>
          <w:lang w:val="es-MX" w:eastAsia="ja-JP"/>
        </w:rPr>
        <w:t>.-</w:t>
      </w:r>
      <w:r w:rsidR="00D80064" w:rsidRPr="0097163C">
        <w:rPr>
          <w:rFonts w:ascii="Humanst521 BT" w:hAnsi="Humanst521 BT" w:cs="Tahoma"/>
        </w:rPr>
        <w:t xml:space="preserve"> Las notificaciones podrán hacerse en las oficinas del Departamento de Control Interno, si la persona a quien deba notificarse se presenta en las mismas o si así lo requiere.</w:t>
      </w:r>
      <w:r w:rsidR="00E636B6" w:rsidRPr="0097163C">
        <w:rPr>
          <w:rFonts w:ascii="Humanst521 BT" w:hAnsi="Humanst521 BT" w:cs="Tahoma"/>
        </w:rPr>
        <w:t xml:space="preserve"> </w:t>
      </w:r>
    </w:p>
    <w:p w:rsidR="00B01289" w:rsidRPr="0097163C" w:rsidRDefault="00B01289" w:rsidP="00B01289">
      <w:pPr>
        <w:ind w:left="-284" w:right="-284"/>
        <w:jc w:val="both"/>
        <w:rPr>
          <w:rFonts w:ascii="Humanst521 BT" w:hAnsi="Humanst521 BT" w:cs="Tahoma"/>
          <w:lang w:val="es-MX"/>
        </w:rPr>
      </w:pPr>
    </w:p>
    <w:p w:rsidR="00D80064" w:rsidRPr="0097163C" w:rsidRDefault="00D80064" w:rsidP="00B01289">
      <w:pPr>
        <w:ind w:left="-284" w:right="-284"/>
        <w:jc w:val="both"/>
        <w:rPr>
          <w:rFonts w:ascii="Humanst521 BT" w:hAnsi="Humanst521 BT" w:cs="Tahoma"/>
        </w:rPr>
      </w:pPr>
      <w:r w:rsidRPr="0097163C">
        <w:rPr>
          <w:rFonts w:ascii="Humanst521 BT" w:hAnsi="Humanst521 BT" w:cs="Tahoma"/>
          <w:lang w:val="es-MX"/>
        </w:rPr>
        <w:t>Las notificaciones se entenderán legalmente hechas a partir de la fecha en que el interesa</w:t>
      </w:r>
      <w:r w:rsidR="00D46453" w:rsidRPr="0097163C">
        <w:rPr>
          <w:rFonts w:ascii="Humanst521 BT" w:hAnsi="Humanst521 BT" w:cs="Tahoma"/>
          <w:lang w:val="es-MX"/>
        </w:rPr>
        <w:t>do se haga sabedor de la misma.</w:t>
      </w:r>
    </w:p>
    <w:p w:rsidR="00B01289" w:rsidRPr="0097163C" w:rsidRDefault="00B01289" w:rsidP="00D80064">
      <w:pPr>
        <w:autoSpaceDE w:val="0"/>
        <w:autoSpaceDN w:val="0"/>
        <w:adjustRightInd w:val="0"/>
        <w:outlineLvl w:val="0"/>
        <w:rPr>
          <w:rFonts w:ascii="Humanst521 BT" w:hAnsi="Humanst521 BT" w:cs="Tahoma"/>
          <w:b/>
          <w:lang w:val="es-MX"/>
        </w:rPr>
      </w:pPr>
    </w:p>
    <w:p w:rsidR="004C2D1F" w:rsidRPr="0097163C" w:rsidRDefault="00D80064" w:rsidP="000637B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 xml:space="preserve">CAPÍTULO VI </w:t>
      </w:r>
    </w:p>
    <w:p w:rsidR="00D80064" w:rsidRPr="0097163C" w:rsidRDefault="00D80064" w:rsidP="00D8006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 xml:space="preserve">DEL INICIO, DE LA INVESTIGACIÓN ADMINISTRATIVA </w:t>
      </w:r>
    </w:p>
    <w:p w:rsidR="00D80064" w:rsidRPr="0097163C" w:rsidRDefault="00E636B6" w:rsidP="00D80064">
      <w:pPr>
        <w:autoSpaceDE w:val="0"/>
        <w:autoSpaceDN w:val="0"/>
        <w:adjustRightInd w:val="0"/>
        <w:jc w:val="center"/>
        <w:outlineLvl w:val="0"/>
        <w:rPr>
          <w:rFonts w:ascii="Humanst521 BT" w:hAnsi="Humanst521 BT" w:cs="Tahoma"/>
          <w:b/>
          <w:lang w:val="es-MX"/>
        </w:rPr>
      </w:pPr>
      <w:r w:rsidRPr="0097163C">
        <w:rPr>
          <w:rFonts w:ascii="Humanst521 BT" w:hAnsi="Humanst521 BT" w:cs="Tahoma"/>
          <w:b/>
          <w:lang w:val="es-MX"/>
        </w:rPr>
        <w:t>Y DE LA IMPOSICIÓ</w:t>
      </w:r>
      <w:r w:rsidR="00D80064" w:rsidRPr="0097163C">
        <w:rPr>
          <w:rFonts w:ascii="Humanst521 BT" w:hAnsi="Humanst521 BT" w:cs="Tahoma"/>
          <w:b/>
          <w:lang w:val="es-MX"/>
        </w:rPr>
        <w:t xml:space="preserve">N DE SANCIONES </w:t>
      </w:r>
    </w:p>
    <w:p w:rsidR="00D80064" w:rsidRPr="0097163C" w:rsidRDefault="00D80064" w:rsidP="000637B4">
      <w:pPr>
        <w:autoSpaceDE w:val="0"/>
        <w:autoSpaceDN w:val="0"/>
        <w:adjustRightInd w:val="0"/>
        <w:outlineLvl w:val="0"/>
        <w:rPr>
          <w:rFonts w:ascii="Humanst521 BT" w:hAnsi="Humanst521 BT" w:cs="Tahoma"/>
          <w:b/>
          <w:lang w:val="es-MX"/>
        </w:rPr>
      </w:pPr>
    </w:p>
    <w:p w:rsidR="00D80064" w:rsidRPr="0097163C" w:rsidRDefault="00EC168F"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 xml:space="preserve">Artículo </w:t>
      </w:r>
      <w:r w:rsidR="002772BF" w:rsidRPr="0097163C">
        <w:rPr>
          <w:rFonts w:ascii="Humanst521 BT" w:hAnsi="Humanst521 BT" w:cs="Tahoma"/>
          <w:b/>
          <w:lang w:val="es-MX"/>
        </w:rPr>
        <w:t>5</w:t>
      </w:r>
      <w:r w:rsidR="002F7C3B" w:rsidRPr="0097163C">
        <w:rPr>
          <w:rFonts w:ascii="Humanst521 BT" w:hAnsi="Humanst521 BT" w:cs="Tahoma"/>
          <w:b/>
          <w:lang w:val="es-MX"/>
        </w:rPr>
        <w:t>5</w:t>
      </w:r>
      <w:r w:rsidRPr="0097163C">
        <w:rPr>
          <w:rFonts w:ascii="Humanst521 BT" w:hAnsi="Humanst521 BT" w:cs="Tahoma"/>
          <w:b/>
          <w:lang w:val="es-MX"/>
        </w:rPr>
        <w:t>.-</w:t>
      </w:r>
      <w:r w:rsidR="002772BF" w:rsidRPr="0097163C">
        <w:rPr>
          <w:rFonts w:ascii="Humanst521 BT" w:hAnsi="Humanst521 BT" w:cs="Tahoma"/>
          <w:lang w:val="es-MX"/>
        </w:rPr>
        <w:t xml:space="preserve"> Los Procedimientos para la determinación de responsabilidades a</w:t>
      </w:r>
      <w:r w:rsidRPr="0097163C">
        <w:rPr>
          <w:rFonts w:ascii="Humanst521 BT" w:hAnsi="Humanst521 BT" w:cs="Tahoma"/>
          <w:lang w:val="es-MX"/>
        </w:rPr>
        <w:t xml:space="preserve">dministrativas </w:t>
      </w:r>
      <w:r w:rsidR="00D80064" w:rsidRPr="0097163C">
        <w:rPr>
          <w:rFonts w:ascii="Humanst521 BT" w:hAnsi="Humanst521 BT" w:cs="Tahoma"/>
          <w:lang w:val="es-MX"/>
        </w:rPr>
        <w:t>podrán iniciarse por:</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D80064"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 Denuncias;</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D80064"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 Quejas;</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D80064"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III.- Asuntos de oficio;</w:t>
      </w:r>
      <w:r w:rsidR="00D54665" w:rsidRPr="0097163C">
        <w:rPr>
          <w:rFonts w:ascii="Humanst521 BT" w:hAnsi="Humanst521 BT" w:cs="Tahoma"/>
          <w:lang w:val="es-MX"/>
        </w:rPr>
        <w:t xml:space="preserve"> y</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D80064"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 xml:space="preserve">IV.- Vistas </w:t>
      </w:r>
    </w:p>
    <w:p w:rsidR="00D80064" w:rsidRPr="0097163C" w:rsidRDefault="00D80064" w:rsidP="00D80064">
      <w:pPr>
        <w:jc w:val="both"/>
        <w:rPr>
          <w:rFonts w:ascii="Humanst521 BT" w:hAnsi="Humanst521 BT" w:cs="Tahoma"/>
          <w:b/>
          <w:lang w:val="es-MX"/>
        </w:rPr>
      </w:pPr>
    </w:p>
    <w:p w:rsidR="00D80064" w:rsidRPr="0097163C" w:rsidRDefault="00EC168F" w:rsidP="00D80064">
      <w:pPr>
        <w:ind w:left="-284" w:right="-284"/>
        <w:jc w:val="both"/>
        <w:rPr>
          <w:rFonts w:ascii="Humanst521 BT" w:hAnsi="Humanst521 BT" w:cs="Tahoma"/>
          <w:lang w:val="es-MX"/>
        </w:rPr>
      </w:pPr>
      <w:r w:rsidRPr="0097163C">
        <w:rPr>
          <w:rFonts w:ascii="Humanst521 BT" w:hAnsi="Humanst521 BT" w:cs="Tahoma"/>
          <w:b/>
          <w:lang w:val="es-MX"/>
        </w:rPr>
        <w:t xml:space="preserve">Artículo </w:t>
      </w:r>
      <w:r w:rsidR="002772BF" w:rsidRPr="0097163C">
        <w:rPr>
          <w:rFonts w:ascii="Humanst521 BT" w:hAnsi="Humanst521 BT" w:cs="Tahoma"/>
          <w:b/>
          <w:lang w:val="es-MX"/>
        </w:rPr>
        <w:t>5</w:t>
      </w:r>
      <w:r w:rsidR="002F7C3B" w:rsidRPr="0097163C">
        <w:rPr>
          <w:rFonts w:ascii="Humanst521 BT" w:hAnsi="Humanst521 BT" w:cs="Tahoma"/>
          <w:b/>
          <w:lang w:val="es-MX"/>
        </w:rPr>
        <w:t>6</w:t>
      </w:r>
      <w:r w:rsidR="00D80064" w:rsidRPr="0097163C">
        <w:rPr>
          <w:rFonts w:ascii="Humanst521 BT" w:hAnsi="Humanst521 BT" w:cs="Tahoma"/>
          <w:b/>
          <w:bCs/>
          <w:lang w:val="es-MX"/>
        </w:rPr>
        <w:t>.-</w:t>
      </w:r>
      <w:r w:rsidR="00D80064" w:rsidRPr="0097163C">
        <w:rPr>
          <w:rFonts w:ascii="Humanst521 BT" w:hAnsi="Humanst521 BT" w:cs="Tahoma"/>
          <w:lang w:val="es-MX"/>
        </w:rPr>
        <w:t xml:space="preserve"> Las </w:t>
      </w:r>
      <w:r w:rsidR="00D80064" w:rsidRPr="0097163C">
        <w:rPr>
          <w:rFonts w:ascii="Humanst521 BT" w:hAnsi="Humanst521 BT" w:cs="Tahoma"/>
          <w:bCs/>
          <w:lang w:val="es-MX"/>
        </w:rPr>
        <w:t>investigaciones, el inicio, y sustanciación del procedimiento administrativo de responsabilidad, la resolución y, en su caso, la imposición de sanciones administrativas a los servidores públicos del Instituto</w:t>
      </w:r>
      <w:r w:rsidR="00D80064" w:rsidRPr="0097163C">
        <w:rPr>
          <w:rFonts w:ascii="Humanst521 BT" w:hAnsi="Humanst521 BT" w:cs="Tahoma"/>
          <w:lang w:val="es-MX"/>
        </w:rPr>
        <w:t xml:space="preserve"> se sujetarán a los términos y formalidades previstos en la Ley, la Ley de Responsabilidades y demás ordenamientos que resulten aplicables.</w:t>
      </w:r>
    </w:p>
    <w:p w:rsidR="00D80064" w:rsidRPr="0097163C" w:rsidRDefault="00D80064" w:rsidP="00D80064">
      <w:pPr>
        <w:ind w:left="-284" w:right="-284"/>
        <w:jc w:val="both"/>
        <w:rPr>
          <w:rFonts w:ascii="Humanst521 BT" w:hAnsi="Humanst521 BT" w:cs="Tahoma"/>
          <w:lang w:val="es-MX"/>
        </w:rPr>
      </w:pPr>
    </w:p>
    <w:p w:rsidR="00D80064" w:rsidRPr="0097163C" w:rsidRDefault="00EC168F" w:rsidP="00D80064">
      <w:pPr>
        <w:ind w:left="-284" w:right="-284"/>
        <w:jc w:val="both"/>
        <w:rPr>
          <w:rFonts w:ascii="Humanst521 BT" w:hAnsi="Humanst521 BT" w:cs="Tahoma"/>
          <w:lang w:val="es-MX"/>
        </w:rPr>
      </w:pPr>
      <w:r w:rsidRPr="0097163C">
        <w:rPr>
          <w:rFonts w:ascii="Humanst521 BT" w:hAnsi="Humanst521 BT" w:cs="Tahoma"/>
          <w:b/>
          <w:bCs/>
          <w:lang w:val="es-MX"/>
        </w:rPr>
        <w:t>Artículo</w:t>
      </w:r>
      <w:r w:rsidR="002772BF" w:rsidRPr="0097163C">
        <w:rPr>
          <w:rFonts w:ascii="Humanst521 BT" w:hAnsi="Humanst521 BT" w:cs="Tahoma"/>
          <w:b/>
          <w:bCs/>
          <w:lang w:val="es-MX"/>
        </w:rPr>
        <w:t xml:space="preserve"> 5</w:t>
      </w:r>
      <w:r w:rsidR="002F7C3B" w:rsidRPr="0097163C">
        <w:rPr>
          <w:rFonts w:ascii="Humanst521 BT" w:hAnsi="Humanst521 BT" w:cs="Tahoma"/>
          <w:b/>
          <w:bCs/>
          <w:lang w:val="es-MX"/>
        </w:rPr>
        <w:t>7</w:t>
      </w:r>
      <w:r w:rsidR="00D80064" w:rsidRPr="0097163C">
        <w:rPr>
          <w:rFonts w:ascii="Humanst521 BT" w:hAnsi="Humanst521 BT" w:cs="Tahoma"/>
          <w:b/>
          <w:bCs/>
          <w:lang w:val="es-MX"/>
        </w:rPr>
        <w:t xml:space="preserve">.- </w:t>
      </w:r>
      <w:r w:rsidR="00D80064" w:rsidRPr="0097163C">
        <w:rPr>
          <w:rFonts w:ascii="Humanst521 BT" w:hAnsi="Humanst521 BT" w:cs="Tahoma"/>
          <w:lang w:val="es-MX"/>
        </w:rPr>
        <w:t>La queja o denuncia deberá presentarse por escrito ante la Comisión de Control Interno, cumpliendo</w:t>
      </w:r>
      <w:r w:rsidR="000637B4" w:rsidRPr="0097163C">
        <w:rPr>
          <w:rFonts w:ascii="Humanst521 BT" w:hAnsi="Humanst521 BT" w:cs="Tahoma"/>
          <w:lang w:val="es-MX"/>
        </w:rPr>
        <w:t xml:space="preserve"> con</w:t>
      </w:r>
      <w:r w:rsidR="00D80064" w:rsidRPr="0097163C">
        <w:rPr>
          <w:rFonts w:ascii="Humanst521 BT" w:hAnsi="Humanst521 BT" w:cs="Tahoma"/>
          <w:lang w:val="es-MX"/>
        </w:rPr>
        <w:t xml:space="preserve"> los siguientes requisitos:</w:t>
      </w:r>
    </w:p>
    <w:p w:rsidR="00D80064" w:rsidRPr="0097163C" w:rsidRDefault="00D80064" w:rsidP="00D80064">
      <w:pPr>
        <w:ind w:right="-284"/>
        <w:jc w:val="both"/>
        <w:rPr>
          <w:rFonts w:ascii="Humanst521 BT" w:hAnsi="Humanst521 BT" w:cs="Tahoma"/>
          <w:lang w:val="es-MX"/>
        </w:rPr>
      </w:pPr>
    </w:p>
    <w:p w:rsidR="00D80064" w:rsidRPr="0097163C" w:rsidRDefault="00D80064" w:rsidP="002B1507">
      <w:pPr>
        <w:numPr>
          <w:ilvl w:val="0"/>
          <w:numId w:val="14"/>
        </w:numPr>
        <w:ind w:left="0" w:right="-284" w:hanging="284"/>
        <w:jc w:val="both"/>
        <w:rPr>
          <w:rFonts w:ascii="Humanst521 BT" w:hAnsi="Humanst521 BT" w:cs="Tahoma"/>
          <w:lang w:val="es-MX"/>
        </w:rPr>
      </w:pPr>
      <w:r w:rsidRPr="0097163C">
        <w:rPr>
          <w:rFonts w:ascii="Humanst521 BT" w:hAnsi="Humanst521 BT" w:cs="Tahoma"/>
          <w:lang w:val="es-MX"/>
        </w:rPr>
        <w:lastRenderedPageBreak/>
        <w:t xml:space="preserve">Nombre del quejoso o denunciante, con firma autógrafa o huella digital; </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II.</w:t>
      </w:r>
      <w:r w:rsidRPr="0097163C">
        <w:rPr>
          <w:rFonts w:ascii="Humanst521 BT" w:hAnsi="Humanst521 BT" w:cs="Tahoma"/>
          <w:lang w:val="es-MX"/>
        </w:rPr>
        <w:tab/>
        <w:t>Domicilio para oír y recibir notificaciones;</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III. Los documentos que sean necesarios para acreditar la personería; tratándose de partidos políticos, si los representa</w:t>
      </w:r>
      <w:r w:rsidR="002772BF" w:rsidRPr="0097163C">
        <w:rPr>
          <w:rFonts w:ascii="Humanst521 BT" w:hAnsi="Humanst521 BT" w:cs="Tahoma"/>
          <w:lang w:val="es-MX"/>
        </w:rPr>
        <w:t>ntes no acreditan su personería</w:t>
      </w:r>
      <w:r w:rsidRPr="0097163C">
        <w:rPr>
          <w:rFonts w:ascii="Humanst521 BT" w:hAnsi="Humanst521 BT" w:cs="Tahoma"/>
          <w:lang w:val="es-MX"/>
        </w:rPr>
        <w:t xml:space="preserve"> la queja o denuncia se tendrá por no presentada;</w:t>
      </w:r>
    </w:p>
    <w:p w:rsidR="00D80064" w:rsidRPr="0097163C" w:rsidRDefault="00D80064" w:rsidP="00D80064">
      <w:pPr>
        <w:ind w:left="-284" w:right="-284"/>
        <w:jc w:val="both"/>
        <w:rPr>
          <w:rFonts w:ascii="Humanst521 BT" w:hAnsi="Humanst521 BT" w:cs="Tahoma"/>
          <w:lang w:val="es-MX"/>
        </w:rPr>
      </w:pPr>
    </w:p>
    <w:p w:rsidR="00D80064" w:rsidRPr="0097163C" w:rsidRDefault="00A30601" w:rsidP="00D80064">
      <w:pPr>
        <w:ind w:left="-284" w:right="-284"/>
        <w:jc w:val="both"/>
        <w:rPr>
          <w:rFonts w:ascii="Humanst521 BT" w:hAnsi="Humanst521 BT" w:cs="Tahoma"/>
          <w:lang w:val="es-MX"/>
        </w:rPr>
      </w:pPr>
      <w:r w:rsidRPr="0097163C">
        <w:rPr>
          <w:rFonts w:ascii="Humanst521 BT" w:hAnsi="Humanst521 BT" w:cs="Tahoma"/>
          <w:lang w:val="es-MX"/>
        </w:rPr>
        <w:t>IV.</w:t>
      </w:r>
      <w:r w:rsidR="00D80064" w:rsidRPr="0097163C">
        <w:rPr>
          <w:rFonts w:ascii="Humanst521 BT" w:hAnsi="Humanst521 BT" w:cs="Tahoma"/>
          <w:lang w:val="es-MX"/>
        </w:rPr>
        <w:t xml:space="preserve"> La narración expresa y clara de los hechos en que se basa la queja o denuncia y, de ser posible, los preceptos presuntamente violados, y</w:t>
      </w:r>
    </w:p>
    <w:p w:rsidR="00D80064" w:rsidRPr="0097163C" w:rsidRDefault="00D80064" w:rsidP="00D80064">
      <w:pPr>
        <w:ind w:left="-284" w:right="-284"/>
        <w:jc w:val="both"/>
        <w:rPr>
          <w:rFonts w:ascii="Humanst521 BT" w:hAnsi="Humanst521 BT" w:cs="Tahoma"/>
          <w:lang w:val="es-MX"/>
        </w:rPr>
      </w:pPr>
    </w:p>
    <w:p w:rsidR="00D80064" w:rsidRPr="0097163C" w:rsidRDefault="0077479C" w:rsidP="0077479C">
      <w:pPr>
        <w:ind w:left="-284" w:right="-284"/>
        <w:jc w:val="both"/>
        <w:rPr>
          <w:rFonts w:ascii="Humanst521 BT" w:hAnsi="Humanst521 BT" w:cs="Tahoma"/>
          <w:lang w:val="es-MX"/>
        </w:rPr>
      </w:pPr>
      <w:r w:rsidRPr="0097163C">
        <w:rPr>
          <w:rFonts w:ascii="Humanst521 BT" w:hAnsi="Humanst521 BT" w:cs="Tahoma"/>
          <w:lang w:val="es-MX"/>
        </w:rPr>
        <w:t>V. Ofrecer y aportar los medios de prueba suficientes</w:t>
      </w:r>
      <w:r w:rsidR="00D80064" w:rsidRPr="0097163C">
        <w:rPr>
          <w:rFonts w:ascii="Humanst521 BT" w:hAnsi="Humanst521 BT" w:cs="Tahoma"/>
          <w:lang w:val="es-MX"/>
        </w:rPr>
        <w:t xml:space="preserve"> o</w:t>
      </w:r>
      <w:r w:rsidR="002772BF" w:rsidRPr="0097163C">
        <w:rPr>
          <w:rFonts w:ascii="Humanst521 BT" w:hAnsi="Humanst521 BT" w:cs="Tahoma"/>
          <w:lang w:val="es-MX"/>
        </w:rPr>
        <w:t>,</w:t>
      </w:r>
      <w:r w:rsidR="00D80064" w:rsidRPr="0097163C">
        <w:rPr>
          <w:rFonts w:ascii="Humanst521 BT" w:hAnsi="Humanst521 BT" w:cs="Tahoma"/>
          <w:lang w:val="es-MX"/>
        </w:rPr>
        <w:t xml:space="preserve"> en su caso, mencionar las que habrán de requerirse, cuando el promovente acredite </w:t>
      </w:r>
      <w:r w:rsidRPr="0097163C">
        <w:rPr>
          <w:rFonts w:ascii="Humanst521 BT" w:hAnsi="Humanst521 BT" w:cs="Tahoma"/>
          <w:lang w:val="es-MX"/>
        </w:rPr>
        <w:t xml:space="preserve">en su escrito inicial </w:t>
      </w:r>
      <w:r w:rsidR="00D80064" w:rsidRPr="0097163C">
        <w:rPr>
          <w:rFonts w:ascii="Humanst521 BT" w:hAnsi="Humanst521 BT" w:cs="Tahoma"/>
          <w:lang w:val="es-MX"/>
        </w:rPr>
        <w:t>que oportunamente las solicitó por escrito</w:t>
      </w:r>
      <w:r w:rsidR="002869CF" w:rsidRPr="0097163C">
        <w:rPr>
          <w:rFonts w:ascii="Humanst521 BT" w:hAnsi="Humanst521 BT" w:cs="Tahoma"/>
          <w:lang w:val="es-MX"/>
        </w:rPr>
        <w:t xml:space="preserve"> a un órgano del Instituto</w:t>
      </w:r>
      <w:r w:rsidR="00D80064" w:rsidRPr="0097163C">
        <w:rPr>
          <w:rFonts w:ascii="Humanst521 BT" w:hAnsi="Humanst521 BT" w:cs="Tahoma"/>
          <w:lang w:val="es-MX"/>
        </w:rPr>
        <w:t xml:space="preserve"> y</w:t>
      </w:r>
      <w:r w:rsidRPr="0097163C">
        <w:rPr>
          <w:rFonts w:ascii="Humanst521 BT" w:hAnsi="Humanst521 BT" w:cs="Tahoma"/>
          <w:lang w:val="es-MX"/>
        </w:rPr>
        <w:t xml:space="preserve"> no le hubieren sido entregadas</w:t>
      </w:r>
      <w:r w:rsidR="004C2D1F" w:rsidRPr="0097163C">
        <w:rPr>
          <w:rFonts w:ascii="Humanst521 BT" w:hAnsi="Humanst521 BT" w:cs="Tahoma"/>
          <w:lang w:val="es-MX"/>
        </w:rPr>
        <w:t>.</w:t>
      </w:r>
      <w:r w:rsidRPr="0097163C">
        <w:rPr>
          <w:rFonts w:ascii="Humanst521 BT" w:hAnsi="Humanst521 BT" w:cs="Tahoma"/>
          <w:lang w:val="es-MX"/>
        </w:rPr>
        <w:t xml:space="preserve"> El denunciante deberá relacionar las pruebas con cada uno de los hechos denunciados.</w:t>
      </w:r>
      <w:r w:rsidR="00DB06D3" w:rsidRPr="0097163C">
        <w:rPr>
          <w:rFonts w:ascii="Humanst521 BT" w:hAnsi="Humanst521 BT" w:cs="Tahoma"/>
          <w:lang w:val="es-MX"/>
        </w:rPr>
        <w:t xml:space="preserve"> En caso de incumplimiento la queja o denuncia se tendrá por no presentada</w:t>
      </w:r>
      <w:r w:rsidR="001012E8" w:rsidRPr="0097163C">
        <w:rPr>
          <w:rFonts w:ascii="Humanst521 BT" w:hAnsi="Humanst521 BT" w:cs="Tahoma"/>
          <w:lang w:val="es-MX"/>
        </w:rPr>
        <w:t>.</w:t>
      </w:r>
    </w:p>
    <w:p w:rsidR="004C2D1F" w:rsidRPr="0097163C" w:rsidRDefault="004C2D1F"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La queja o denuncia presentada</w:t>
      </w:r>
      <w:r w:rsidR="00C040A5" w:rsidRPr="0097163C">
        <w:rPr>
          <w:rFonts w:ascii="Humanst521 BT" w:hAnsi="Humanst521 BT" w:cs="Tahoma"/>
          <w:lang w:val="es-MX"/>
        </w:rPr>
        <w:t xml:space="preserve"> ante cualquier órgano del Instituto</w:t>
      </w:r>
      <w:r w:rsidRPr="0097163C">
        <w:rPr>
          <w:rFonts w:ascii="Humanst521 BT" w:hAnsi="Humanst521 BT" w:cs="Tahoma"/>
          <w:lang w:val="es-MX"/>
        </w:rPr>
        <w:t xml:space="preserve"> deberá ser remitida a</w:t>
      </w:r>
      <w:r w:rsidR="00081FBF" w:rsidRPr="0097163C">
        <w:rPr>
          <w:rFonts w:ascii="Humanst521 BT" w:hAnsi="Humanst521 BT" w:cs="Tahoma"/>
          <w:lang w:val="es-MX"/>
        </w:rPr>
        <w:t xml:space="preserve"> </w:t>
      </w:r>
      <w:r w:rsidRPr="0097163C">
        <w:rPr>
          <w:rFonts w:ascii="Humanst521 BT" w:hAnsi="Humanst521 BT" w:cs="Tahoma"/>
          <w:lang w:val="es-MX"/>
        </w:rPr>
        <w:t>l</w:t>
      </w:r>
      <w:r w:rsidR="00081FBF" w:rsidRPr="0097163C">
        <w:rPr>
          <w:rFonts w:ascii="Humanst521 BT" w:hAnsi="Humanst521 BT" w:cs="Tahoma"/>
          <w:lang w:val="es-MX"/>
        </w:rPr>
        <w:t>a</w:t>
      </w:r>
      <w:r w:rsidRPr="0097163C">
        <w:rPr>
          <w:rFonts w:ascii="Humanst521 BT" w:hAnsi="Humanst521 BT" w:cs="Tahoma"/>
          <w:lang w:val="es-MX"/>
        </w:rPr>
        <w:t xml:space="preserve"> </w:t>
      </w:r>
      <w:r w:rsidR="00081FBF" w:rsidRPr="0097163C">
        <w:rPr>
          <w:rFonts w:ascii="Humanst521 BT" w:hAnsi="Humanst521 BT" w:cs="Tahoma"/>
          <w:lang w:val="es-MX"/>
        </w:rPr>
        <w:t>Comisión de Control Interno</w:t>
      </w:r>
      <w:r w:rsidRPr="0097163C">
        <w:rPr>
          <w:rFonts w:ascii="Humanst521 BT" w:hAnsi="Humanst521 BT" w:cs="Tahoma"/>
          <w:lang w:val="es-MX"/>
        </w:rPr>
        <w:t xml:space="preserve"> dentro del término de cuarenta y ocho horas para su trámite.</w:t>
      </w:r>
    </w:p>
    <w:p w:rsidR="0077479C" w:rsidRPr="0097163C" w:rsidRDefault="0077479C" w:rsidP="004E4A5D">
      <w:pPr>
        <w:ind w:right="-284"/>
        <w:jc w:val="both"/>
        <w:rPr>
          <w:rFonts w:ascii="Humanst521 BT" w:hAnsi="Humanst521 BT" w:cs="Tahoma"/>
          <w:lang w:val="es-MX"/>
        </w:rPr>
      </w:pPr>
    </w:p>
    <w:p w:rsidR="0077479C" w:rsidRPr="0097163C" w:rsidRDefault="00EC168F" w:rsidP="00D80064">
      <w:pPr>
        <w:ind w:left="-284" w:right="-284"/>
        <w:jc w:val="both"/>
        <w:rPr>
          <w:rFonts w:ascii="Humanst521 BT" w:hAnsi="Humanst521 BT" w:cs="Tahoma"/>
          <w:lang w:val="es-MX"/>
        </w:rPr>
      </w:pPr>
      <w:r w:rsidRPr="0097163C">
        <w:rPr>
          <w:rFonts w:ascii="Humanst521 BT" w:hAnsi="Humanst521 BT" w:cs="Tahoma"/>
          <w:b/>
          <w:lang w:val="es-MX"/>
        </w:rPr>
        <w:t>Art</w:t>
      </w:r>
      <w:r w:rsidR="002772BF" w:rsidRPr="0097163C">
        <w:rPr>
          <w:rFonts w:ascii="Humanst521 BT" w:hAnsi="Humanst521 BT" w:cs="Tahoma"/>
          <w:b/>
          <w:lang w:val="es-MX"/>
        </w:rPr>
        <w:t>ículo 5</w:t>
      </w:r>
      <w:r w:rsidR="002F7C3B" w:rsidRPr="0097163C">
        <w:rPr>
          <w:rFonts w:ascii="Humanst521 BT" w:hAnsi="Humanst521 BT" w:cs="Tahoma"/>
          <w:b/>
          <w:lang w:val="es-MX"/>
        </w:rPr>
        <w:t>8</w:t>
      </w:r>
      <w:r w:rsidRPr="0097163C">
        <w:rPr>
          <w:rFonts w:ascii="Humanst521 BT" w:hAnsi="Humanst521 BT" w:cs="Tahoma"/>
          <w:b/>
          <w:lang w:val="es-MX"/>
        </w:rPr>
        <w:t>.</w:t>
      </w:r>
      <w:r w:rsidR="0077479C" w:rsidRPr="0097163C">
        <w:rPr>
          <w:rFonts w:ascii="Humanst521 BT" w:hAnsi="Humanst521 BT" w:cs="Tahoma"/>
          <w:b/>
          <w:lang w:val="es-MX"/>
        </w:rPr>
        <w:t>-</w:t>
      </w:r>
      <w:r w:rsidR="0077479C" w:rsidRPr="0097163C">
        <w:rPr>
          <w:rFonts w:ascii="Humanst521 BT" w:hAnsi="Humanst521 BT" w:cs="Tahoma"/>
          <w:lang w:val="es-MX"/>
        </w:rPr>
        <w:t xml:space="preserve"> </w:t>
      </w:r>
      <w:r w:rsidR="00081FBF" w:rsidRPr="0097163C">
        <w:rPr>
          <w:rFonts w:ascii="Humanst521 BT" w:hAnsi="Humanst521 BT" w:cs="Tahoma"/>
          <w:lang w:val="es-MX"/>
        </w:rPr>
        <w:t xml:space="preserve">Cuando la queja o denuncia </w:t>
      </w:r>
      <w:r w:rsidR="00C040A5" w:rsidRPr="0097163C">
        <w:rPr>
          <w:rFonts w:ascii="Humanst521 BT" w:hAnsi="Humanst521 BT" w:cs="Tahoma"/>
          <w:lang w:val="es-MX"/>
        </w:rPr>
        <w:t xml:space="preserve">se </w:t>
      </w:r>
      <w:r w:rsidR="00081FBF" w:rsidRPr="0097163C">
        <w:rPr>
          <w:rFonts w:ascii="Humanst521 BT" w:hAnsi="Humanst521 BT" w:cs="Tahoma"/>
          <w:lang w:val="es-MX"/>
        </w:rPr>
        <w:t>tenga por no presentada</w:t>
      </w:r>
      <w:r w:rsidR="00C040A5" w:rsidRPr="0097163C">
        <w:rPr>
          <w:rFonts w:ascii="Humanst521 BT" w:hAnsi="Humanst521 BT" w:cs="Tahoma"/>
          <w:lang w:val="es-MX"/>
        </w:rPr>
        <w:t xml:space="preserve"> </w:t>
      </w:r>
      <w:r w:rsidR="0077479C" w:rsidRPr="0097163C">
        <w:rPr>
          <w:rFonts w:ascii="Humanst521 BT" w:hAnsi="Humanst521 BT" w:cs="Tahoma"/>
          <w:lang w:val="es-MX"/>
        </w:rPr>
        <w:t>la Comisión de Control Interno</w:t>
      </w:r>
      <w:r w:rsidR="00C040A5" w:rsidRPr="0097163C">
        <w:rPr>
          <w:rFonts w:ascii="Humanst521 BT" w:hAnsi="Humanst521 BT" w:cs="Tahoma"/>
          <w:lang w:val="es-MX"/>
        </w:rPr>
        <w:t xml:space="preserve"> dictará</w:t>
      </w:r>
      <w:r w:rsidR="00DB06D3" w:rsidRPr="0097163C">
        <w:rPr>
          <w:rFonts w:ascii="Humanst521 BT" w:hAnsi="Humanst521 BT" w:cs="Tahoma"/>
          <w:lang w:val="es-MX"/>
        </w:rPr>
        <w:t xml:space="preserve"> el acuerdo </w:t>
      </w:r>
      <w:r w:rsidR="00081FBF" w:rsidRPr="0097163C">
        <w:rPr>
          <w:rFonts w:ascii="Humanst521 BT" w:hAnsi="Humanst521 BT" w:cs="Tahoma"/>
          <w:lang w:val="es-MX"/>
        </w:rPr>
        <w:t>adm</w:t>
      </w:r>
      <w:r w:rsidRPr="0097163C">
        <w:rPr>
          <w:rFonts w:ascii="Humanst521 BT" w:hAnsi="Humanst521 BT" w:cs="Tahoma"/>
          <w:lang w:val="es-MX"/>
        </w:rPr>
        <w:t>inistrativo</w:t>
      </w:r>
      <w:r w:rsidR="00081FBF" w:rsidRPr="0097163C">
        <w:rPr>
          <w:rFonts w:ascii="Humanst521 BT" w:hAnsi="Humanst521 BT" w:cs="Tahoma"/>
          <w:lang w:val="es-MX"/>
        </w:rPr>
        <w:t xml:space="preserve"> </w:t>
      </w:r>
      <w:r w:rsidR="00DB06D3" w:rsidRPr="0097163C">
        <w:rPr>
          <w:rFonts w:ascii="Humanst521 BT" w:hAnsi="Humanst521 BT" w:cs="Tahoma"/>
          <w:lang w:val="es-MX"/>
        </w:rPr>
        <w:t>correspondiente</w:t>
      </w:r>
      <w:r w:rsidR="0077479C" w:rsidRPr="0097163C">
        <w:rPr>
          <w:rFonts w:ascii="Humanst521 BT" w:hAnsi="Humanst521 BT" w:cs="Tahoma"/>
          <w:lang w:val="es-MX"/>
        </w:rPr>
        <w:t>.</w:t>
      </w:r>
    </w:p>
    <w:p w:rsidR="00D80064" w:rsidRPr="0097163C" w:rsidRDefault="00D80064" w:rsidP="000637B4">
      <w:pPr>
        <w:ind w:right="-284"/>
        <w:jc w:val="both"/>
        <w:rPr>
          <w:rFonts w:ascii="Humanst521 BT" w:hAnsi="Humanst521 BT" w:cs="Tahoma"/>
          <w:lang w:val="es-MX"/>
        </w:rPr>
      </w:pPr>
    </w:p>
    <w:p w:rsidR="00D80064" w:rsidRPr="0097163C" w:rsidRDefault="00EC168F" w:rsidP="00D80064">
      <w:pPr>
        <w:ind w:left="-284" w:right="-284"/>
        <w:jc w:val="both"/>
        <w:rPr>
          <w:rFonts w:ascii="Humanst521 BT" w:hAnsi="Humanst521 BT" w:cs="Tahoma"/>
          <w:lang w:val="es-MX"/>
        </w:rPr>
      </w:pPr>
      <w:r w:rsidRPr="0097163C">
        <w:rPr>
          <w:rFonts w:ascii="Humanst521 BT" w:hAnsi="Humanst521 BT" w:cs="Tahoma"/>
          <w:b/>
          <w:bCs/>
          <w:lang w:val="es-MX"/>
        </w:rPr>
        <w:t xml:space="preserve">Artículo </w:t>
      </w:r>
      <w:r w:rsidR="002F7C3B" w:rsidRPr="0097163C">
        <w:rPr>
          <w:rFonts w:ascii="Humanst521 BT" w:hAnsi="Humanst521 BT" w:cs="Tahoma"/>
          <w:b/>
          <w:bCs/>
          <w:lang w:val="es-MX"/>
        </w:rPr>
        <w:t>59</w:t>
      </w:r>
      <w:r w:rsidRPr="0097163C">
        <w:rPr>
          <w:rFonts w:ascii="Humanst521 BT" w:hAnsi="Humanst521 BT" w:cs="Tahoma"/>
          <w:b/>
          <w:bCs/>
          <w:lang w:val="es-MX"/>
        </w:rPr>
        <w:t>.</w:t>
      </w:r>
      <w:r w:rsidR="00D80064" w:rsidRPr="0097163C">
        <w:rPr>
          <w:rFonts w:ascii="Humanst521 BT" w:hAnsi="Humanst521 BT" w:cs="Tahoma"/>
          <w:b/>
          <w:bCs/>
          <w:lang w:val="es-MX"/>
        </w:rPr>
        <w:t xml:space="preserve">- </w:t>
      </w:r>
      <w:r w:rsidR="00D80064" w:rsidRPr="0097163C">
        <w:rPr>
          <w:rFonts w:ascii="Humanst521 BT" w:hAnsi="Humanst521 BT" w:cs="Tahoma"/>
          <w:lang w:val="es-MX"/>
        </w:rPr>
        <w:t>Son causas de improcedencia o sobreseimiento de la queja o denuncia, además de los supuestos contenidos en la Ley y la Ley de Responsabilidades, las siguientes:</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w:t>
      </w:r>
      <w:r w:rsidRPr="0097163C">
        <w:rPr>
          <w:rFonts w:ascii="Humanst521 BT" w:hAnsi="Humanst521 BT" w:cs="Tahoma"/>
          <w:lang w:val="es-MX"/>
        </w:rPr>
        <w:tab/>
        <w:t>De improcedencia, cuando:</w:t>
      </w:r>
    </w:p>
    <w:p w:rsidR="00D80064" w:rsidRPr="0097163C" w:rsidRDefault="00D80064" w:rsidP="00D54665">
      <w:pPr>
        <w:ind w:right="-284"/>
        <w:jc w:val="both"/>
        <w:rPr>
          <w:rFonts w:ascii="Humanst521 BT" w:hAnsi="Humanst521 BT" w:cs="Tahoma"/>
          <w:lang w:val="es-MX"/>
        </w:rPr>
      </w:pPr>
    </w:p>
    <w:p w:rsidR="00D80064" w:rsidRPr="0097163C" w:rsidRDefault="00D54665" w:rsidP="00D80064">
      <w:pPr>
        <w:ind w:left="-284" w:right="-284"/>
        <w:jc w:val="both"/>
        <w:rPr>
          <w:rFonts w:ascii="Humanst521 BT" w:hAnsi="Humanst521 BT" w:cs="Tahoma"/>
          <w:lang w:val="es-MX"/>
        </w:rPr>
      </w:pPr>
      <w:r w:rsidRPr="0097163C">
        <w:rPr>
          <w:rFonts w:ascii="Humanst521 BT" w:hAnsi="Humanst521 BT" w:cs="Tahoma"/>
          <w:lang w:val="es-MX"/>
        </w:rPr>
        <w:t>a</w:t>
      </w:r>
      <w:r w:rsidR="00D80064" w:rsidRPr="0097163C">
        <w:rPr>
          <w:rFonts w:ascii="Humanst521 BT" w:hAnsi="Humanst521 BT" w:cs="Tahoma"/>
          <w:lang w:val="es-MX"/>
        </w:rPr>
        <w:t>)</w:t>
      </w:r>
      <w:r w:rsidR="00D80064" w:rsidRPr="0097163C">
        <w:rPr>
          <w:rFonts w:ascii="Humanst521 BT" w:hAnsi="Humanst521 BT" w:cs="Tahoma"/>
          <w:lang w:val="es-MX"/>
        </w:rPr>
        <w:tab/>
        <w:t>Se trate de quejas o denuncias frívolas.</w:t>
      </w:r>
    </w:p>
    <w:p w:rsidR="00D80064" w:rsidRPr="0097163C" w:rsidRDefault="00D80064" w:rsidP="00D80064">
      <w:pPr>
        <w:ind w:left="-284"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II.</w:t>
      </w:r>
      <w:r w:rsidRPr="0097163C">
        <w:rPr>
          <w:rFonts w:ascii="Humanst521 BT" w:hAnsi="Humanst521 BT" w:cs="Tahoma"/>
          <w:lang w:val="es-MX"/>
        </w:rPr>
        <w:tab/>
        <w:t>De sobreseimiento, cuando:</w:t>
      </w:r>
    </w:p>
    <w:p w:rsidR="00D80064" w:rsidRPr="0097163C" w:rsidRDefault="00D80064" w:rsidP="00D54665">
      <w:pPr>
        <w:ind w:right="-284"/>
        <w:jc w:val="both"/>
        <w:rPr>
          <w:rFonts w:ascii="Humanst521 BT" w:hAnsi="Humanst521 BT" w:cs="Tahoma"/>
          <w:lang w:val="es-MX"/>
        </w:rPr>
      </w:pPr>
    </w:p>
    <w:p w:rsidR="00D80064" w:rsidRPr="0097163C" w:rsidRDefault="00D54665" w:rsidP="00D80064">
      <w:pPr>
        <w:ind w:left="-284" w:right="-284"/>
        <w:jc w:val="both"/>
        <w:rPr>
          <w:rFonts w:ascii="Humanst521 BT" w:hAnsi="Humanst521 BT" w:cs="Tahoma"/>
          <w:lang w:val="es-MX"/>
        </w:rPr>
      </w:pPr>
      <w:r w:rsidRPr="0097163C">
        <w:rPr>
          <w:rFonts w:ascii="Humanst521 BT" w:hAnsi="Humanst521 BT" w:cs="Tahoma"/>
          <w:lang w:val="es-MX"/>
        </w:rPr>
        <w:t>a</w:t>
      </w:r>
      <w:r w:rsidR="002869CF" w:rsidRPr="0097163C">
        <w:rPr>
          <w:rFonts w:ascii="Humanst521 BT" w:hAnsi="Humanst521 BT" w:cs="Tahoma"/>
          <w:lang w:val="es-MX"/>
        </w:rPr>
        <w:t>)</w:t>
      </w:r>
      <w:r w:rsidR="002869CF" w:rsidRPr="0097163C">
        <w:rPr>
          <w:rFonts w:ascii="Humanst521 BT" w:hAnsi="Humanst521 BT" w:cs="Tahoma"/>
          <w:lang w:val="es-MX"/>
        </w:rPr>
        <w:tab/>
        <w:t>El denunciante</w:t>
      </w:r>
      <w:r w:rsidR="00D80064" w:rsidRPr="0097163C">
        <w:rPr>
          <w:rFonts w:ascii="Humanst521 BT" w:hAnsi="Humanst521 BT" w:cs="Tahoma"/>
          <w:lang w:val="es-MX"/>
        </w:rPr>
        <w:t xml:space="preserve"> sea un partido político que, con posterioridad a la admisión de la queja o denuncia, haya perdido su acreditación o registro</w:t>
      </w:r>
      <w:r w:rsidR="002772BF" w:rsidRPr="0097163C">
        <w:rPr>
          <w:rFonts w:ascii="Humanst521 BT" w:hAnsi="Humanst521 BT" w:cs="Tahoma"/>
          <w:lang w:val="es-MX"/>
        </w:rPr>
        <w:t>.</w:t>
      </w:r>
    </w:p>
    <w:p w:rsidR="00D80064" w:rsidRPr="0097163C" w:rsidRDefault="00D80064" w:rsidP="00D54665">
      <w:pPr>
        <w:ind w:right="-284"/>
        <w:jc w:val="both"/>
        <w:rPr>
          <w:rFonts w:ascii="Humanst521 BT" w:hAnsi="Humanst521 BT" w:cs="Tahoma"/>
          <w:lang w:val="es-MX"/>
        </w:rPr>
      </w:pPr>
    </w:p>
    <w:p w:rsidR="00D80064" w:rsidRPr="0097163C" w:rsidRDefault="00D80064" w:rsidP="00D80064">
      <w:pPr>
        <w:ind w:left="-284" w:right="-284"/>
        <w:jc w:val="both"/>
        <w:rPr>
          <w:rFonts w:ascii="Humanst521 BT" w:hAnsi="Humanst521 BT" w:cs="Tahoma"/>
          <w:lang w:val="es-MX"/>
        </w:rPr>
      </w:pPr>
      <w:r w:rsidRPr="0097163C">
        <w:rPr>
          <w:rFonts w:ascii="Humanst521 BT" w:hAnsi="Humanst521 BT" w:cs="Tahoma"/>
          <w:lang w:val="es-MX"/>
        </w:rPr>
        <w:t>El estudio de las causas de improcedencia o sobreseimiento se realizará de oficio.</w:t>
      </w:r>
    </w:p>
    <w:p w:rsidR="00D80064" w:rsidRPr="0097163C" w:rsidRDefault="00D80064" w:rsidP="00D80064">
      <w:pPr>
        <w:autoSpaceDE w:val="0"/>
        <w:autoSpaceDN w:val="0"/>
        <w:adjustRightInd w:val="0"/>
        <w:jc w:val="both"/>
        <w:rPr>
          <w:rFonts w:ascii="Humanst521 BT" w:hAnsi="Humanst521 BT" w:cs="Tahoma"/>
          <w:bCs/>
          <w:lang w:val="es-MX"/>
        </w:rPr>
      </w:pPr>
    </w:p>
    <w:p w:rsidR="00D80064" w:rsidRPr="0097163C" w:rsidRDefault="00EC168F"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
          <w:bCs/>
          <w:lang w:val="es-MX"/>
        </w:rPr>
        <w:t>Artículo 6</w:t>
      </w:r>
      <w:r w:rsidR="002F7C3B" w:rsidRPr="0097163C">
        <w:rPr>
          <w:rFonts w:ascii="Humanst521 BT" w:hAnsi="Humanst521 BT" w:cs="Tahoma"/>
          <w:b/>
          <w:bCs/>
          <w:lang w:val="es-MX"/>
        </w:rPr>
        <w:t>0</w:t>
      </w:r>
      <w:r w:rsidR="00D80064" w:rsidRPr="0097163C">
        <w:rPr>
          <w:rFonts w:ascii="Humanst521 BT" w:hAnsi="Humanst521 BT" w:cs="Tahoma"/>
          <w:bCs/>
          <w:lang w:val="es-MX"/>
        </w:rPr>
        <w:t>.- La recepción, trámite y resolución de las quejas y denuncias que se presenten en contra de cualquier servidor</w:t>
      </w:r>
      <w:r w:rsidR="00E636B6" w:rsidRPr="0097163C">
        <w:rPr>
          <w:rFonts w:ascii="Humanst521 BT" w:hAnsi="Humanst521 BT" w:cs="Tahoma"/>
          <w:bCs/>
          <w:lang w:val="es-MX"/>
        </w:rPr>
        <w:t xml:space="preserve"> público del Instituto</w:t>
      </w:r>
      <w:r w:rsidR="00D80064" w:rsidRPr="0097163C">
        <w:rPr>
          <w:rFonts w:ascii="Humanst521 BT" w:hAnsi="Humanst521 BT" w:cs="Tahoma"/>
          <w:bCs/>
          <w:lang w:val="es-MX"/>
        </w:rPr>
        <w:t xml:space="preserve"> por inc</w:t>
      </w:r>
      <w:r w:rsidR="002772BF" w:rsidRPr="0097163C">
        <w:rPr>
          <w:rFonts w:ascii="Humanst521 BT" w:hAnsi="Humanst521 BT" w:cs="Tahoma"/>
          <w:bCs/>
          <w:lang w:val="es-MX"/>
        </w:rPr>
        <w:t>umplimiento de sus obligaciones</w:t>
      </w:r>
      <w:r w:rsidR="00D80064" w:rsidRPr="0097163C">
        <w:rPr>
          <w:rFonts w:ascii="Humanst521 BT" w:hAnsi="Humanst521 BT" w:cs="Tahoma"/>
          <w:bCs/>
          <w:lang w:val="es-MX"/>
        </w:rPr>
        <w:t xml:space="preserve"> se sujetará a las siguientes normas:</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w:t>
      </w:r>
      <w:r w:rsidRPr="0097163C">
        <w:rPr>
          <w:rFonts w:ascii="Humanst521 BT" w:hAnsi="Humanst521 BT" w:cs="Tahoma"/>
          <w:bCs/>
          <w:lang w:val="es-MX"/>
        </w:rPr>
        <w:tab/>
        <w:t>Deberán presentarse por escrito ante</w:t>
      </w:r>
      <w:r w:rsidR="00006EE2" w:rsidRPr="0097163C">
        <w:rPr>
          <w:rFonts w:ascii="Humanst521 BT" w:hAnsi="Humanst521 BT" w:cs="Tahoma"/>
          <w:bCs/>
          <w:lang w:val="es-MX"/>
        </w:rPr>
        <w:t xml:space="preserve"> la Comisión de Control Interno. S</w:t>
      </w:r>
      <w:r w:rsidRPr="0097163C">
        <w:rPr>
          <w:rFonts w:ascii="Humanst521 BT" w:hAnsi="Humanst521 BT" w:cs="Tahoma"/>
          <w:bCs/>
          <w:lang w:val="es-MX"/>
        </w:rPr>
        <w:t>i encuadra en alguna de las causas de improcedencia y sobreseimiento, dictará el acuerdo correspondiente;</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lastRenderedPageBreak/>
        <w:t>II.</w:t>
      </w:r>
      <w:r w:rsidRPr="0097163C">
        <w:rPr>
          <w:rFonts w:ascii="Humanst521 BT" w:hAnsi="Humanst521 BT" w:cs="Tahoma"/>
          <w:bCs/>
          <w:lang w:val="es-MX"/>
        </w:rPr>
        <w:tab/>
      </w:r>
      <w:r w:rsidR="00006EE2" w:rsidRPr="0097163C">
        <w:rPr>
          <w:rFonts w:ascii="Humanst521 BT" w:hAnsi="Humanst521 BT" w:cs="Tahoma"/>
          <w:bCs/>
          <w:lang w:val="es-MX"/>
        </w:rPr>
        <w:t>La investigación administrativa</w:t>
      </w:r>
      <w:r w:rsidRPr="0097163C">
        <w:rPr>
          <w:rFonts w:ascii="Humanst521 BT" w:hAnsi="Humanst521 BT" w:cs="Tahoma"/>
          <w:bCs/>
          <w:lang w:val="es-MX"/>
        </w:rPr>
        <w:t xml:space="preserve"> se iniciará de oficio, mediante queja o denuncia que se haga por parte de cualquier persona o como resultado de las revisiones o auditorías que se practiquen por la autoridad competente;</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III. En el auto de inicio se ordenará la práctica de todas las diligencias necesarias tendientes a la integración de la investigación administrativa correspondiente, recabando los medios de prueba que sean bastantes y suficientes y la práctica de diligencias, inclusive de aquellas necesarias para la integración de la misma, constituyendo ambas fases el período de investigación administrativa;</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IV. Concluida la etapa de investigación administrativa</w:t>
      </w:r>
      <w:r w:rsidR="00006EE2" w:rsidRPr="0097163C">
        <w:rPr>
          <w:rFonts w:ascii="Humanst521 BT" w:hAnsi="Humanst521 BT" w:cs="Tahoma"/>
          <w:bCs/>
          <w:lang w:val="es-MX"/>
        </w:rPr>
        <w:t>,</w:t>
      </w:r>
      <w:r w:rsidRPr="0097163C">
        <w:rPr>
          <w:rFonts w:ascii="Humanst521 BT" w:hAnsi="Humanst521 BT" w:cs="Tahoma"/>
          <w:bCs/>
          <w:lang w:val="es-MX"/>
        </w:rPr>
        <w:t xml:space="preserve"> y de existir elementos suficientes que establezcan la presunción de que el acto u omisión constituye una infracción administrativa y la presunta responsabilidad del servidor público por incumplimiento en las obligaciones y prohibiciones establecidas en la Ley y la Ley de Responsabilidades, se iniciará el procedimiento previsto en el </w:t>
      </w:r>
      <w:r w:rsidR="00F30C05" w:rsidRPr="0097163C">
        <w:rPr>
          <w:rFonts w:ascii="Humanst521 BT" w:hAnsi="Humanst521 BT" w:cs="Tahoma"/>
          <w:bCs/>
          <w:lang w:val="es-MX"/>
        </w:rPr>
        <w:t>artículo</w:t>
      </w:r>
      <w:r w:rsidRPr="0097163C">
        <w:rPr>
          <w:rFonts w:ascii="Humanst521 BT" w:hAnsi="Humanst521 BT" w:cs="Tahoma"/>
          <w:bCs/>
          <w:lang w:val="es-MX"/>
        </w:rPr>
        <w:t xml:space="preserve"> siguiente; caso contrario, la Comisión de Control Interno dictará el acuerdo de no inicio de procedimiento administrativo y se archivará el asunto como totalmente concluido, y</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V.</w:t>
      </w:r>
      <w:r w:rsidRPr="0097163C">
        <w:rPr>
          <w:rFonts w:ascii="Humanst521 BT" w:hAnsi="Humanst521 BT" w:cs="Tahoma"/>
          <w:bCs/>
          <w:lang w:val="es-MX"/>
        </w:rPr>
        <w:tab/>
        <w:t>El acuerdo de inicio de procedimiento, improcedencia, sobreseimiento, o de no inicio, deberá notificarse al quejoso o a la autoridad por la cual se haya tenido conocimiento de la queja o denuncia.</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EC168F"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
          <w:bCs/>
          <w:lang w:val="es-MX"/>
        </w:rPr>
        <w:t>Artículo 6</w:t>
      </w:r>
      <w:r w:rsidR="002F7C3B" w:rsidRPr="0097163C">
        <w:rPr>
          <w:rFonts w:ascii="Humanst521 BT" w:hAnsi="Humanst521 BT" w:cs="Tahoma"/>
          <w:b/>
          <w:bCs/>
          <w:lang w:val="es-MX"/>
        </w:rPr>
        <w:t>1</w:t>
      </w:r>
      <w:r w:rsidR="00D80064" w:rsidRPr="0097163C">
        <w:rPr>
          <w:rFonts w:ascii="Humanst521 BT" w:hAnsi="Humanst521 BT" w:cs="Tahoma"/>
          <w:bCs/>
          <w:lang w:val="es-MX"/>
        </w:rPr>
        <w:t xml:space="preserve">.- El procedimiento administrativo de responsabilidad estará a cargo del Departamento de Control Interno y se sujetará, además de las normas previstas en el </w:t>
      </w:r>
      <w:r w:rsidR="006D355E" w:rsidRPr="0097163C">
        <w:rPr>
          <w:rFonts w:ascii="Humanst521 BT" w:hAnsi="Humanst521 BT" w:cs="Tahoma"/>
          <w:bCs/>
          <w:lang w:val="es-MX"/>
        </w:rPr>
        <w:t xml:space="preserve">artículo </w:t>
      </w:r>
      <w:r w:rsidR="00D80064" w:rsidRPr="0097163C">
        <w:rPr>
          <w:rFonts w:ascii="Humanst521 BT" w:hAnsi="Humanst521 BT" w:cs="Tahoma"/>
          <w:bCs/>
          <w:lang w:val="es-MX"/>
        </w:rPr>
        <w:t>anterior, a lo siguiente:</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 Se iniciará con el acuerdo que dicte la Comisión de Control Interno, teniendo por radicada la queja, el acta administrativa o el instrumento correspondiente en el que consten los hechos que presuman la responsabilidad administrativa;</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II. El Dep</w:t>
      </w:r>
      <w:r w:rsidR="00006EE2" w:rsidRPr="0097163C">
        <w:rPr>
          <w:rFonts w:ascii="Humanst521 BT" w:hAnsi="Humanst521 BT" w:cs="Tahoma"/>
          <w:bCs/>
          <w:lang w:val="es-MX"/>
        </w:rPr>
        <w:t>artamento de Control Interno</w:t>
      </w:r>
      <w:r w:rsidRPr="0097163C">
        <w:rPr>
          <w:rFonts w:ascii="Humanst521 BT" w:hAnsi="Humanst521 BT" w:cs="Tahoma"/>
          <w:bCs/>
          <w:lang w:val="es-MX"/>
        </w:rPr>
        <w:t xml:space="preserve"> citará al presunto responsable a una audiencia, haciéndole saber la responsabilidad o responsabilidades que se le imputen, el lugar, día y hora en que tendrá verificativo dicha audiencia, y su derecho a ofrecer pruebas y alegar en la misma lo que a su derecho convenga, por sí o por medio de un defensor. Entre la fecha de citación y la audiencia deberá mediar un plazo no menor de cinco ni mayor de quince días hábiles;</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III. El Departamento de Control Interno, dentro de los dos días siguientes a que concluya la audiencia referida en la fracción anterior, deberá calificar las pruebas, procediendo al desahogo de las que resulten admisibles y que requiera preparación o diligencia para ello; mismas que deberán desahogarse en un plazo no mayor de treinta días naturales;</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IV. Si del resultado de la audiencia no se desprenden elementos suficientes para resolver o se advierten otros que impliquen nueva responsabilidad administrativa a cargo del presunto responsable o de otras personas, se podrá disponer la práctica de investigaciones y acordar, en su caso, la celebración de otra u otras diligencias, y</w:t>
      </w:r>
      <w:r w:rsidR="00E91752" w:rsidRPr="0097163C">
        <w:rPr>
          <w:rFonts w:ascii="Humanst521 BT" w:hAnsi="Humanst521 BT" w:cs="Tahoma"/>
          <w:bCs/>
          <w:lang w:val="es-MX"/>
        </w:rPr>
        <w:t>;</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lastRenderedPageBreak/>
        <w:t>V. Cuando no existan pruebas pendientes de desahogo, el Departamento de Control Interno declarará cerrado el periodo de instrucción, y procederá a remitir el expediente a la Comisión de Control Interno</w:t>
      </w:r>
      <w:r w:rsidR="00DB4A51" w:rsidRPr="0097163C">
        <w:rPr>
          <w:rFonts w:ascii="Humanst521 BT" w:hAnsi="Humanst521 BT" w:cs="Tahoma"/>
          <w:bCs/>
          <w:lang w:val="es-MX"/>
        </w:rPr>
        <w:t>, misma que</w:t>
      </w:r>
      <w:r w:rsidRPr="0097163C">
        <w:rPr>
          <w:rFonts w:ascii="Humanst521 BT" w:hAnsi="Humanst521 BT" w:cs="Tahoma"/>
          <w:bCs/>
          <w:lang w:val="es-MX"/>
        </w:rPr>
        <w:t xml:space="preserve"> dictar</w:t>
      </w:r>
      <w:r w:rsidR="00F22F14" w:rsidRPr="0097163C">
        <w:rPr>
          <w:rFonts w:ascii="Humanst521 BT" w:hAnsi="Humanst521 BT" w:cs="Tahoma"/>
          <w:bCs/>
          <w:lang w:val="es-MX"/>
        </w:rPr>
        <w:t>á</w:t>
      </w:r>
      <w:r w:rsidRPr="0097163C">
        <w:rPr>
          <w:rFonts w:ascii="Humanst521 BT" w:hAnsi="Humanst521 BT" w:cs="Tahoma"/>
          <w:bCs/>
          <w:lang w:val="es-MX"/>
        </w:rPr>
        <w:t xml:space="preserve"> la resolución dentro de los veinte días naturales siguientes,  sobre la existencia o no de responsabilidad administrativa, y en su caso, impondrá al servidor público responsable la sanción que corresponda.</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D80064"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La audiencia establecida en la fracción II</w:t>
      </w:r>
      <w:r w:rsidR="00336566" w:rsidRPr="0097163C">
        <w:rPr>
          <w:rFonts w:ascii="Humanst521 BT" w:hAnsi="Humanst521 BT" w:cs="Tahoma"/>
          <w:bCs/>
          <w:lang w:val="es-MX"/>
        </w:rPr>
        <w:t>,</w:t>
      </w:r>
      <w:r w:rsidRPr="0097163C">
        <w:rPr>
          <w:rFonts w:ascii="Humanst521 BT" w:hAnsi="Humanst521 BT" w:cs="Tahoma"/>
          <w:bCs/>
          <w:lang w:val="es-MX"/>
        </w:rPr>
        <w:t xml:space="preserve"> de este </w:t>
      </w:r>
      <w:r w:rsidR="002B1507" w:rsidRPr="0097163C">
        <w:rPr>
          <w:rFonts w:ascii="Humanst521 BT" w:hAnsi="Humanst521 BT" w:cs="Tahoma"/>
          <w:bCs/>
          <w:lang w:val="es-MX"/>
        </w:rPr>
        <w:t>artículo</w:t>
      </w:r>
      <w:r w:rsidRPr="0097163C">
        <w:rPr>
          <w:rFonts w:ascii="Humanst521 BT" w:hAnsi="Humanst521 BT" w:cs="Tahoma"/>
          <w:bCs/>
          <w:lang w:val="es-MX"/>
        </w:rPr>
        <w:t>, será privada. La resolución que se emita se notificará de manera personal al servidor público sujeto a procedimiento, y por oficio al órgano que corresponda cumplimentar las resoluciones.</w:t>
      </w:r>
    </w:p>
    <w:p w:rsidR="002215A5" w:rsidRPr="0097163C" w:rsidRDefault="002215A5" w:rsidP="00D80064">
      <w:pPr>
        <w:autoSpaceDE w:val="0"/>
        <w:autoSpaceDN w:val="0"/>
        <w:adjustRightInd w:val="0"/>
        <w:ind w:left="-270" w:right="-252"/>
        <w:jc w:val="both"/>
        <w:rPr>
          <w:rFonts w:ascii="Humanst521 BT" w:hAnsi="Humanst521 BT" w:cs="Tahoma"/>
          <w:bCs/>
          <w:lang w:val="es-MX"/>
        </w:rPr>
      </w:pPr>
    </w:p>
    <w:p w:rsidR="002215A5" w:rsidRPr="0097163C" w:rsidRDefault="002215A5" w:rsidP="00D80064">
      <w:pPr>
        <w:autoSpaceDE w:val="0"/>
        <w:autoSpaceDN w:val="0"/>
        <w:adjustRightInd w:val="0"/>
        <w:ind w:left="-270" w:right="-252"/>
        <w:jc w:val="both"/>
        <w:rPr>
          <w:rFonts w:ascii="Humanst521 BT" w:hAnsi="Humanst521 BT" w:cs="Tahoma"/>
          <w:bCs/>
          <w:lang w:val="es-MX"/>
        </w:rPr>
      </w:pPr>
      <w:r w:rsidRPr="0097163C">
        <w:rPr>
          <w:rFonts w:ascii="Humanst521 BT" w:hAnsi="Humanst521 BT" w:cs="Tahoma"/>
          <w:bCs/>
          <w:lang w:val="es-MX"/>
        </w:rPr>
        <w:t xml:space="preserve">Todas las actuaciones procesales serán </w:t>
      </w:r>
      <w:r w:rsidR="00293F2B" w:rsidRPr="0097163C">
        <w:rPr>
          <w:rFonts w:ascii="Humanst521 BT" w:hAnsi="Humanst521 BT" w:cs="Tahoma"/>
          <w:bCs/>
          <w:lang w:val="es-MX"/>
        </w:rPr>
        <w:t xml:space="preserve">firmadas </w:t>
      </w:r>
      <w:r w:rsidRPr="0097163C">
        <w:rPr>
          <w:rFonts w:ascii="Humanst521 BT" w:hAnsi="Humanst521 BT" w:cs="Tahoma"/>
          <w:bCs/>
          <w:lang w:val="es-MX"/>
        </w:rPr>
        <w:t xml:space="preserve">por dos testigos de asistencia, </w:t>
      </w:r>
      <w:r w:rsidR="00293F2B" w:rsidRPr="0097163C">
        <w:rPr>
          <w:rFonts w:ascii="Humanst521 BT" w:hAnsi="Humanst521 BT" w:cs="Tahoma"/>
          <w:bCs/>
          <w:lang w:val="es-MX"/>
        </w:rPr>
        <w:t xml:space="preserve">con </w:t>
      </w:r>
      <w:r w:rsidRPr="0097163C">
        <w:rPr>
          <w:rFonts w:ascii="Humanst521 BT" w:hAnsi="Humanst521 BT" w:cs="Tahoma"/>
          <w:bCs/>
          <w:lang w:val="es-MX"/>
        </w:rPr>
        <w:t xml:space="preserve">excepción </w:t>
      </w:r>
      <w:r w:rsidR="00293F2B" w:rsidRPr="0097163C">
        <w:rPr>
          <w:rFonts w:ascii="Humanst521 BT" w:hAnsi="Humanst521 BT" w:cs="Tahoma"/>
          <w:bCs/>
          <w:lang w:val="es-MX"/>
        </w:rPr>
        <w:t xml:space="preserve">de </w:t>
      </w:r>
      <w:r w:rsidRPr="0097163C">
        <w:rPr>
          <w:rFonts w:ascii="Humanst521 BT" w:hAnsi="Humanst521 BT" w:cs="Tahoma"/>
          <w:bCs/>
          <w:lang w:val="es-MX"/>
        </w:rPr>
        <w:t>las notificaciones.</w:t>
      </w:r>
    </w:p>
    <w:p w:rsidR="00D80064" w:rsidRPr="0097163C" w:rsidRDefault="00D80064" w:rsidP="00D80064">
      <w:pPr>
        <w:autoSpaceDE w:val="0"/>
        <w:autoSpaceDN w:val="0"/>
        <w:adjustRightInd w:val="0"/>
        <w:ind w:left="-270" w:right="-252"/>
        <w:jc w:val="both"/>
        <w:rPr>
          <w:rFonts w:ascii="Humanst521 BT" w:hAnsi="Humanst521 BT" w:cs="Tahoma"/>
          <w:bCs/>
          <w:lang w:val="es-MX"/>
        </w:rPr>
      </w:pPr>
    </w:p>
    <w:p w:rsidR="00D80064" w:rsidRPr="0097163C" w:rsidRDefault="00EC168F"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 xml:space="preserve">Artículo </w:t>
      </w:r>
      <w:r w:rsidR="00006EE2" w:rsidRPr="0097163C">
        <w:rPr>
          <w:rFonts w:ascii="Humanst521 BT" w:hAnsi="Humanst521 BT" w:cs="Tahoma"/>
          <w:b/>
          <w:lang w:val="es-MX"/>
        </w:rPr>
        <w:t>6</w:t>
      </w:r>
      <w:r w:rsidR="002F7C3B" w:rsidRPr="0097163C">
        <w:rPr>
          <w:rFonts w:ascii="Humanst521 BT" w:hAnsi="Humanst521 BT" w:cs="Tahoma"/>
          <w:b/>
          <w:lang w:val="es-MX"/>
        </w:rPr>
        <w:t>2</w:t>
      </w:r>
      <w:r w:rsidR="00D80064" w:rsidRPr="0097163C">
        <w:rPr>
          <w:rFonts w:ascii="Humanst521 BT" w:hAnsi="Humanst521 BT" w:cs="Tahoma"/>
          <w:b/>
          <w:lang w:val="es-MX"/>
        </w:rPr>
        <w:t>.-</w:t>
      </w:r>
      <w:r w:rsidR="00D80064" w:rsidRPr="0097163C">
        <w:rPr>
          <w:rFonts w:ascii="Humanst521 BT" w:hAnsi="Humanst521 BT" w:cs="Tahoma"/>
          <w:lang w:val="es-MX"/>
        </w:rPr>
        <w:t xml:space="preserve"> La resolución definitiva que se dicte en el procedimiento administrativo de responsabilidad, con motivo del ejercicio de la facultad disciplinaria que se lleve a cabo en los términos de Ley, se notificará a través del Departamento de Control Interno dentro del término de diez días hábiles posteriores a la emisión de la misma.</w:t>
      </w:r>
    </w:p>
    <w:p w:rsidR="00D80064" w:rsidRPr="0097163C" w:rsidRDefault="00D80064" w:rsidP="00D80064">
      <w:pPr>
        <w:autoSpaceDE w:val="0"/>
        <w:autoSpaceDN w:val="0"/>
        <w:adjustRightInd w:val="0"/>
        <w:ind w:left="-284" w:right="-284"/>
        <w:jc w:val="both"/>
        <w:rPr>
          <w:rFonts w:ascii="Humanst521 BT" w:hAnsi="Humanst521 BT" w:cs="Tahoma"/>
          <w:lang w:val="es-MX"/>
        </w:rPr>
      </w:pPr>
    </w:p>
    <w:p w:rsidR="00D80064" w:rsidRPr="0097163C" w:rsidRDefault="00EC168F" w:rsidP="00D80064">
      <w:pPr>
        <w:pStyle w:val="Default"/>
        <w:ind w:left="-284" w:right="-284"/>
        <w:jc w:val="both"/>
        <w:rPr>
          <w:rFonts w:ascii="Humanst521 BT" w:hAnsi="Humanst521 BT" w:cs="Tahoma"/>
          <w:color w:val="auto"/>
        </w:rPr>
      </w:pPr>
      <w:r w:rsidRPr="0097163C">
        <w:rPr>
          <w:rFonts w:ascii="Humanst521 BT" w:hAnsi="Humanst521 BT" w:cs="Tahoma"/>
          <w:b/>
          <w:bCs/>
          <w:color w:val="auto"/>
        </w:rPr>
        <w:t>Artículo</w:t>
      </w:r>
      <w:r w:rsidR="00006EE2" w:rsidRPr="0097163C">
        <w:rPr>
          <w:rFonts w:ascii="Humanst521 BT" w:hAnsi="Humanst521 BT" w:cs="Tahoma"/>
          <w:b/>
          <w:bCs/>
          <w:color w:val="auto"/>
        </w:rPr>
        <w:t xml:space="preserve"> 6</w:t>
      </w:r>
      <w:r w:rsidR="002F7C3B" w:rsidRPr="0097163C">
        <w:rPr>
          <w:rFonts w:ascii="Humanst521 BT" w:hAnsi="Humanst521 BT" w:cs="Tahoma"/>
          <w:b/>
          <w:bCs/>
          <w:color w:val="auto"/>
        </w:rPr>
        <w:t>3</w:t>
      </w:r>
      <w:r w:rsidR="00D80064" w:rsidRPr="0097163C">
        <w:rPr>
          <w:rFonts w:ascii="Humanst521 BT" w:hAnsi="Humanst521 BT" w:cs="Tahoma"/>
          <w:b/>
          <w:bCs/>
          <w:color w:val="auto"/>
        </w:rPr>
        <w:t xml:space="preserve">.- </w:t>
      </w:r>
      <w:r w:rsidR="00D80064" w:rsidRPr="0097163C">
        <w:rPr>
          <w:rFonts w:ascii="Humanst521 BT" w:hAnsi="Humanst521 BT" w:cs="Tahoma"/>
          <w:color w:val="auto"/>
        </w:rPr>
        <w:t>La resolución que emita la Comisión de Control Interno dentro de un procedimiento administrativo de responsabilidad quedará firme y podrá ejecutarse una vez que haya transcurrido el plazo legal para la interposición de los medios de defensa que procedan.</w:t>
      </w:r>
    </w:p>
    <w:p w:rsidR="00006EE2" w:rsidRPr="0097163C" w:rsidRDefault="00006EE2" w:rsidP="00D80064">
      <w:pPr>
        <w:pStyle w:val="Default"/>
        <w:ind w:left="-284" w:right="-284"/>
        <w:jc w:val="both"/>
        <w:rPr>
          <w:rFonts w:ascii="Humanst521 BT" w:hAnsi="Humanst521 BT" w:cs="Tahoma"/>
          <w:color w:val="auto"/>
        </w:rPr>
      </w:pPr>
    </w:p>
    <w:p w:rsidR="00006EE2" w:rsidRPr="0097163C" w:rsidRDefault="00006EE2" w:rsidP="00D80064">
      <w:pPr>
        <w:pStyle w:val="Default"/>
        <w:ind w:left="-284" w:right="-284"/>
        <w:jc w:val="both"/>
        <w:rPr>
          <w:rFonts w:ascii="Humanst521 BT" w:hAnsi="Humanst521 BT" w:cs="Tahoma"/>
          <w:color w:val="auto"/>
        </w:rPr>
      </w:pPr>
      <w:r w:rsidRPr="0097163C">
        <w:rPr>
          <w:rFonts w:ascii="Humanst521 BT" w:hAnsi="Humanst521 BT" w:cs="Tahoma"/>
          <w:color w:val="auto"/>
        </w:rPr>
        <w:t xml:space="preserve">La Comisión de Control Interno podrá imponer las sanciones previstas en </w:t>
      </w:r>
      <w:r w:rsidR="00FB1519" w:rsidRPr="0097163C">
        <w:rPr>
          <w:rFonts w:ascii="Humanst521 BT" w:hAnsi="Humanst521 BT" w:cs="Tahoma"/>
          <w:color w:val="auto"/>
        </w:rPr>
        <w:t>las fracciones I, II y III, d</w:t>
      </w:r>
      <w:r w:rsidRPr="0097163C">
        <w:rPr>
          <w:rFonts w:ascii="Humanst521 BT" w:hAnsi="Humanst521 BT" w:cs="Tahoma"/>
          <w:color w:val="auto"/>
        </w:rPr>
        <w:t xml:space="preserve">el artículo 398 de la Ley Electoral, </w:t>
      </w:r>
      <w:r w:rsidR="00FB1519" w:rsidRPr="0097163C">
        <w:rPr>
          <w:rFonts w:ascii="Humanst521 BT" w:hAnsi="Humanst521 BT" w:cs="Tahoma"/>
          <w:color w:val="auto"/>
        </w:rPr>
        <w:t>conforme a</w:t>
      </w:r>
      <w:r w:rsidRPr="0097163C">
        <w:rPr>
          <w:rFonts w:ascii="Humanst521 BT" w:hAnsi="Humanst521 BT" w:cs="Tahoma"/>
          <w:color w:val="auto"/>
        </w:rPr>
        <w:t xml:space="preserve">l procedimiento </w:t>
      </w:r>
      <w:r w:rsidR="00FB1519" w:rsidRPr="0097163C">
        <w:rPr>
          <w:rFonts w:ascii="Humanst521 BT" w:hAnsi="Humanst521 BT" w:cs="Tahoma"/>
          <w:color w:val="auto"/>
        </w:rPr>
        <w:t xml:space="preserve">establecido </w:t>
      </w:r>
      <w:r w:rsidRPr="0097163C">
        <w:rPr>
          <w:rFonts w:ascii="Humanst521 BT" w:hAnsi="Humanst521 BT" w:cs="Tahoma"/>
          <w:color w:val="auto"/>
        </w:rPr>
        <w:t xml:space="preserve">en el artículo 400 de la citada Ley. </w:t>
      </w:r>
    </w:p>
    <w:p w:rsidR="00D80064" w:rsidRPr="0097163C" w:rsidRDefault="00D80064" w:rsidP="00FB1519">
      <w:pPr>
        <w:autoSpaceDE w:val="0"/>
        <w:autoSpaceDN w:val="0"/>
        <w:adjustRightInd w:val="0"/>
        <w:ind w:right="-284"/>
        <w:jc w:val="both"/>
        <w:rPr>
          <w:rFonts w:ascii="Humanst521 BT" w:hAnsi="Humanst521 BT" w:cs="Tahoma"/>
          <w:lang w:val="es-MX"/>
        </w:rPr>
      </w:pPr>
    </w:p>
    <w:p w:rsidR="00D80064" w:rsidRPr="0097163C" w:rsidRDefault="00EC168F"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w:t>
      </w:r>
      <w:r w:rsidR="00FB1519" w:rsidRPr="0097163C">
        <w:rPr>
          <w:rFonts w:ascii="Humanst521 BT" w:hAnsi="Humanst521 BT" w:cs="Tahoma"/>
          <w:b/>
          <w:lang w:val="es-MX"/>
        </w:rPr>
        <w:t xml:space="preserve"> 6</w:t>
      </w:r>
      <w:r w:rsidR="002F7C3B" w:rsidRPr="0097163C">
        <w:rPr>
          <w:rFonts w:ascii="Humanst521 BT" w:hAnsi="Humanst521 BT" w:cs="Tahoma"/>
          <w:b/>
          <w:lang w:val="es-MX"/>
        </w:rPr>
        <w:t>4</w:t>
      </w:r>
      <w:r w:rsidR="00D80064" w:rsidRPr="0097163C">
        <w:rPr>
          <w:rFonts w:ascii="Humanst521 BT" w:hAnsi="Humanst521 BT" w:cs="Tahoma"/>
          <w:b/>
          <w:bCs/>
          <w:lang w:val="es-MX" w:eastAsia="es-MX"/>
        </w:rPr>
        <w:t>.-</w:t>
      </w:r>
      <w:r w:rsidR="00D80064" w:rsidRPr="0097163C">
        <w:rPr>
          <w:rFonts w:ascii="Humanst521 BT" w:hAnsi="Humanst521 BT" w:cs="Tahoma"/>
          <w:lang w:val="es-MX"/>
        </w:rPr>
        <w:t xml:space="preserve"> La resolución pronunciada será remitida a la autoridad correspondiente para su ejecución, en los casos que corresponda.</w:t>
      </w:r>
    </w:p>
    <w:p w:rsidR="00D80064" w:rsidRPr="0097163C" w:rsidRDefault="00D80064" w:rsidP="00D80064">
      <w:pPr>
        <w:autoSpaceDE w:val="0"/>
        <w:autoSpaceDN w:val="0"/>
        <w:adjustRightInd w:val="0"/>
        <w:jc w:val="both"/>
        <w:rPr>
          <w:rFonts w:ascii="Humanst521 BT" w:hAnsi="Humanst521 BT" w:cs="Tahoma"/>
          <w:lang w:val="es-MX"/>
        </w:rPr>
      </w:pPr>
    </w:p>
    <w:p w:rsidR="00D80064" w:rsidRPr="0097163C" w:rsidRDefault="00EC168F" w:rsidP="00D80064">
      <w:pPr>
        <w:pStyle w:val="Default"/>
        <w:ind w:left="-284" w:right="-284"/>
        <w:jc w:val="both"/>
        <w:rPr>
          <w:rFonts w:ascii="Humanst521 BT" w:hAnsi="Humanst521 BT" w:cs="Tahoma"/>
        </w:rPr>
      </w:pPr>
      <w:r w:rsidRPr="0097163C">
        <w:rPr>
          <w:rFonts w:ascii="Humanst521 BT" w:hAnsi="Humanst521 BT" w:cs="Tahoma"/>
          <w:b/>
          <w:bCs/>
          <w:color w:val="auto"/>
        </w:rPr>
        <w:t>Artículo</w:t>
      </w:r>
      <w:r w:rsidR="00FB1519" w:rsidRPr="0097163C">
        <w:rPr>
          <w:rFonts w:ascii="Humanst521 BT" w:hAnsi="Humanst521 BT" w:cs="Tahoma"/>
          <w:b/>
          <w:bCs/>
          <w:color w:val="auto"/>
        </w:rPr>
        <w:t xml:space="preserve"> 6</w:t>
      </w:r>
      <w:r w:rsidR="002F7C3B" w:rsidRPr="0097163C">
        <w:rPr>
          <w:rFonts w:ascii="Humanst521 BT" w:hAnsi="Humanst521 BT" w:cs="Tahoma"/>
          <w:b/>
          <w:bCs/>
          <w:color w:val="auto"/>
        </w:rPr>
        <w:t>5</w:t>
      </w:r>
      <w:r w:rsidR="00D80064" w:rsidRPr="0097163C">
        <w:rPr>
          <w:rFonts w:ascii="Humanst521 BT" w:hAnsi="Humanst521 BT" w:cs="Tahoma"/>
          <w:b/>
          <w:bCs/>
          <w:color w:val="auto"/>
        </w:rPr>
        <w:t xml:space="preserve">.- </w:t>
      </w:r>
      <w:r w:rsidR="00D80064" w:rsidRPr="0097163C">
        <w:rPr>
          <w:rFonts w:ascii="Humanst521 BT" w:hAnsi="Humanst521 BT" w:cs="Tahoma"/>
          <w:color w:val="auto"/>
        </w:rPr>
        <w:t>Las sanciones administrativas impuestas en la resolución se ejecutarán de inmediato en los términos de las resoluciones que las contengan.</w:t>
      </w:r>
    </w:p>
    <w:p w:rsidR="00D80064" w:rsidRPr="0097163C" w:rsidRDefault="00D80064" w:rsidP="00D80064">
      <w:pPr>
        <w:pStyle w:val="Default"/>
        <w:ind w:left="-284" w:right="-284"/>
        <w:jc w:val="both"/>
        <w:rPr>
          <w:rFonts w:ascii="Humanst521 BT" w:hAnsi="Humanst521 BT" w:cs="Tahoma"/>
        </w:rPr>
      </w:pPr>
    </w:p>
    <w:p w:rsidR="00D80064" w:rsidRPr="0097163C" w:rsidRDefault="00EC168F" w:rsidP="00D80064">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Artículo</w:t>
      </w:r>
      <w:r w:rsidR="00FB1519" w:rsidRPr="0097163C">
        <w:rPr>
          <w:rFonts w:ascii="Humanst521 BT" w:hAnsi="Humanst521 BT" w:cs="Tahoma"/>
          <w:b/>
          <w:lang w:val="es-MX"/>
        </w:rPr>
        <w:t xml:space="preserve"> 6</w:t>
      </w:r>
      <w:r w:rsidR="002F7C3B" w:rsidRPr="0097163C">
        <w:rPr>
          <w:rFonts w:ascii="Humanst521 BT" w:hAnsi="Humanst521 BT" w:cs="Tahoma"/>
          <w:b/>
          <w:lang w:val="es-MX"/>
        </w:rPr>
        <w:t>6</w:t>
      </w:r>
      <w:r w:rsidR="00D80064" w:rsidRPr="0097163C">
        <w:rPr>
          <w:rFonts w:ascii="Humanst521 BT" w:hAnsi="Humanst521 BT" w:cs="Tahoma"/>
          <w:b/>
          <w:bCs/>
          <w:lang w:val="es-MX" w:eastAsia="es-MX"/>
        </w:rPr>
        <w:t>.-</w:t>
      </w:r>
      <w:r w:rsidR="00D80064" w:rsidRPr="0097163C">
        <w:rPr>
          <w:rFonts w:ascii="Humanst521 BT" w:hAnsi="Humanst521 BT" w:cs="Tahoma"/>
          <w:lang w:val="es-MX"/>
        </w:rPr>
        <w:t xml:space="preserve"> El Departamento de Control Interno se cerciorará de que la autoridad encargada de la ejecución de la sanción la hubiere hecho efectiva, recabando para el efecto las constancias correspondientes a dicho cumplimiento.</w:t>
      </w:r>
    </w:p>
    <w:p w:rsidR="00531C98" w:rsidRPr="0097163C" w:rsidRDefault="00531C98" w:rsidP="00D80064">
      <w:pPr>
        <w:autoSpaceDE w:val="0"/>
        <w:autoSpaceDN w:val="0"/>
        <w:adjustRightInd w:val="0"/>
        <w:ind w:left="-284" w:right="-376"/>
        <w:outlineLvl w:val="0"/>
        <w:rPr>
          <w:rFonts w:ascii="Humanst521 BT" w:hAnsi="Humanst521 BT" w:cs="Tahoma"/>
          <w:lang w:val="es-MX"/>
        </w:rPr>
      </w:pPr>
    </w:p>
    <w:p w:rsidR="008E68A0" w:rsidRPr="0097163C" w:rsidRDefault="00D80064" w:rsidP="00D0445F">
      <w:pPr>
        <w:autoSpaceDE w:val="0"/>
        <w:autoSpaceDN w:val="0"/>
        <w:adjustRightInd w:val="0"/>
        <w:ind w:left="-284" w:right="-376"/>
        <w:jc w:val="both"/>
        <w:outlineLvl w:val="0"/>
        <w:rPr>
          <w:rFonts w:ascii="Humanst521 BT" w:hAnsi="Humanst521 BT" w:cs="Tahoma"/>
          <w:b/>
          <w:highlight w:val="lightGray"/>
          <w:lang w:val="es-MX"/>
        </w:rPr>
      </w:pPr>
      <w:r w:rsidRPr="0097163C">
        <w:rPr>
          <w:rFonts w:ascii="Humanst521 BT" w:hAnsi="Humanst521 BT" w:cs="Tahoma"/>
          <w:lang w:val="es-MX"/>
        </w:rPr>
        <w:t>En caso de incumplimiento en la ejecución de la sanción la Comisión de Contr</w:t>
      </w:r>
      <w:r w:rsidR="006E349C" w:rsidRPr="0097163C">
        <w:rPr>
          <w:rFonts w:ascii="Humanst521 BT" w:hAnsi="Humanst521 BT" w:cs="Tahoma"/>
          <w:lang w:val="es-MX"/>
        </w:rPr>
        <w:t>ol Interno ejecutará la misma</w:t>
      </w:r>
      <w:r w:rsidRPr="0097163C">
        <w:rPr>
          <w:rFonts w:ascii="Humanst521 BT" w:hAnsi="Humanst521 BT" w:cs="Tahoma"/>
          <w:lang w:val="es-MX"/>
        </w:rPr>
        <w:t xml:space="preserve">, sin perjuicio de la sanción que corresponda </w:t>
      </w:r>
      <w:r w:rsidR="00D0445F" w:rsidRPr="0097163C">
        <w:rPr>
          <w:rFonts w:ascii="Humanst521 BT" w:hAnsi="Humanst521 BT" w:cs="Tahoma"/>
          <w:lang w:val="es-MX"/>
        </w:rPr>
        <w:t xml:space="preserve">a la autoridad omisa, previo el </w:t>
      </w:r>
      <w:r w:rsidRPr="0097163C">
        <w:rPr>
          <w:rFonts w:ascii="Humanst521 BT" w:hAnsi="Humanst521 BT" w:cs="Tahoma"/>
          <w:lang w:val="es-MX"/>
        </w:rPr>
        <w:t xml:space="preserve">procedimiento </w:t>
      </w:r>
      <w:bookmarkStart w:id="0" w:name="_GoBack"/>
      <w:bookmarkEnd w:id="0"/>
      <w:r w:rsidRPr="0097163C">
        <w:rPr>
          <w:rFonts w:ascii="Humanst521 BT" w:hAnsi="Humanst521 BT" w:cs="Tahoma"/>
          <w:lang w:val="es-MX"/>
        </w:rPr>
        <w:t>administrativo de responsabilidad que corresponda.</w:t>
      </w:r>
    </w:p>
    <w:p w:rsidR="00135016" w:rsidRDefault="00135016" w:rsidP="00FB1519">
      <w:pPr>
        <w:autoSpaceDE w:val="0"/>
        <w:autoSpaceDN w:val="0"/>
        <w:adjustRightInd w:val="0"/>
        <w:outlineLvl w:val="0"/>
        <w:rPr>
          <w:rFonts w:ascii="Humanst521 BT" w:hAnsi="Humanst521 BT" w:cs="Tahoma"/>
          <w:b/>
          <w:highlight w:val="lightGray"/>
          <w:lang w:val="es-MX"/>
        </w:rPr>
      </w:pPr>
    </w:p>
    <w:p w:rsidR="0080194E" w:rsidRDefault="0080194E" w:rsidP="00FB1519">
      <w:pPr>
        <w:autoSpaceDE w:val="0"/>
        <w:autoSpaceDN w:val="0"/>
        <w:adjustRightInd w:val="0"/>
        <w:outlineLvl w:val="0"/>
        <w:rPr>
          <w:rFonts w:ascii="Humanst521 BT" w:hAnsi="Humanst521 BT" w:cs="Tahoma"/>
          <w:b/>
          <w:highlight w:val="lightGray"/>
          <w:lang w:val="es-MX"/>
        </w:rPr>
      </w:pPr>
    </w:p>
    <w:p w:rsidR="0080194E" w:rsidRDefault="0080194E" w:rsidP="00FB1519">
      <w:pPr>
        <w:autoSpaceDE w:val="0"/>
        <w:autoSpaceDN w:val="0"/>
        <w:adjustRightInd w:val="0"/>
        <w:outlineLvl w:val="0"/>
        <w:rPr>
          <w:rFonts w:ascii="Humanst521 BT" w:hAnsi="Humanst521 BT" w:cs="Tahoma"/>
          <w:b/>
          <w:highlight w:val="lightGray"/>
          <w:lang w:val="es-MX"/>
        </w:rPr>
      </w:pPr>
    </w:p>
    <w:p w:rsidR="0080194E" w:rsidRDefault="0080194E" w:rsidP="00FB1519">
      <w:pPr>
        <w:autoSpaceDE w:val="0"/>
        <w:autoSpaceDN w:val="0"/>
        <w:adjustRightInd w:val="0"/>
        <w:outlineLvl w:val="0"/>
        <w:rPr>
          <w:rFonts w:ascii="Humanst521 BT" w:hAnsi="Humanst521 BT" w:cs="Tahoma"/>
          <w:b/>
          <w:highlight w:val="lightGray"/>
          <w:lang w:val="es-MX"/>
        </w:rPr>
      </w:pPr>
    </w:p>
    <w:p w:rsidR="0080194E" w:rsidRDefault="0080194E" w:rsidP="00FB1519">
      <w:pPr>
        <w:autoSpaceDE w:val="0"/>
        <w:autoSpaceDN w:val="0"/>
        <w:adjustRightInd w:val="0"/>
        <w:outlineLvl w:val="0"/>
        <w:rPr>
          <w:rFonts w:ascii="Humanst521 BT" w:hAnsi="Humanst521 BT" w:cs="Tahoma"/>
          <w:b/>
          <w:highlight w:val="lightGray"/>
          <w:lang w:val="es-MX"/>
        </w:rPr>
      </w:pPr>
    </w:p>
    <w:p w:rsidR="0080194E" w:rsidRDefault="0080194E" w:rsidP="00FB1519">
      <w:pPr>
        <w:autoSpaceDE w:val="0"/>
        <w:autoSpaceDN w:val="0"/>
        <w:adjustRightInd w:val="0"/>
        <w:outlineLvl w:val="0"/>
        <w:rPr>
          <w:rFonts w:ascii="Humanst521 BT" w:hAnsi="Humanst521 BT" w:cs="Tahoma"/>
          <w:b/>
          <w:highlight w:val="lightGray"/>
          <w:lang w:val="es-MX"/>
        </w:rPr>
      </w:pPr>
    </w:p>
    <w:p w:rsidR="0080194E" w:rsidRPr="0097163C" w:rsidRDefault="0080194E" w:rsidP="00FB1519">
      <w:pPr>
        <w:autoSpaceDE w:val="0"/>
        <w:autoSpaceDN w:val="0"/>
        <w:adjustRightInd w:val="0"/>
        <w:outlineLvl w:val="0"/>
        <w:rPr>
          <w:rFonts w:ascii="Humanst521 BT" w:hAnsi="Humanst521 BT" w:cs="Tahoma"/>
          <w:b/>
          <w:highlight w:val="lightGray"/>
          <w:lang w:val="es-MX"/>
        </w:rPr>
      </w:pPr>
    </w:p>
    <w:p w:rsidR="004C2D1F" w:rsidRPr="0097163C" w:rsidRDefault="005135CC" w:rsidP="0000432D">
      <w:pPr>
        <w:ind w:left="-284" w:right="-284"/>
        <w:jc w:val="center"/>
        <w:rPr>
          <w:rFonts w:ascii="Humanst521 BT" w:hAnsi="Humanst521 BT" w:cs="Tahoma"/>
          <w:b/>
          <w:lang w:val="es-MX"/>
        </w:rPr>
      </w:pPr>
      <w:r w:rsidRPr="0097163C">
        <w:rPr>
          <w:rFonts w:ascii="Humanst521 BT" w:hAnsi="Humanst521 BT" w:cs="Tahoma"/>
          <w:b/>
          <w:lang w:val="es-MX"/>
        </w:rPr>
        <w:lastRenderedPageBreak/>
        <w:t>TÍTULO</w:t>
      </w:r>
      <w:r w:rsidR="00FB1519" w:rsidRPr="0097163C">
        <w:rPr>
          <w:rFonts w:ascii="Humanst521 BT" w:hAnsi="Humanst521 BT" w:cs="Tahoma"/>
          <w:b/>
          <w:lang w:val="es-MX"/>
        </w:rPr>
        <w:t xml:space="preserve"> OCTAVO</w:t>
      </w:r>
    </w:p>
    <w:p w:rsidR="005135CC" w:rsidRPr="0097163C" w:rsidRDefault="005135CC" w:rsidP="00100D2A">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DE LOS HORARIOS DE ATENCIÓN</w:t>
      </w:r>
      <w:r w:rsidR="00100D2A" w:rsidRPr="0097163C">
        <w:rPr>
          <w:rFonts w:ascii="Humanst521 BT" w:hAnsi="Humanst521 BT" w:cs="Tahoma"/>
          <w:b/>
          <w:lang w:val="es-MX"/>
        </w:rPr>
        <w:t xml:space="preserve"> Y DOMICILIO DEL </w:t>
      </w:r>
    </w:p>
    <w:p w:rsidR="00100D2A" w:rsidRPr="0097163C" w:rsidRDefault="006E3FCF" w:rsidP="00100D2A">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DEPARTAMENTO DE CONTROL INTERNO</w:t>
      </w:r>
    </w:p>
    <w:p w:rsidR="004C2D1F" w:rsidRPr="0097163C" w:rsidRDefault="004C2D1F" w:rsidP="00100D2A">
      <w:pPr>
        <w:autoSpaceDE w:val="0"/>
        <w:autoSpaceDN w:val="0"/>
        <w:adjustRightInd w:val="0"/>
        <w:ind w:left="-284" w:right="-284"/>
        <w:jc w:val="center"/>
        <w:rPr>
          <w:rFonts w:ascii="Humanst521 BT" w:hAnsi="Humanst521 BT" w:cs="Tahoma"/>
          <w:b/>
          <w:lang w:val="es-MX"/>
        </w:rPr>
      </w:pPr>
    </w:p>
    <w:p w:rsidR="005135CC" w:rsidRPr="0097163C" w:rsidRDefault="005135CC" w:rsidP="00100D2A">
      <w:pPr>
        <w:autoSpaceDE w:val="0"/>
        <w:autoSpaceDN w:val="0"/>
        <w:adjustRightInd w:val="0"/>
        <w:ind w:left="-284" w:right="-284"/>
        <w:jc w:val="center"/>
        <w:rPr>
          <w:rFonts w:ascii="Humanst521 BT" w:hAnsi="Humanst521 BT" w:cs="Tahoma"/>
          <w:b/>
          <w:lang w:val="es-MX"/>
        </w:rPr>
      </w:pPr>
      <w:r w:rsidRPr="0097163C">
        <w:rPr>
          <w:rFonts w:ascii="Humanst521 BT" w:hAnsi="Humanst521 BT" w:cs="Tahoma"/>
          <w:b/>
          <w:lang w:val="es-MX"/>
        </w:rPr>
        <w:t>CAPÍTULO ÚNICO</w:t>
      </w:r>
    </w:p>
    <w:p w:rsidR="00DB4A51" w:rsidRPr="0097163C" w:rsidRDefault="00DB4A51" w:rsidP="00100D2A">
      <w:pPr>
        <w:autoSpaceDE w:val="0"/>
        <w:autoSpaceDN w:val="0"/>
        <w:adjustRightInd w:val="0"/>
        <w:ind w:left="-284" w:right="-284"/>
        <w:jc w:val="both"/>
        <w:rPr>
          <w:rFonts w:ascii="Humanst521 BT" w:hAnsi="Humanst521 BT" w:cs="Tahoma"/>
          <w:b/>
          <w:lang w:val="es-MX"/>
        </w:rPr>
      </w:pPr>
    </w:p>
    <w:p w:rsidR="00184959" w:rsidRPr="0097163C" w:rsidRDefault="00EC168F" w:rsidP="00184959">
      <w:pPr>
        <w:autoSpaceDE w:val="0"/>
        <w:autoSpaceDN w:val="0"/>
        <w:adjustRightInd w:val="0"/>
        <w:ind w:left="-284" w:right="-284"/>
        <w:jc w:val="both"/>
        <w:rPr>
          <w:rFonts w:ascii="Humanst521 BT" w:hAnsi="Humanst521 BT" w:cs="Tahoma"/>
          <w:lang w:val="es-MX"/>
        </w:rPr>
      </w:pPr>
      <w:r w:rsidRPr="0097163C">
        <w:rPr>
          <w:rFonts w:ascii="Humanst521 BT" w:hAnsi="Humanst521 BT" w:cs="Tahoma"/>
          <w:b/>
          <w:lang w:val="es-MX"/>
        </w:rPr>
        <w:t xml:space="preserve">Artículo </w:t>
      </w:r>
      <w:r w:rsidR="00FB1519" w:rsidRPr="0097163C">
        <w:rPr>
          <w:rFonts w:ascii="Humanst521 BT" w:hAnsi="Humanst521 BT" w:cs="Tahoma"/>
          <w:b/>
          <w:lang w:val="es-MX"/>
        </w:rPr>
        <w:t>6</w:t>
      </w:r>
      <w:r w:rsidR="002F7C3B" w:rsidRPr="0097163C">
        <w:rPr>
          <w:rFonts w:ascii="Humanst521 BT" w:hAnsi="Humanst521 BT" w:cs="Tahoma"/>
          <w:b/>
          <w:lang w:val="es-MX"/>
        </w:rPr>
        <w:t>7</w:t>
      </w:r>
      <w:r w:rsidRPr="0097163C">
        <w:rPr>
          <w:rFonts w:ascii="Humanst521 BT" w:hAnsi="Humanst521 BT" w:cs="Tahoma"/>
          <w:b/>
          <w:lang w:val="es-MX"/>
        </w:rPr>
        <w:t>.</w:t>
      </w:r>
      <w:r w:rsidR="005135CC" w:rsidRPr="0097163C">
        <w:rPr>
          <w:rFonts w:ascii="Humanst521 BT" w:hAnsi="Humanst521 BT" w:cs="Tahoma"/>
          <w:b/>
          <w:lang w:val="es-MX"/>
        </w:rPr>
        <w:t>-</w:t>
      </w:r>
      <w:r w:rsidR="005135CC" w:rsidRPr="0097163C">
        <w:rPr>
          <w:rFonts w:ascii="Humanst521 BT" w:hAnsi="Humanst521 BT" w:cs="Tahoma"/>
          <w:lang w:val="es-MX"/>
        </w:rPr>
        <w:t xml:space="preserve"> El horario de atención y consulta de expedientes, la presentación de promociones y demás documentos y correspondencia, así como la realización de diligencias por parte del </w:t>
      </w:r>
      <w:r w:rsidR="00BA2B0A" w:rsidRPr="0097163C">
        <w:rPr>
          <w:rFonts w:ascii="Humanst521 BT" w:hAnsi="Humanst521 BT" w:cs="Tahoma"/>
          <w:lang w:val="es-MX"/>
        </w:rPr>
        <w:t xml:space="preserve">Departamento de Control Interno, </w:t>
      </w:r>
      <w:r w:rsidR="005135CC" w:rsidRPr="0097163C">
        <w:rPr>
          <w:rFonts w:ascii="Humanst521 BT" w:hAnsi="Humanst521 BT" w:cs="Tahoma"/>
          <w:lang w:val="es-MX"/>
        </w:rPr>
        <w:t>será de las 8:00 horas a las 15:00 horas en días hábiles</w:t>
      </w:r>
      <w:r w:rsidR="00100D2A" w:rsidRPr="0097163C">
        <w:rPr>
          <w:rFonts w:ascii="Humanst521 BT" w:hAnsi="Humanst521 BT" w:cs="Tahoma"/>
          <w:lang w:val="es-MX"/>
        </w:rPr>
        <w:t>, en el domicilio que acuerde</w:t>
      </w:r>
      <w:r w:rsidR="00BA2B0A" w:rsidRPr="0097163C">
        <w:rPr>
          <w:rFonts w:ascii="Humanst521 BT" w:hAnsi="Humanst521 BT" w:cs="Tahoma"/>
          <w:lang w:val="es-MX"/>
        </w:rPr>
        <w:t xml:space="preserve"> el Titular </w:t>
      </w:r>
      <w:r w:rsidR="00531C98" w:rsidRPr="0097163C">
        <w:rPr>
          <w:rFonts w:ascii="Humanst521 BT" w:hAnsi="Humanst521 BT" w:cs="Tahoma"/>
          <w:lang w:val="es-MX"/>
        </w:rPr>
        <w:t xml:space="preserve">Ejecutivo </w:t>
      </w:r>
      <w:r w:rsidR="00BA2B0A" w:rsidRPr="0097163C">
        <w:rPr>
          <w:rFonts w:ascii="Humanst521 BT" w:hAnsi="Humanst521 BT" w:cs="Tahoma"/>
          <w:lang w:val="es-MX"/>
        </w:rPr>
        <w:t>del Departamento de Control Interno, previa autorización del Consejero President</w:t>
      </w:r>
      <w:r w:rsidR="00D80D08" w:rsidRPr="0097163C">
        <w:rPr>
          <w:rFonts w:ascii="Humanst521 BT" w:hAnsi="Humanst521 BT" w:cs="Tahoma"/>
          <w:lang w:val="es-MX"/>
        </w:rPr>
        <w:t>e</w:t>
      </w:r>
      <w:r w:rsidR="00184959" w:rsidRPr="0097163C">
        <w:rPr>
          <w:rFonts w:ascii="Humanst521 BT" w:hAnsi="Humanst521 BT" w:cs="Tahoma"/>
          <w:lang w:val="es-MX"/>
        </w:rPr>
        <w:t>. Estos horarios podrán ser modificados en atención a las determinacion</w:t>
      </w:r>
      <w:r w:rsidR="00D80D08" w:rsidRPr="0097163C">
        <w:rPr>
          <w:rFonts w:ascii="Humanst521 BT" w:hAnsi="Humanst521 BT" w:cs="Tahoma"/>
          <w:lang w:val="es-MX"/>
        </w:rPr>
        <w:t>es que dicte el Consejo General</w:t>
      </w:r>
      <w:r w:rsidR="00184959" w:rsidRPr="0097163C">
        <w:rPr>
          <w:rFonts w:ascii="Humanst521 BT" w:hAnsi="Humanst521 BT" w:cs="Tahoma"/>
          <w:lang w:val="es-MX"/>
        </w:rPr>
        <w:t xml:space="preserve"> durante el proceso electoral conforme a las necesidades de funcionamiento del Instituto.</w:t>
      </w:r>
    </w:p>
    <w:p w:rsidR="00184959" w:rsidRPr="0097163C" w:rsidRDefault="00184959" w:rsidP="00184959">
      <w:pPr>
        <w:autoSpaceDE w:val="0"/>
        <w:autoSpaceDN w:val="0"/>
        <w:adjustRightInd w:val="0"/>
        <w:ind w:right="-284"/>
        <w:jc w:val="both"/>
        <w:rPr>
          <w:rFonts w:ascii="Humanst521 BT" w:hAnsi="Humanst521 BT" w:cs="Tahoma"/>
          <w:lang w:val="es-MX"/>
        </w:rPr>
      </w:pPr>
    </w:p>
    <w:p w:rsidR="005135CC" w:rsidRPr="0097163C" w:rsidRDefault="00184959" w:rsidP="00100D2A">
      <w:pPr>
        <w:autoSpaceDE w:val="0"/>
        <w:autoSpaceDN w:val="0"/>
        <w:adjustRightInd w:val="0"/>
        <w:ind w:left="-284" w:right="-284"/>
        <w:jc w:val="both"/>
        <w:rPr>
          <w:rFonts w:ascii="Humanst521 BT" w:hAnsi="Humanst521 BT" w:cs="Tahoma"/>
          <w:lang w:val="es-MX"/>
        </w:rPr>
      </w:pPr>
      <w:r w:rsidRPr="0097163C">
        <w:rPr>
          <w:rFonts w:ascii="Humanst521 BT" w:hAnsi="Humanst521 BT" w:cs="Tahoma"/>
          <w:lang w:val="es-MX"/>
        </w:rPr>
        <w:t>P</w:t>
      </w:r>
      <w:r w:rsidR="005135CC" w:rsidRPr="0097163C">
        <w:rPr>
          <w:rFonts w:ascii="Humanst521 BT" w:hAnsi="Humanst521 BT" w:cs="Tahoma"/>
          <w:lang w:val="es-MX"/>
        </w:rPr>
        <w:t>ara efectos de la actuación del personal y del desarrollo de las</w:t>
      </w:r>
      <w:r w:rsidRPr="0097163C">
        <w:rPr>
          <w:rFonts w:ascii="Humanst521 BT" w:hAnsi="Humanst521 BT" w:cs="Tahoma"/>
          <w:lang w:val="es-MX"/>
        </w:rPr>
        <w:t xml:space="preserve"> diligencias </w:t>
      </w:r>
      <w:r w:rsidR="005135CC" w:rsidRPr="0097163C">
        <w:rPr>
          <w:rFonts w:ascii="Humanst521 BT" w:hAnsi="Humanst521 BT" w:cs="Tahoma"/>
          <w:lang w:val="es-MX"/>
        </w:rPr>
        <w:t xml:space="preserve">del Departamento de Control Interno, </w:t>
      </w:r>
      <w:r w:rsidRPr="0097163C">
        <w:rPr>
          <w:rFonts w:ascii="Humanst521 BT" w:hAnsi="Humanst521 BT" w:cs="Tahoma"/>
          <w:lang w:val="es-MX"/>
        </w:rPr>
        <w:t>se podrán habilitar días y horas,</w:t>
      </w:r>
      <w:r w:rsidR="002D6D39" w:rsidRPr="0097163C">
        <w:rPr>
          <w:rFonts w:ascii="Humanst521 BT" w:hAnsi="Humanst521 BT" w:cs="Tahoma"/>
          <w:lang w:val="es-MX"/>
        </w:rPr>
        <w:t xml:space="preserve"> </w:t>
      </w:r>
      <w:r w:rsidR="005135CC" w:rsidRPr="0097163C">
        <w:rPr>
          <w:rFonts w:ascii="Humanst521 BT" w:hAnsi="Humanst521 BT" w:cs="Tahoma"/>
          <w:lang w:val="es-MX"/>
        </w:rPr>
        <w:t>en atención a sus funciones y a las necesidades del servicio.</w:t>
      </w:r>
    </w:p>
    <w:p w:rsidR="00135016" w:rsidRPr="0097163C" w:rsidRDefault="00135016" w:rsidP="00100D2A">
      <w:pPr>
        <w:autoSpaceDE w:val="0"/>
        <w:autoSpaceDN w:val="0"/>
        <w:adjustRightInd w:val="0"/>
        <w:ind w:right="-284"/>
        <w:outlineLvl w:val="0"/>
        <w:rPr>
          <w:rFonts w:ascii="Humanst521 BT" w:hAnsi="Humanst521 BT" w:cs="Tahoma"/>
          <w:b/>
          <w:lang w:val="es-MX"/>
        </w:rPr>
      </w:pPr>
    </w:p>
    <w:p w:rsidR="00135016" w:rsidRPr="0097163C" w:rsidRDefault="00135016" w:rsidP="00100D2A">
      <w:pPr>
        <w:autoSpaceDE w:val="0"/>
        <w:autoSpaceDN w:val="0"/>
        <w:adjustRightInd w:val="0"/>
        <w:ind w:right="-284"/>
        <w:outlineLvl w:val="0"/>
        <w:rPr>
          <w:rFonts w:ascii="Humanst521 BT" w:hAnsi="Humanst521 BT" w:cs="Tahoma"/>
          <w:b/>
          <w:lang w:val="es-MX"/>
        </w:rPr>
      </w:pPr>
    </w:p>
    <w:p w:rsidR="005135CC" w:rsidRPr="0097163C" w:rsidRDefault="005135CC" w:rsidP="00100D2A">
      <w:pPr>
        <w:autoSpaceDE w:val="0"/>
        <w:autoSpaceDN w:val="0"/>
        <w:adjustRightInd w:val="0"/>
        <w:ind w:left="-284" w:right="-284"/>
        <w:jc w:val="center"/>
        <w:outlineLvl w:val="0"/>
        <w:rPr>
          <w:rFonts w:ascii="Humanst521 BT" w:hAnsi="Humanst521 BT" w:cs="Tahoma"/>
          <w:b/>
          <w:lang w:val="es-MX"/>
        </w:rPr>
      </w:pPr>
      <w:r w:rsidRPr="0097163C">
        <w:rPr>
          <w:rFonts w:ascii="Humanst521 BT" w:hAnsi="Humanst521 BT" w:cs="Tahoma"/>
          <w:b/>
          <w:lang w:val="es-MX"/>
        </w:rPr>
        <w:t>TRANSITORIOS</w:t>
      </w:r>
    </w:p>
    <w:p w:rsidR="005135CC" w:rsidRPr="0097163C" w:rsidRDefault="005135CC" w:rsidP="00100D2A">
      <w:pPr>
        <w:autoSpaceDE w:val="0"/>
        <w:autoSpaceDN w:val="0"/>
        <w:adjustRightInd w:val="0"/>
        <w:ind w:left="-284" w:right="-284"/>
        <w:jc w:val="both"/>
        <w:rPr>
          <w:rFonts w:ascii="Humanst521 BT" w:hAnsi="Humanst521 BT" w:cs="Tahoma"/>
          <w:lang w:val="es-MX"/>
        </w:rPr>
      </w:pPr>
    </w:p>
    <w:p w:rsidR="005135CC" w:rsidRPr="0097163C" w:rsidRDefault="005135CC" w:rsidP="00100D2A">
      <w:pPr>
        <w:ind w:left="-284" w:right="-284"/>
        <w:jc w:val="both"/>
        <w:rPr>
          <w:rFonts w:ascii="Humanst521 BT" w:hAnsi="Humanst521 BT" w:cs="Tahoma"/>
          <w:lang w:val="es-MX"/>
        </w:rPr>
      </w:pPr>
      <w:r w:rsidRPr="0097163C">
        <w:rPr>
          <w:rFonts w:ascii="Humanst521 BT" w:hAnsi="Humanst521 BT" w:cs="Tahoma"/>
          <w:b/>
          <w:lang w:val="es-MX"/>
        </w:rPr>
        <w:t>PRIMERO.-</w:t>
      </w:r>
      <w:r w:rsidRPr="0097163C">
        <w:rPr>
          <w:rFonts w:ascii="Humanst521 BT" w:hAnsi="Humanst521 BT" w:cs="Tahoma"/>
          <w:lang w:val="es-MX"/>
        </w:rPr>
        <w:t xml:space="preserve"> El presente reglamento entrará en vigor </w:t>
      </w:r>
      <w:r w:rsidR="007D515B" w:rsidRPr="0097163C">
        <w:rPr>
          <w:rFonts w:ascii="Humanst521 BT" w:hAnsi="Humanst521 BT" w:cs="Tahoma"/>
          <w:lang w:val="es-MX"/>
        </w:rPr>
        <w:t xml:space="preserve">al </w:t>
      </w:r>
      <w:r w:rsidR="00E201DC" w:rsidRPr="0097163C">
        <w:rPr>
          <w:rFonts w:ascii="Humanst521 BT" w:hAnsi="Humanst521 BT" w:cs="Tahoma"/>
          <w:lang w:val="es-MX"/>
        </w:rPr>
        <w:t xml:space="preserve">momento de su aprobación por </w:t>
      </w:r>
      <w:r w:rsidRPr="0097163C">
        <w:rPr>
          <w:rFonts w:ascii="Humanst521 BT" w:hAnsi="Humanst521 BT" w:cs="Tahoma"/>
          <w:lang w:val="es-MX"/>
        </w:rPr>
        <w:t>el Consejo General del Instituto Estatal Electoral de Baja California.</w:t>
      </w:r>
    </w:p>
    <w:p w:rsidR="00BF2DF5" w:rsidRPr="0097163C" w:rsidRDefault="00BF2DF5" w:rsidP="00100D2A">
      <w:pPr>
        <w:ind w:left="-284" w:right="-284"/>
        <w:jc w:val="both"/>
        <w:rPr>
          <w:rFonts w:ascii="Humanst521 BT" w:hAnsi="Humanst521 BT" w:cs="Tahoma"/>
          <w:lang w:val="es-MX"/>
        </w:rPr>
      </w:pPr>
    </w:p>
    <w:p w:rsidR="005135CC" w:rsidRPr="0097163C" w:rsidRDefault="00BF2DF5" w:rsidP="00100D2A">
      <w:pPr>
        <w:ind w:left="-284" w:right="-284"/>
        <w:jc w:val="both"/>
        <w:rPr>
          <w:rFonts w:ascii="Humanst521 BT" w:hAnsi="Humanst521 BT" w:cs="Tahoma"/>
          <w:lang w:val="es-MX"/>
        </w:rPr>
      </w:pPr>
      <w:r w:rsidRPr="0097163C">
        <w:rPr>
          <w:rFonts w:ascii="Humanst521 BT" w:hAnsi="Humanst521 BT" w:cs="Tahoma"/>
          <w:b/>
          <w:lang w:val="es-MX"/>
        </w:rPr>
        <w:t>SEGUNDO.-</w:t>
      </w:r>
      <w:r w:rsidRPr="0097163C">
        <w:rPr>
          <w:rFonts w:ascii="Humanst521 BT" w:hAnsi="Humanst521 BT" w:cs="Tahoma"/>
          <w:lang w:val="es-MX"/>
        </w:rPr>
        <w:t xml:space="preserve"> </w:t>
      </w:r>
      <w:r w:rsidR="00107B21" w:rsidRPr="0097163C">
        <w:rPr>
          <w:rFonts w:ascii="Humanst521 BT" w:hAnsi="Humanst521 BT" w:cs="Tahoma"/>
          <w:lang w:val="es-MX"/>
        </w:rPr>
        <w:t>Para efectos de la revisión del contenido de las declaraciones de situación patrimonial, e</w:t>
      </w:r>
      <w:r w:rsidRPr="0097163C">
        <w:rPr>
          <w:rFonts w:ascii="Humanst521 BT" w:hAnsi="Humanst521 BT" w:cs="Tahoma"/>
          <w:lang w:val="es-MX"/>
        </w:rPr>
        <w:t>l Titular Ejecutivo del Departamento de Contro</w:t>
      </w:r>
      <w:r w:rsidR="00AA181C" w:rsidRPr="0097163C">
        <w:rPr>
          <w:rFonts w:ascii="Humanst521 BT" w:hAnsi="Humanst521 BT" w:cs="Tahoma"/>
          <w:lang w:val="es-MX"/>
        </w:rPr>
        <w:t>l Interno,</w:t>
      </w:r>
      <w:r w:rsidRPr="0097163C">
        <w:rPr>
          <w:rFonts w:ascii="Humanst521 BT" w:hAnsi="Humanst521 BT" w:cs="Tahoma"/>
          <w:lang w:val="es-MX"/>
        </w:rPr>
        <w:t xml:space="preserve"> deberá turnar </w:t>
      </w:r>
      <w:r w:rsidR="00AA181C" w:rsidRPr="0097163C">
        <w:rPr>
          <w:rFonts w:ascii="Humanst521 BT" w:hAnsi="Humanst521 BT" w:cs="Tahoma"/>
          <w:lang w:val="es-MX"/>
        </w:rPr>
        <w:t>a la Comisión de Control Interno, a más tardar dentro de los quince días hábiles siguientes a la entrada en vigor del presente reglamento</w:t>
      </w:r>
      <w:r w:rsidR="00107B21" w:rsidRPr="0097163C">
        <w:rPr>
          <w:rFonts w:ascii="Humanst521 BT" w:hAnsi="Humanst521 BT" w:cs="Tahoma"/>
          <w:lang w:val="es-MX"/>
        </w:rPr>
        <w:t>,</w:t>
      </w:r>
      <w:r w:rsidR="00AA181C" w:rsidRPr="0097163C">
        <w:rPr>
          <w:rFonts w:ascii="Humanst521 BT" w:hAnsi="Humanst521 BT" w:cs="Tahoma"/>
          <w:lang w:val="es-MX"/>
        </w:rPr>
        <w:t xml:space="preserve"> </w:t>
      </w:r>
      <w:r w:rsidRPr="0097163C">
        <w:rPr>
          <w:rFonts w:ascii="Humanst521 BT" w:hAnsi="Humanst521 BT" w:cs="Tahoma"/>
          <w:lang w:val="es-MX"/>
        </w:rPr>
        <w:t xml:space="preserve">el </w:t>
      </w:r>
      <w:r w:rsidR="00107B21" w:rsidRPr="0097163C">
        <w:rPr>
          <w:rFonts w:ascii="Humanst521 BT" w:hAnsi="Humanst521 BT" w:cs="Tahoma"/>
          <w:lang w:val="es-MX"/>
        </w:rPr>
        <w:t xml:space="preserve">método </w:t>
      </w:r>
      <w:r w:rsidRPr="0097163C">
        <w:rPr>
          <w:rFonts w:ascii="Humanst521 BT" w:hAnsi="Humanst521 BT" w:cs="Tahoma"/>
          <w:lang w:val="es-MX"/>
        </w:rPr>
        <w:t>de muestreo aleatorio</w:t>
      </w:r>
      <w:r w:rsidR="00AA181C" w:rsidRPr="0097163C">
        <w:rPr>
          <w:rFonts w:ascii="Humanst521 BT" w:hAnsi="Humanst521 BT" w:cs="Tahoma"/>
          <w:lang w:val="es-MX"/>
        </w:rPr>
        <w:t xml:space="preserve"> </w:t>
      </w:r>
      <w:r w:rsidR="00107B21" w:rsidRPr="0097163C">
        <w:rPr>
          <w:rFonts w:ascii="Humanst521 BT" w:hAnsi="Humanst521 BT" w:cs="Tahoma"/>
          <w:lang w:val="es-MX"/>
        </w:rPr>
        <w:t>a que hace referencia el artículo 12.</w:t>
      </w:r>
    </w:p>
    <w:p w:rsidR="00107B21" w:rsidRPr="0097163C" w:rsidRDefault="00107B21" w:rsidP="00100D2A">
      <w:pPr>
        <w:ind w:left="-284" w:right="-284"/>
        <w:jc w:val="both"/>
        <w:rPr>
          <w:rFonts w:ascii="Humanst521 BT" w:hAnsi="Humanst521 BT" w:cs="Tahoma"/>
          <w:lang w:val="es-MX"/>
        </w:rPr>
      </w:pPr>
    </w:p>
    <w:p w:rsidR="008B4667" w:rsidRPr="0097163C" w:rsidRDefault="00107B21" w:rsidP="00100D2A">
      <w:pPr>
        <w:ind w:left="-284" w:right="-284"/>
        <w:jc w:val="both"/>
        <w:rPr>
          <w:rFonts w:ascii="Humanst521 BT" w:hAnsi="Humanst521 BT" w:cs="Tahoma"/>
          <w:lang w:val="es-MX"/>
        </w:rPr>
      </w:pPr>
      <w:r w:rsidRPr="0097163C">
        <w:rPr>
          <w:rFonts w:ascii="Humanst521 BT" w:hAnsi="Humanst521 BT" w:cs="Tahoma"/>
          <w:b/>
          <w:lang w:val="es-MX"/>
        </w:rPr>
        <w:t>TERCERO</w:t>
      </w:r>
      <w:r w:rsidR="005135CC" w:rsidRPr="0097163C">
        <w:rPr>
          <w:rFonts w:ascii="Humanst521 BT" w:hAnsi="Humanst521 BT" w:cs="Tahoma"/>
          <w:b/>
          <w:lang w:val="es-MX"/>
        </w:rPr>
        <w:t>.-</w:t>
      </w:r>
      <w:r w:rsidR="005135CC" w:rsidRPr="0097163C">
        <w:rPr>
          <w:rFonts w:ascii="Humanst521 BT" w:hAnsi="Humanst521 BT" w:cs="Tahoma"/>
          <w:lang w:val="es-MX"/>
        </w:rPr>
        <w:t xml:space="preserve"> Publíquese </w:t>
      </w:r>
      <w:r w:rsidR="004E4A5D" w:rsidRPr="0097163C">
        <w:rPr>
          <w:rFonts w:ascii="Humanst521 BT" w:hAnsi="Humanst521 BT" w:cs="Tahoma"/>
          <w:lang w:val="es-MX"/>
        </w:rPr>
        <w:t>en el</w:t>
      </w:r>
      <w:r w:rsidR="005135CC" w:rsidRPr="0097163C">
        <w:rPr>
          <w:rFonts w:ascii="Humanst521 BT" w:hAnsi="Humanst521 BT" w:cs="Tahoma"/>
          <w:lang w:val="es-MX"/>
        </w:rPr>
        <w:t xml:space="preserve"> Portal Oficial de internet del Instituto Estat</w:t>
      </w:r>
      <w:r w:rsidR="004E4A5D" w:rsidRPr="0097163C">
        <w:rPr>
          <w:rFonts w:ascii="Humanst521 BT" w:hAnsi="Humanst521 BT" w:cs="Tahoma"/>
          <w:lang w:val="es-MX"/>
        </w:rPr>
        <w:t>al Electoral de Baja California al día siguiente de su aprobación por el Consejo General Electoral.</w:t>
      </w:r>
    </w:p>
    <w:p w:rsidR="00A672C0" w:rsidRPr="0097163C" w:rsidRDefault="00A672C0" w:rsidP="00100D2A">
      <w:pPr>
        <w:ind w:left="-284" w:right="-284"/>
        <w:jc w:val="both"/>
        <w:rPr>
          <w:rFonts w:ascii="Humanst521 BT" w:hAnsi="Humanst521 BT" w:cs="Tahoma"/>
          <w:lang w:val="es-MX"/>
        </w:rPr>
      </w:pPr>
    </w:p>
    <w:sectPr w:rsidR="00A672C0" w:rsidRPr="0097163C" w:rsidSect="00DB4A51">
      <w:headerReference w:type="even" r:id="rId8"/>
      <w:headerReference w:type="default" r:id="rId9"/>
      <w:footerReference w:type="even" r:id="rId10"/>
      <w:footerReference w:type="default" r:id="rId11"/>
      <w:headerReference w:type="first" r:id="rId12"/>
      <w:pgSz w:w="12240" w:h="15840" w:code="1"/>
      <w:pgMar w:top="851" w:right="1701" w:bottom="1417" w:left="1701" w:header="708" w:footer="4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4B" w:rsidRDefault="00BB354B" w:rsidP="00C71F55">
      <w:r>
        <w:separator/>
      </w:r>
    </w:p>
  </w:endnote>
  <w:endnote w:type="continuationSeparator" w:id="0">
    <w:p w:rsidR="00BB354B" w:rsidRDefault="00BB354B" w:rsidP="00C71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BF" w:rsidRDefault="004601FB" w:rsidP="00254EDB">
    <w:pPr>
      <w:pStyle w:val="Piedepgina"/>
      <w:framePr w:wrap="around" w:vAnchor="text" w:hAnchor="margin" w:xAlign="right" w:y="1"/>
      <w:rPr>
        <w:rStyle w:val="Nmerodepgina"/>
      </w:rPr>
    </w:pPr>
    <w:r>
      <w:rPr>
        <w:rStyle w:val="Nmerodepgina"/>
      </w:rPr>
      <w:fldChar w:fldCharType="begin"/>
    </w:r>
    <w:r w:rsidR="002772BF">
      <w:rPr>
        <w:rStyle w:val="Nmerodepgina"/>
      </w:rPr>
      <w:instrText xml:space="preserve">PAGE  </w:instrText>
    </w:r>
    <w:r>
      <w:rPr>
        <w:rStyle w:val="Nmerodepgina"/>
      </w:rPr>
      <w:fldChar w:fldCharType="end"/>
    </w:r>
  </w:p>
  <w:p w:rsidR="002772BF" w:rsidRDefault="002772BF" w:rsidP="00254E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2BF" w:rsidRDefault="004601FB">
    <w:pPr>
      <w:pStyle w:val="Piedepgina"/>
      <w:jc w:val="center"/>
    </w:pPr>
    <w:r w:rsidRPr="008275AE">
      <w:rPr>
        <w:rFonts w:ascii="Tahoma" w:hAnsi="Tahoma" w:cs="Tahoma"/>
        <w:sz w:val="20"/>
        <w:szCs w:val="20"/>
      </w:rPr>
      <w:fldChar w:fldCharType="begin"/>
    </w:r>
    <w:r w:rsidR="002772BF" w:rsidRPr="008275AE">
      <w:rPr>
        <w:rFonts w:ascii="Tahoma" w:hAnsi="Tahoma" w:cs="Tahoma"/>
        <w:sz w:val="20"/>
        <w:szCs w:val="20"/>
      </w:rPr>
      <w:instrText xml:space="preserve"> PAGE   \* MERGEFORMAT </w:instrText>
    </w:r>
    <w:r w:rsidRPr="008275AE">
      <w:rPr>
        <w:rFonts w:ascii="Tahoma" w:hAnsi="Tahoma" w:cs="Tahoma"/>
        <w:sz w:val="20"/>
        <w:szCs w:val="20"/>
      </w:rPr>
      <w:fldChar w:fldCharType="separate"/>
    </w:r>
    <w:r w:rsidR="00BD6FA4">
      <w:rPr>
        <w:rFonts w:ascii="Tahoma" w:hAnsi="Tahoma" w:cs="Tahoma"/>
        <w:noProof/>
        <w:sz w:val="20"/>
        <w:szCs w:val="20"/>
      </w:rPr>
      <w:t>1</w:t>
    </w:r>
    <w:r w:rsidRPr="008275AE">
      <w:rPr>
        <w:rFonts w:ascii="Tahoma" w:hAnsi="Tahoma" w:cs="Tahoma"/>
        <w:sz w:val="20"/>
        <w:szCs w:val="20"/>
      </w:rPr>
      <w:fldChar w:fldCharType="end"/>
    </w:r>
  </w:p>
  <w:p w:rsidR="002772BF" w:rsidRDefault="002772BF" w:rsidP="00254ED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4B" w:rsidRDefault="00BB354B" w:rsidP="00C71F55">
      <w:r>
        <w:separator/>
      </w:r>
    </w:p>
  </w:footnote>
  <w:footnote w:type="continuationSeparator" w:id="0">
    <w:p w:rsidR="00BB354B" w:rsidRDefault="00BB354B" w:rsidP="00C71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77" w:rsidRDefault="00A44B7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77" w:rsidRDefault="00A44B7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77" w:rsidRDefault="00A44B7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DE0"/>
    <w:multiLevelType w:val="hybridMultilevel"/>
    <w:tmpl w:val="7DBE6368"/>
    <w:lvl w:ilvl="0" w:tplc="837CBD44">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nsid w:val="098C67EF"/>
    <w:multiLevelType w:val="hybridMultilevel"/>
    <w:tmpl w:val="1FA0B3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A547A9"/>
    <w:multiLevelType w:val="hybridMultilevel"/>
    <w:tmpl w:val="AC56EBA4"/>
    <w:lvl w:ilvl="0" w:tplc="4D820678">
      <w:start w:val="1"/>
      <w:numFmt w:val="upperRoman"/>
      <w:lvlText w:val="%1."/>
      <w:lvlJc w:val="left"/>
      <w:pPr>
        <w:ind w:left="436" w:hanging="72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3">
    <w:nsid w:val="258D5A07"/>
    <w:multiLevelType w:val="hybridMultilevel"/>
    <w:tmpl w:val="F9583F48"/>
    <w:lvl w:ilvl="0" w:tplc="080A0013">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4">
    <w:nsid w:val="2B482DDE"/>
    <w:multiLevelType w:val="hybridMultilevel"/>
    <w:tmpl w:val="69C8887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0A2753"/>
    <w:multiLevelType w:val="hybridMultilevel"/>
    <w:tmpl w:val="EE0AAE44"/>
    <w:lvl w:ilvl="0" w:tplc="A9CC73E8">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6">
    <w:nsid w:val="35A36CEE"/>
    <w:multiLevelType w:val="hybridMultilevel"/>
    <w:tmpl w:val="6056406A"/>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7">
    <w:nsid w:val="40500917"/>
    <w:multiLevelType w:val="hybridMultilevel"/>
    <w:tmpl w:val="D5301E7C"/>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18933E7"/>
    <w:multiLevelType w:val="hybridMultilevel"/>
    <w:tmpl w:val="B8B4761E"/>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A7143B"/>
    <w:multiLevelType w:val="hybridMultilevel"/>
    <w:tmpl w:val="1EEA630A"/>
    <w:lvl w:ilvl="0" w:tplc="57A81B14">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61386012"/>
    <w:multiLevelType w:val="hybridMultilevel"/>
    <w:tmpl w:val="979E1D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1E307F9"/>
    <w:multiLevelType w:val="hybridMultilevel"/>
    <w:tmpl w:val="2F089C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D26D21"/>
    <w:multiLevelType w:val="hybridMultilevel"/>
    <w:tmpl w:val="A482C32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16423B"/>
    <w:multiLevelType w:val="hybridMultilevel"/>
    <w:tmpl w:val="2C144EA6"/>
    <w:lvl w:ilvl="0" w:tplc="080A0013">
      <w:start w:val="1"/>
      <w:numFmt w:val="upperRoman"/>
      <w:lvlText w:val="%1."/>
      <w:lvlJc w:val="righ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C215F79"/>
    <w:multiLevelType w:val="hybridMultilevel"/>
    <w:tmpl w:val="EE0A9C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8"/>
  </w:num>
  <w:num w:numId="5">
    <w:abstractNumId w:val="10"/>
  </w:num>
  <w:num w:numId="6">
    <w:abstractNumId w:val="13"/>
  </w:num>
  <w:num w:numId="7">
    <w:abstractNumId w:val="12"/>
  </w:num>
  <w:num w:numId="8">
    <w:abstractNumId w:val="14"/>
  </w:num>
  <w:num w:numId="9">
    <w:abstractNumId w:val="6"/>
  </w:num>
  <w:num w:numId="10">
    <w:abstractNumId w:val="1"/>
  </w:num>
  <w:num w:numId="11">
    <w:abstractNumId w:val="11"/>
  </w:num>
  <w:num w:numId="12">
    <w:abstractNumId w:val="9"/>
  </w:num>
  <w:num w:numId="13">
    <w:abstractNumId w:val="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5135CC"/>
    <w:rsid w:val="0000136D"/>
    <w:rsid w:val="0000432D"/>
    <w:rsid w:val="00006EE2"/>
    <w:rsid w:val="00011014"/>
    <w:rsid w:val="00013386"/>
    <w:rsid w:val="00014900"/>
    <w:rsid w:val="000241B8"/>
    <w:rsid w:val="0003115A"/>
    <w:rsid w:val="00036113"/>
    <w:rsid w:val="00040C31"/>
    <w:rsid w:val="00041BBE"/>
    <w:rsid w:val="00042BBD"/>
    <w:rsid w:val="0004623A"/>
    <w:rsid w:val="0005178F"/>
    <w:rsid w:val="00055113"/>
    <w:rsid w:val="00060A2E"/>
    <w:rsid w:val="00063360"/>
    <w:rsid w:val="000637B4"/>
    <w:rsid w:val="00064942"/>
    <w:rsid w:val="00071ABE"/>
    <w:rsid w:val="00073313"/>
    <w:rsid w:val="000743D8"/>
    <w:rsid w:val="00074D4E"/>
    <w:rsid w:val="00076532"/>
    <w:rsid w:val="000800FA"/>
    <w:rsid w:val="00081435"/>
    <w:rsid w:val="00081FBF"/>
    <w:rsid w:val="00092252"/>
    <w:rsid w:val="00092E62"/>
    <w:rsid w:val="000935EA"/>
    <w:rsid w:val="00093F4C"/>
    <w:rsid w:val="0009471E"/>
    <w:rsid w:val="00097C82"/>
    <w:rsid w:val="000A1BEE"/>
    <w:rsid w:val="000A5CE4"/>
    <w:rsid w:val="000B51C4"/>
    <w:rsid w:val="000C0345"/>
    <w:rsid w:val="000C0B8E"/>
    <w:rsid w:val="000C236B"/>
    <w:rsid w:val="000E7917"/>
    <w:rsid w:val="000F265A"/>
    <w:rsid w:val="000F2FCC"/>
    <w:rsid w:val="000F549B"/>
    <w:rsid w:val="000F7BD2"/>
    <w:rsid w:val="00100D2A"/>
    <w:rsid w:val="001012E8"/>
    <w:rsid w:val="00102410"/>
    <w:rsid w:val="00103855"/>
    <w:rsid w:val="001041B3"/>
    <w:rsid w:val="00104494"/>
    <w:rsid w:val="00104524"/>
    <w:rsid w:val="00106860"/>
    <w:rsid w:val="00107B21"/>
    <w:rsid w:val="00110DD1"/>
    <w:rsid w:val="00116294"/>
    <w:rsid w:val="00120AEB"/>
    <w:rsid w:val="00124DB9"/>
    <w:rsid w:val="00125215"/>
    <w:rsid w:val="0013341C"/>
    <w:rsid w:val="00135016"/>
    <w:rsid w:val="001357DF"/>
    <w:rsid w:val="0013625F"/>
    <w:rsid w:val="00140CCD"/>
    <w:rsid w:val="00140EFE"/>
    <w:rsid w:val="00140FC5"/>
    <w:rsid w:val="00152F8C"/>
    <w:rsid w:val="00160ECC"/>
    <w:rsid w:val="00161744"/>
    <w:rsid w:val="0016644D"/>
    <w:rsid w:val="001714F3"/>
    <w:rsid w:val="0017279D"/>
    <w:rsid w:val="00174BA2"/>
    <w:rsid w:val="00176118"/>
    <w:rsid w:val="00176920"/>
    <w:rsid w:val="00184959"/>
    <w:rsid w:val="00184E91"/>
    <w:rsid w:val="0019276D"/>
    <w:rsid w:val="00193B2F"/>
    <w:rsid w:val="001A0002"/>
    <w:rsid w:val="001A15FC"/>
    <w:rsid w:val="001A1BA3"/>
    <w:rsid w:val="001A5FFB"/>
    <w:rsid w:val="001B2A65"/>
    <w:rsid w:val="001B5594"/>
    <w:rsid w:val="001B5751"/>
    <w:rsid w:val="001B764F"/>
    <w:rsid w:val="001C2054"/>
    <w:rsid w:val="001C3092"/>
    <w:rsid w:val="001C3B69"/>
    <w:rsid w:val="001C7366"/>
    <w:rsid w:val="001D112E"/>
    <w:rsid w:val="001D63FD"/>
    <w:rsid w:val="001D67D8"/>
    <w:rsid w:val="001D6CE4"/>
    <w:rsid w:val="001E44BF"/>
    <w:rsid w:val="001E5510"/>
    <w:rsid w:val="001E7C7E"/>
    <w:rsid w:val="001F1284"/>
    <w:rsid w:val="001F167E"/>
    <w:rsid w:val="00203BD8"/>
    <w:rsid w:val="0020497C"/>
    <w:rsid w:val="002059BD"/>
    <w:rsid w:val="0021010F"/>
    <w:rsid w:val="00211A0D"/>
    <w:rsid w:val="00216F37"/>
    <w:rsid w:val="00220863"/>
    <w:rsid w:val="002215A5"/>
    <w:rsid w:val="002259F3"/>
    <w:rsid w:val="002263D5"/>
    <w:rsid w:val="00237055"/>
    <w:rsid w:val="002501C3"/>
    <w:rsid w:val="00251BAE"/>
    <w:rsid w:val="00254EDB"/>
    <w:rsid w:val="002719FB"/>
    <w:rsid w:val="002772BF"/>
    <w:rsid w:val="00280B0F"/>
    <w:rsid w:val="002815FF"/>
    <w:rsid w:val="00282A8A"/>
    <w:rsid w:val="00284263"/>
    <w:rsid w:val="0028438A"/>
    <w:rsid w:val="00284E50"/>
    <w:rsid w:val="002858A1"/>
    <w:rsid w:val="002869CF"/>
    <w:rsid w:val="00293A05"/>
    <w:rsid w:val="00293F2B"/>
    <w:rsid w:val="00295A3A"/>
    <w:rsid w:val="002A1033"/>
    <w:rsid w:val="002B1507"/>
    <w:rsid w:val="002B34EE"/>
    <w:rsid w:val="002B4721"/>
    <w:rsid w:val="002C5670"/>
    <w:rsid w:val="002D1C7E"/>
    <w:rsid w:val="002D6D39"/>
    <w:rsid w:val="002E3689"/>
    <w:rsid w:val="002E6997"/>
    <w:rsid w:val="002E7580"/>
    <w:rsid w:val="002F5183"/>
    <w:rsid w:val="002F6729"/>
    <w:rsid w:val="002F7C3B"/>
    <w:rsid w:val="00301F48"/>
    <w:rsid w:val="00305DE0"/>
    <w:rsid w:val="0030632E"/>
    <w:rsid w:val="003109CB"/>
    <w:rsid w:val="0031488D"/>
    <w:rsid w:val="00317D03"/>
    <w:rsid w:val="00320ECE"/>
    <w:rsid w:val="00327580"/>
    <w:rsid w:val="00330648"/>
    <w:rsid w:val="00331875"/>
    <w:rsid w:val="00331F6F"/>
    <w:rsid w:val="00335D4E"/>
    <w:rsid w:val="00336566"/>
    <w:rsid w:val="0034181D"/>
    <w:rsid w:val="00344D22"/>
    <w:rsid w:val="003549CC"/>
    <w:rsid w:val="00380019"/>
    <w:rsid w:val="0038073F"/>
    <w:rsid w:val="00395070"/>
    <w:rsid w:val="00395510"/>
    <w:rsid w:val="0039701C"/>
    <w:rsid w:val="003970C3"/>
    <w:rsid w:val="003A305E"/>
    <w:rsid w:val="003A7DF1"/>
    <w:rsid w:val="003B0DCE"/>
    <w:rsid w:val="003B255B"/>
    <w:rsid w:val="003B46D1"/>
    <w:rsid w:val="003B6E2D"/>
    <w:rsid w:val="003C1506"/>
    <w:rsid w:val="003C3D01"/>
    <w:rsid w:val="003C7BE0"/>
    <w:rsid w:val="003D58A1"/>
    <w:rsid w:val="003D77A9"/>
    <w:rsid w:val="003E0C1E"/>
    <w:rsid w:val="003E1842"/>
    <w:rsid w:val="003E3478"/>
    <w:rsid w:val="003F144E"/>
    <w:rsid w:val="003F36D3"/>
    <w:rsid w:val="003F38AF"/>
    <w:rsid w:val="003F3E6D"/>
    <w:rsid w:val="003F7FC2"/>
    <w:rsid w:val="00407879"/>
    <w:rsid w:val="00411209"/>
    <w:rsid w:val="00412A46"/>
    <w:rsid w:val="00422F0D"/>
    <w:rsid w:val="00423E76"/>
    <w:rsid w:val="00425BE7"/>
    <w:rsid w:val="0043511C"/>
    <w:rsid w:val="004407DE"/>
    <w:rsid w:val="00453476"/>
    <w:rsid w:val="0045540D"/>
    <w:rsid w:val="004555B3"/>
    <w:rsid w:val="004601FB"/>
    <w:rsid w:val="00462063"/>
    <w:rsid w:val="00462D54"/>
    <w:rsid w:val="004702C0"/>
    <w:rsid w:val="0047565D"/>
    <w:rsid w:val="004808CB"/>
    <w:rsid w:val="00480A87"/>
    <w:rsid w:val="00487662"/>
    <w:rsid w:val="00493B96"/>
    <w:rsid w:val="00497C26"/>
    <w:rsid w:val="004A1EDF"/>
    <w:rsid w:val="004B08B4"/>
    <w:rsid w:val="004B0A2F"/>
    <w:rsid w:val="004C2D1F"/>
    <w:rsid w:val="004C5F0F"/>
    <w:rsid w:val="004C6312"/>
    <w:rsid w:val="004C7F09"/>
    <w:rsid w:val="004D3870"/>
    <w:rsid w:val="004D4F27"/>
    <w:rsid w:val="004D64DB"/>
    <w:rsid w:val="004E0F4B"/>
    <w:rsid w:val="004E4A5D"/>
    <w:rsid w:val="004E7DB7"/>
    <w:rsid w:val="004F0143"/>
    <w:rsid w:val="004F6262"/>
    <w:rsid w:val="00506D0D"/>
    <w:rsid w:val="00510B59"/>
    <w:rsid w:val="005135CC"/>
    <w:rsid w:val="00517258"/>
    <w:rsid w:val="0052079B"/>
    <w:rsid w:val="00525DB6"/>
    <w:rsid w:val="005279AB"/>
    <w:rsid w:val="00531C98"/>
    <w:rsid w:val="00532AC2"/>
    <w:rsid w:val="005345FB"/>
    <w:rsid w:val="005347AD"/>
    <w:rsid w:val="005361D5"/>
    <w:rsid w:val="00542C6A"/>
    <w:rsid w:val="005521BA"/>
    <w:rsid w:val="00562154"/>
    <w:rsid w:val="00562C7F"/>
    <w:rsid w:val="0056472B"/>
    <w:rsid w:val="00565CE6"/>
    <w:rsid w:val="00565E66"/>
    <w:rsid w:val="00566700"/>
    <w:rsid w:val="0057401F"/>
    <w:rsid w:val="005755B3"/>
    <w:rsid w:val="0057750F"/>
    <w:rsid w:val="005832DF"/>
    <w:rsid w:val="005907EE"/>
    <w:rsid w:val="005A4DE8"/>
    <w:rsid w:val="005B24D1"/>
    <w:rsid w:val="005C08C6"/>
    <w:rsid w:val="005C40DB"/>
    <w:rsid w:val="005C41EA"/>
    <w:rsid w:val="005C4950"/>
    <w:rsid w:val="005C66CB"/>
    <w:rsid w:val="005C7154"/>
    <w:rsid w:val="005D093C"/>
    <w:rsid w:val="005D4C64"/>
    <w:rsid w:val="005E1D0C"/>
    <w:rsid w:val="005E2DCE"/>
    <w:rsid w:val="005F5AB7"/>
    <w:rsid w:val="005F6FC1"/>
    <w:rsid w:val="005F7FE5"/>
    <w:rsid w:val="00604859"/>
    <w:rsid w:val="00606B75"/>
    <w:rsid w:val="00634E24"/>
    <w:rsid w:val="00644542"/>
    <w:rsid w:val="0064472C"/>
    <w:rsid w:val="006579D1"/>
    <w:rsid w:val="006625F8"/>
    <w:rsid w:val="00662851"/>
    <w:rsid w:val="00667A10"/>
    <w:rsid w:val="00670C57"/>
    <w:rsid w:val="00671D7F"/>
    <w:rsid w:val="006744CB"/>
    <w:rsid w:val="006753E0"/>
    <w:rsid w:val="00683E85"/>
    <w:rsid w:val="0069401D"/>
    <w:rsid w:val="0069431B"/>
    <w:rsid w:val="00695C68"/>
    <w:rsid w:val="006A758F"/>
    <w:rsid w:val="006B5418"/>
    <w:rsid w:val="006C2F88"/>
    <w:rsid w:val="006C6BCA"/>
    <w:rsid w:val="006D11CF"/>
    <w:rsid w:val="006D2BFA"/>
    <w:rsid w:val="006D355E"/>
    <w:rsid w:val="006D524D"/>
    <w:rsid w:val="006E349C"/>
    <w:rsid w:val="006E3FCF"/>
    <w:rsid w:val="006E7236"/>
    <w:rsid w:val="006E7F13"/>
    <w:rsid w:val="006F15E6"/>
    <w:rsid w:val="006F5D19"/>
    <w:rsid w:val="00701093"/>
    <w:rsid w:val="00710CEC"/>
    <w:rsid w:val="007112C1"/>
    <w:rsid w:val="0071754D"/>
    <w:rsid w:val="00717899"/>
    <w:rsid w:val="0072140C"/>
    <w:rsid w:val="00722675"/>
    <w:rsid w:val="00737D0A"/>
    <w:rsid w:val="00741726"/>
    <w:rsid w:val="007475D7"/>
    <w:rsid w:val="007504FF"/>
    <w:rsid w:val="00756629"/>
    <w:rsid w:val="00767C24"/>
    <w:rsid w:val="00771436"/>
    <w:rsid w:val="00771B19"/>
    <w:rsid w:val="0077479C"/>
    <w:rsid w:val="00776297"/>
    <w:rsid w:val="007802C5"/>
    <w:rsid w:val="007838AF"/>
    <w:rsid w:val="007841D2"/>
    <w:rsid w:val="00785D46"/>
    <w:rsid w:val="007936C9"/>
    <w:rsid w:val="007A0729"/>
    <w:rsid w:val="007A4BCD"/>
    <w:rsid w:val="007C6437"/>
    <w:rsid w:val="007D4C03"/>
    <w:rsid w:val="007D515B"/>
    <w:rsid w:val="007D523D"/>
    <w:rsid w:val="007D6109"/>
    <w:rsid w:val="007E4C1C"/>
    <w:rsid w:val="007F0C4F"/>
    <w:rsid w:val="007F60FC"/>
    <w:rsid w:val="0080194E"/>
    <w:rsid w:val="00802834"/>
    <w:rsid w:val="008275AE"/>
    <w:rsid w:val="0083081F"/>
    <w:rsid w:val="0083269D"/>
    <w:rsid w:val="0083771C"/>
    <w:rsid w:val="00861702"/>
    <w:rsid w:val="008655B4"/>
    <w:rsid w:val="00865A94"/>
    <w:rsid w:val="00871B4B"/>
    <w:rsid w:val="008745F1"/>
    <w:rsid w:val="008751A1"/>
    <w:rsid w:val="00876E11"/>
    <w:rsid w:val="00884D2F"/>
    <w:rsid w:val="00886E22"/>
    <w:rsid w:val="008876F7"/>
    <w:rsid w:val="00897C72"/>
    <w:rsid w:val="008A3FD8"/>
    <w:rsid w:val="008A57BC"/>
    <w:rsid w:val="008B0737"/>
    <w:rsid w:val="008B4667"/>
    <w:rsid w:val="008B4F67"/>
    <w:rsid w:val="008B6882"/>
    <w:rsid w:val="008C1DFA"/>
    <w:rsid w:val="008D15B0"/>
    <w:rsid w:val="008D48B4"/>
    <w:rsid w:val="008D4F76"/>
    <w:rsid w:val="008D5652"/>
    <w:rsid w:val="008E1453"/>
    <w:rsid w:val="008E3705"/>
    <w:rsid w:val="008E68A0"/>
    <w:rsid w:val="008F5DA9"/>
    <w:rsid w:val="00903B00"/>
    <w:rsid w:val="009070D5"/>
    <w:rsid w:val="0092020A"/>
    <w:rsid w:val="0092644E"/>
    <w:rsid w:val="009317E8"/>
    <w:rsid w:val="009333AC"/>
    <w:rsid w:val="00934964"/>
    <w:rsid w:val="00940B8E"/>
    <w:rsid w:val="00970884"/>
    <w:rsid w:val="0097163C"/>
    <w:rsid w:val="00973527"/>
    <w:rsid w:val="00973565"/>
    <w:rsid w:val="009776F1"/>
    <w:rsid w:val="00992598"/>
    <w:rsid w:val="009958E6"/>
    <w:rsid w:val="009979D2"/>
    <w:rsid w:val="009A0849"/>
    <w:rsid w:val="009A6DAB"/>
    <w:rsid w:val="009B5B6D"/>
    <w:rsid w:val="009C6DBA"/>
    <w:rsid w:val="009C79B4"/>
    <w:rsid w:val="009D594E"/>
    <w:rsid w:val="009D6139"/>
    <w:rsid w:val="009E6ECE"/>
    <w:rsid w:val="009F205E"/>
    <w:rsid w:val="009F2B30"/>
    <w:rsid w:val="009F6332"/>
    <w:rsid w:val="009F751C"/>
    <w:rsid w:val="00A052DF"/>
    <w:rsid w:val="00A108AC"/>
    <w:rsid w:val="00A1108A"/>
    <w:rsid w:val="00A14567"/>
    <w:rsid w:val="00A16853"/>
    <w:rsid w:val="00A27671"/>
    <w:rsid w:val="00A30601"/>
    <w:rsid w:val="00A31256"/>
    <w:rsid w:val="00A37D45"/>
    <w:rsid w:val="00A411E2"/>
    <w:rsid w:val="00A41321"/>
    <w:rsid w:val="00A4357B"/>
    <w:rsid w:val="00A44B77"/>
    <w:rsid w:val="00A464C3"/>
    <w:rsid w:val="00A53315"/>
    <w:rsid w:val="00A53F5D"/>
    <w:rsid w:val="00A56EDB"/>
    <w:rsid w:val="00A6362F"/>
    <w:rsid w:val="00A63792"/>
    <w:rsid w:val="00A672C0"/>
    <w:rsid w:val="00A679F2"/>
    <w:rsid w:val="00A71FC6"/>
    <w:rsid w:val="00A752C5"/>
    <w:rsid w:val="00A80915"/>
    <w:rsid w:val="00A82509"/>
    <w:rsid w:val="00A84D56"/>
    <w:rsid w:val="00A84F5B"/>
    <w:rsid w:val="00A8575C"/>
    <w:rsid w:val="00AA1238"/>
    <w:rsid w:val="00AA181C"/>
    <w:rsid w:val="00AA4A9D"/>
    <w:rsid w:val="00AA59E0"/>
    <w:rsid w:val="00AA6B67"/>
    <w:rsid w:val="00AB1CDF"/>
    <w:rsid w:val="00AB2D03"/>
    <w:rsid w:val="00AB7C50"/>
    <w:rsid w:val="00AB7F53"/>
    <w:rsid w:val="00AC1784"/>
    <w:rsid w:val="00AC1C96"/>
    <w:rsid w:val="00AE5A50"/>
    <w:rsid w:val="00AE5FAF"/>
    <w:rsid w:val="00AE7907"/>
    <w:rsid w:val="00AF092D"/>
    <w:rsid w:val="00AF2481"/>
    <w:rsid w:val="00AF28CA"/>
    <w:rsid w:val="00B01289"/>
    <w:rsid w:val="00B05909"/>
    <w:rsid w:val="00B0799B"/>
    <w:rsid w:val="00B11699"/>
    <w:rsid w:val="00B1219E"/>
    <w:rsid w:val="00B14ADA"/>
    <w:rsid w:val="00B2317A"/>
    <w:rsid w:val="00B315A0"/>
    <w:rsid w:val="00B337D6"/>
    <w:rsid w:val="00B34289"/>
    <w:rsid w:val="00B35472"/>
    <w:rsid w:val="00B361B0"/>
    <w:rsid w:val="00B36E66"/>
    <w:rsid w:val="00B43E77"/>
    <w:rsid w:val="00B524C8"/>
    <w:rsid w:val="00B52878"/>
    <w:rsid w:val="00B6372A"/>
    <w:rsid w:val="00B65ED3"/>
    <w:rsid w:val="00B6730A"/>
    <w:rsid w:val="00B7306A"/>
    <w:rsid w:val="00B76819"/>
    <w:rsid w:val="00B81F3E"/>
    <w:rsid w:val="00B90C03"/>
    <w:rsid w:val="00B93D0C"/>
    <w:rsid w:val="00B94C57"/>
    <w:rsid w:val="00BA09FA"/>
    <w:rsid w:val="00BA2B0A"/>
    <w:rsid w:val="00BA6DD7"/>
    <w:rsid w:val="00BB354B"/>
    <w:rsid w:val="00BC4282"/>
    <w:rsid w:val="00BC535B"/>
    <w:rsid w:val="00BC5C45"/>
    <w:rsid w:val="00BC6846"/>
    <w:rsid w:val="00BD2C70"/>
    <w:rsid w:val="00BD6FA4"/>
    <w:rsid w:val="00BD7673"/>
    <w:rsid w:val="00BF2DF5"/>
    <w:rsid w:val="00BF480E"/>
    <w:rsid w:val="00C00049"/>
    <w:rsid w:val="00C02E67"/>
    <w:rsid w:val="00C040A5"/>
    <w:rsid w:val="00C04B86"/>
    <w:rsid w:val="00C05680"/>
    <w:rsid w:val="00C0573E"/>
    <w:rsid w:val="00C07EF1"/>
    <w:rsid w:val="00C277DF"/>
    <w:rsid w:val="00C3514E"/>
    <w:rsid w:val="00C379FE"/>
    <w:rsid w:val="00C402E8"/>
    <w:rsid w:val="00C41CD6"/>
    <w:rsid w:val="00C42D02"/>
    <w:rsid w:val="00C43793"/>
    <w:rsid w:val="00C46882"/>
    <w:rsid w:val="00C46969"/>
    <w:rsid w:val="00C51AA2"/>
    <w:rsid w:val="00C52D9C"/>
    <w:rsid w:val="00C53B7F"/>
    <w:rsid w:val="00C53EE9"/>
    <w:rsid w:val="00C57EAD"/>
    <w:rsid w:val="00C67DBC"/>
    <w:rsid w:val="00C71F55"/>
    <w:rsid w:val="00C72D58"/>
    <w:rsid w:val="00C72D75"/>
    <w:rsid w:val="00C73F90"/>
    <w:rsid w:val="00C742CD"/>
    <w:rsid w:val="00C74672"/>
    <w:rsid w:val="00C74999"/>
    <w:rsid w:val="00C756B9"/>
    <w:rsid w:val="00C80EA0"/>
    <w:rsid w:val="00C840DF"/>
    <w:rsid w:val="00C8458C"/>
    <w:rsid w:val="00C8489E"/>
    <w:rsid w:val="00C869F7"/>
    <w:rsid w:val="00C877EC"/>
    <w:rsid w:val="00C92F5F"/>
    <w:rsid w:val="00C9345A"/>
    <w:rsid w:val="00C93C6D"/>
    <w:rsid w:val="00CA7DCA"/>
    <w:rsid w:val="00CA7F8E"/>
    <w:rsid w:val="00CB1BF4"/>
    <w:rsid w:val="00CB4FAC"/>
    <w:rsid w:val="00CC6FB2"/>
    <w:rsid w:val="00CD0688"/>
    <w:rsid w:val="00CD26C7"/>
    <w:rsid w:val="00CD3990"/>
    <w:rsid w:val="00CD44C9"/>
    <w:rsid w:val="00CD65ED"/>
    <w:rsid w:val="00CE35C6"/>
    <w:rsid w:val="00CE784C"/>
    <w:rsid w:val="00CF1848"/>
    <w:rsid w:val="00CF2082"/>
    <w:rsid w:val="00D03737"/>
    <w:rsid w:val="00D0445F"/>
    <w:rsid w:val="00D060EF"/>
    <w:rsid w:val="00D11C67"/>
    <w:rsid w:val="00D11F39"/>
    <w:rsid w:val="00D25770"/>
    <w:rsid w:val="00D26465"/>
    <w:rsid w:val="00D26761"/>
    <w:rsid w:val="00D3544D"/>
    <w:rsid w:val="00D41E58"/>
    <w:rsid w:val="00D427C1"/>
    <w:rsid w:val="00D46453"/>
    <w:rsid w:val="00D5434B"/>
    <w:rsid w:val="00D54665"/>
    <w:rsid w:val="00D621DD"/>
    <w:rsid w:val="00D71038"/>
    <w:rsid w:val="00D7223C"/>
    <w:rsid w:val="00D80064"/>
    <w:rsid w:val="00D80BE2"/>
    <w:rsid w:val="00D80D08"/>
    <w:rsid w:val="00D81382"/>
    <w:rsid w:val="00D872BE"/>
    <w:rsid w:val="00D9348B"/>
    <w:rsid w:val="00D96FC7"/>
    <w:rsid w:val="00DA0BC2"/>
    <w:rsid w:val="00DA4F4C"/>
    <w:rsid w:val="00DA7C9B"/>
    <w:rsid w:val="00DB06D3"/>
    <w:rsid w:val="00DB0E7F"/>
    <w:rsid w:val="00DB1DD5"/>
    <w:rsid w:val="00DB2C0B"/>
    <w:rsid w:val="00DB3554"/>
    <w:rsid w:val="00DB4A51"/>
    <w:rsid w:val="00DB5C8B"/>
    <w:rsid w:val="00DB6F58"/>
    <w:rsid w:val="00DC2446"/>
    <w:rsid w:val="00DC6B77"/>
    <w:rsid w:val="00DD1591"/>
    <w:rsid w:val="00DD4197"/>
    <w:rsid w:val="00DD5441"/>
    <w:rsid w:val="00DE191B"/>
    <w:rsid w:val="00DE3F83"/>
    <w:rsid w:val="00DF19E8"/>
    <w:rsid w:val="00DF3C93"/>
    <w:rsid w:val="00E000DF"/>
    <w:rsid w:val="00E00832"/>
    <w:rsid w:val="00E047A5"/>
    <w:rsid w:val="00E12C03"/>
    <w:rsid w:val="00E13D41"/>
    <w:rsid w:val="00E15739"/>
    <w:rsid w:val="00E162CC"/>
    <w:rsid w:val="00E16613"/>
    <w:rsid w:val="00E177D6"/>
    <w:rsid w:val="00E201DC"/>
    <w:rsid w:val="00E20877"/>
    <w:rsid w:val="00E23073"/>
    <w:rsid w:val="00E30375"/>
    <w:rsid w:val="00E33DCD"/>
    <w:rsid w:val="00E36AFA"/>
    <w:rsid w:val="00E408FB"/>
    <w:rsid w:val="00E43E08"/>
    <w:rsid w:val="00E44BB7"/>
    <w:rsid w:val="00E57792"/>
    <w:rsid w:val="00E604F7"/>
    <w:rsid w:val="00E636B6"/>
    <w:rsid w:val="00E6385E"/>
    <w:rsid w:val="00E7118F"/>
    <w:rsid w:val="00E84483"/>
    <w:rsid w:val="00E91752"/>
    <w:rsid w:val="00EA0ECF"/>
    <w:rsid w:val="00EC168F"/>
    <w:rsid w:val="00EC2F91"/>
    <w:rsid w:val="00EC7828"/>
    <w:rsid w:val="00ED2E48"/>
    <w:rsid w:val="00EE3A05"/>
    <w:rsid w:val="00EE65BA"/>
    <w:rsid w:val="00EE6B3D"/>
    <w:rsid w:val="00EF5B49"/>
    <w:rsid w:val="00F042B5"/>
    <w:rsid w:val="00F11762"/>
    <w:rsid w:val="00F22F14"/>
    <w:rsid w:val="00F241D4"/>
    <w:rsid w:val="00F27465"/>
    <w:rsid w:val="00F277D5"/>
    <w:rsid w:val="00F30C05"/>
    <w:rsid w:val="00F32E8E"/>
    <w:rsid w:val="00F33DE5"/>
    <w:rsid w:val="00F4131C"/>
    <w:rsid w:val="00F42B6C"/>
    <w:rsid w:val="00F62F7B"/>
    <w:rsid w:val="00F675FE"/>
    <w:rsid w:val="00F70FC6"/>
    <w:rsid w:val="00F73C28"/>
    <w:rsid w:val="00F77E13"/>
    <w:rsid w:val="00F81A84"/>
    <w:rsid w:val="00F82BE4"/>
    <w:rsid w:val="00F858A5"/>
    <w:rsid w:val="00F91CF1"/>
    <w:rsid w:val="00F925E8"/>
    <w:rsid w:val="00F949F9"/>
    <w:rsid w:val="00F963CF"/>
    <w:rsid w:val="00F97214"/>
    <w:rsid w:val="00FA13AC"/>
    <w:rsid w:val="00FA54BC"/>
    <w:rsid w:val="00FA5BA5"/>
    <w:rsid w:val="00FA7BE4"/>
    <w:rsid w:val="00FB1484"/>
    <w:rsid w:val="00FB1519"/>
    <w:rsid w:val="00FB3566"/>
    <w:rsid w:val="00FB5053"/>
    <w:rsid w:val="00FB65C3"/>
    <w:rsid w:val="00FB6F6A"/>
    <w:rsid w:val="00FD0552"/>
    <w:rsid w:val="00FD54B5"/>
    <w:rsid w:val="00FE0409"/>
    <w:rsid w:val="00FE22D7"/>
    <w:rsid w:val="00FE375C"/>
    <w:rsid w:val="00FE3974"/>
    <w:rsid w:val="00FE5C0E"/>
    <w:rsid w:val="00FF3B3B"/>
    <w:rsid w:val="00FF5133"/>
    <w:rsid w:val="00FF7014"/>
    <w:rsid w:val="00FF7A9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5CC"/>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35CC"/>
    <w:pPr>
      <w:autoSpaceDE w:val="0"/>
      <w:autoSpaceDN w:val="0"/>
      <w:adjustRightInd w:val="0"/>
    </w:pPr>
    <w:rPr>
      <w:rFonts w:ascii="Arial" w:eastAsia="Times New Roman" w:hAnsi="Arial" w:cs="Arial"/>
      <w:color w:val="000000"/>
      <w:sz w:val="24"/>
      <w:szCs w:val="24"/>
    </w:rPr>
  </w:style>
  <w:style w:type="paragraph" w:styleId="Textoindependiente3">
    <w:name w:val="Body Text 3"/>
    <w:basedOn w:val="Normal"/>
    <w:link w:val="Textoindependiente3Car"/>
    <w:rsid w:val="005135CC"/>
    <w:pPr>
      <w:jc w:val="both"/>
    </w:pPr>
    <w:rPr>
      <w:rFonts w:ascii="Tahoma" w:eastAsia="MS Mincho" w:hAnsi="Tahoma"/>
      <w:sz w:val="20"/>
      <w:szCs w:val="20"/>
      <w:lang w:eastAsia="ja-JP"/>
    </w:rPr>
  </w:style>
  <w:style w:type="character" w:customStyle="1" w:styleId="Textoindependiente3Car">
    <w:name w:val="Texto independiente 3 Car"/>
    <w:link w:val="Textoindependiente3"/>
    <w:rsid w:val="005135CC"/>
    <w:rPr>
      <w:rFonts w:ascii="Tahoma" w:eastAsia="MS Mincho" w:hAnsi="Tahoma" w:cs="Times New Roman"/>
      <w:sz w:val="20"/>
      <w:szCs w:val="20"/>
      <w:lang w:eastAsia="ja-JP"/>
    </w:rPr>
  </w:style>
  <w:style w:type="paragraph" w:styleId="Piedepgina">
    <w:name w:val="footer"/>
    <w:basedOn w:val="Normal"/>
    <w:link w:val="PiedepginaCar"/>
    <w:uiPriority w:val="99"/>
    <w:rsid w:val="005135CC"/>
    <w:pPr>
      <w:tabs>
        <w:tab w:val="center" w:pos="4252"/>
        <w:tab w:val="right" w:pos="8504"/>
      </w:tabs>
    </w:pPr>
  </w:style>
  <w:style w:type="character" w:customStyle="1" w:styleId="PiedepginaCar">
    <w:name w:val="Pie de página Car"/>
    <w:link w:val="Piedepgina"/>
    <w:uiPriority w:val="99"/>
    <w:rsid w:val="005135CC"/>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5135CC"/>
  </w:style>
  <w:style w:type="paragraph" w:styleId="Prrafodelista">
    <w:name w:val="List Paragraph"/>
    <w:basedOn w:val="Normal"/>
    <w:uiPriority w:val="34"/>
    <w:qFormat/>
    <w:rsid w:val="005135CC"/>
    <w:pPr>
      <w:ind w:left="708"/>
    </w:pPr>
  </w:style>
  <w:style w:type="paragraph" w:styleId="Encabezado">
    <w:name w:val="header"/>
    <w:basedOn w:val="Normal"/>
    <w:link w:val="EncabezadoCar"/>
    <w:uiPriority w:val="99"/>
    <w:semiHidden/>
    <w:unhideWhenUsed/>
    <w:rsid w:val="008275AE"/>
    <w:pPr>
      <w:tabs>
        <w:tab w:val="center" w:pos="4419"/>
        <w:tab w:val="right" w:pos="8838"/>
      </w:tabs>
    </w:pPr>
  </w:style>
  <w:style w:type="character" w:customStyle="1" w:styleId="EncabezadoCar">
    <w:name w:val="Encabezado Car"/>
    <w:link w:val="Encabezado"/>
    <w:uiPriority w:val="99"/>
    <w:semiHidden/>
    <w:rsid w:val="008275AE"/>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A1B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94C57"/>
    <w:rPr>
      <w:rFonts w:ascii="Tahoma" w:hAnsi="Tahoma"/>
      <w:sz w:val="16"/>
      <w:szCs w:val="16"/>
    </w:rPr>
  </w:style>
  <w:style w:type="character" w:customStyle="1" w:styleId="TextodegloboCar">
    <w:name w:val="Texto de globo Car"/>
    <w:link w:val="Textodeglobo"/>
    <w:uiPriority w:val="99"/>
    <w:semiHidden/>
    <w:rsid w:val="00B94C57"/>
    <w:rPr>
      <w:rFonts w:ascii="Tahoma" w:eastAsia="Times New Roman" w:hAnsi="Tahoma" w:cs="Tahoma"/>
      <w:sz w:val="16"/>
      <w:szCs w:val="16"/>
      <w:lang w:val="es-ES" w:eastAsia="es-ES"/>
    </w:rPr>
  </w:style>
  <w:style w:type="paragraph" w:styleId="Revisin">
    <w:name w:val="Revision"/>
    <w:hidden/>
    <w:uiPriority w:val="99"/>
    <w:semiHidden/>
    <w:rsid w:val="0083081F"/>
    <w:rPr>
      <w:rFonts w:ascii="Times New Roman" w:eastAsia="Times New Roman" w:hAnsi="Times New Roman"/>
      <w:sz w:val="24"/>
      <w:szCs w:val="24"/>
      <w:lang w:val="es-ES" w:eastAsia="es-ES"/>
    </w:rPr>
  </w:style>
  <w:style w:type="paragraph" w:styleId="Textosinformato">
    <w:name w:val="Plain Text"/>
    <w:basedOn w:val="Normal"/>
    <w:link w:val="TextosinformatoCar"/>
    <w:semiHidden/>
    <w:rsid w:val="00886E22"/>
    <w:rPr>
      <w:rFonts w:ascii="Courier New" w:hAnsi="Courier New" w:cs="Courier New"/>
      <w:sz w:val="20"/>
      <w:szCs w:val="20"/>
      <w:lang w:val="es-MX"/>
    </w:rPr>
  </w:style>
  <w:style w:type="character" w:customStyle="1" w:styleId="TextosinformatoCar">
    <w:name w:val="Texto sin formato Car"/>
    <w:basedOn w:val="Fuentedeprrafopredeter"/>
    <w:link w:val="Textosinformato"/>
    <w:semiHidden/>
    <w:rsid w:val="00886E22"/>
    <w:rPr>
      <w:rFonts w:ascii="Courier New" w:eastAsia="Times New Roman" w:hAnsi="Courier New" w:cs="Courier New"/>
      <w:lang w:eastAsia="es-ES"/>
    </w:rPr>
  </w:style>
  <w:style w:type="paragraph" w:customStyle="1" w:styleId="Texto">
    <w:name w:val="Texto"/>
    <w:basedOn w:val="Normal"/>
    <w:link w:val="TextoCar"/>
    <w:rsid w:val="002C5670"/>
    <w:pPr>
      <w:spacing w:after="101" w:line="216" w:lineRule="exact"/>
      <w:ind w:firstLine="288"/>
      <w:jc w:val="both"/>
    </w:pPr>
    <w:rPr>
      <w:rFonts w:ascii="Arial" w:hAnsi="Arial"/>
      <w:sz w:val="18"/>
      <w:szCs w:val="18"/>
    </w:rPr>
  </w:style>
  <w:style w:type="character" w:customStyle="1" w:styleId="TextoCar">
    <w:name w:val="Texto Car"/>
    <w:link w:val="Texto"/>
    <w:locked/>
    <w:rsid w:val="002C5670"/>
    <w:rPr>
      <w:rFonts w:ascii="Arial" w:eastAsia="Times New Roman" w:hAnsi="Arial"/>
      <w:sz w:val="18"/>
      <w:szCs w:val="18"/>
      <w:lang w:val="es-ES"/>
    </w:rPr>
  </w:style>
  <w:style w:type="paragraph" w:styleId="NormalWeb">
    <w:name w:val="Normal (Web)"/>
    <w:basedOn w:val="Normal"/>
    <w:uiPriority w:val="99"/>
    <w:semiHidden/>
    <w:unhideWhenUsed/>
    <w:rsid w:val="00A53315"/>
  </w:style>
</w:styles>
</file>

<file path=word/webSettings.xml><?xml version="1.0" encoding="utf-8"?>
<w:webSettings xmlns:r="http://schemas.openxmlformats.org/officeDocument/2006/relationships" xmlns:w="http://schemas.openxmlformats.org/wordprocessingml/2006/main">
  <w:divs>
    <w:div w:id="262543437">
      <w:bodyDiv w:val="1"/>
      <w:marLeft w:val="0"/>
      <w:marRight w:val="0"/>
      <w:marTop w:val="0"/>
      <w:marBottom w:val="0"/>
      <w:divBdr>
        <w:top w:val="none" w:sz="0" w:space="0" w:color="auto"/>
        <w:left w:val="none" w:sz="0" w:space="0" w:color="auto"/>
        <w:bottom w:val="none" w:sz="0" w:space="0" w:color="auto"/>
        <w:right w:val="none" w:sz="0" w:space="0" w:color="auto"/>
      </w:divBdr>
    </w:div>
    <w:div w:id="359666819">
      <w:bodyDiv w:val="1"/>
      <w:marLeft w:val="0"/>
      <w:marRight w:val="0"/>
      <w:marTop w:val="0"/>
      <w:marBottom w:val="0"/>
      <w:divBdr>
        <w:top w:val="none" w:sz="0" w:space="0" w:color="auto"/>
        <w:left w:val="none" w:sz="0" w:space="0" w:color="auto"/>
        <w:bottom w:val="none" w:sz="0" w:space="0" w:color="auto"/>
        <w:right w:val="none" w:sz="0" w:space="0" w:color="auto"/>
      </w:divBdr>
    </w:div>
    <w:div w:id="666175154">
      <w:bodyDiv w:val="1"/>
      <w:marLeft w:val="0"/>
      <w:marRight w:val="0"/>
      <w:marTop w:val="0"/>
      <w:marBottom w:val="0"/>
      <w:divBdr>
        <w:top w:val="none" w:sz="0" w:space="0" w:color="auto"/>
        <w:left w:val="none" w:sz="0" w:space="0" w:color="auto"/>
        <w:bottom w:val="none" w:sz="0" w:space="0" w:color="auto"/>
        <w:right w:val="none" w:sz="0" w:space="0" w:color="auto"/>
      </w:divBdr>
    </w:div>
    <w:div w:id="890262086">
      <w:bodyDiv w:val="1"/>
      <w:marLeft w:val="0"/>
      <w:marRight w:val="0"/>
      <w:marTop w:val="0"/>
      <w:marBottom w:val="0"/>
      <w:divBdr>
        <w:top w:val="none" w:sz="0" w:space="0" w:color="auto"/>
        <w:left w:val="none" w:sz="0" w:space="0" w:color="auto"/>
        <w:bottom w:val="none" w:sz="0" w:space="0" w:color="auto"/>
        <w:right w:val="none" w:sz="0" w:space="0" w:color="auto"/>
      </w:divBdr>
    </w:div>
    <w:div w:id="1302689428">
      <w:bodyDiv w:val="1"/>
      <w:marLeft w:val="0"/>
      <w:marRight w:val="0"/>
      <w:marTop w:val="0"/>
      <w:marBottom w:val="0"/>
      <w:divBdr>
        <w:top w:val="none" w:sz="0" w:space="0" w:color="auto"/>
        <w:left w:val="none" w:sz="0" w:space="0" w:color="auto"/>
        <w:bottom w:val="none" w:sz="0" w:space="0" w:color="auto"/>
        <w:right w:val="none" w:sz="0" w:space="0" w:color="auto"/>
      </w:divBdr>
    </w:div>
    <w:div w:id="1611013171">
      <w:bodyDiv w:val="1"/>
      <w:marLeft w:val="0"/>
      <w:marRight w:val="0"/>
      <w:marTop w:val="0"/>
      <w:marBottom w:val="0"/>
      <w:divBdr>
        <w:top w:val="none" w:sz="0" w:space="0" w:color="auto"/>
        <w:left w:val="none" w:sz="0" w:space="0" w:color="auto"/>
        <w:bottom w:val="none" w:sz="0" w:space="0" w:color="auto"/>
        <w:right w:val="none" w:sz="0" w:space="0" w:color="auto"/>
      </w:divBdr>
    </w:div>
    <w:div w:id="1620798609">
      <w:bodyDiv w:val="1"/>
      <w:marLeft w:val="0"/>
      <w:marRight w:val="0"/>
      <w:marTop w:val="0"/>
      <w:marBottom w:val="0"/>
      <w:divBdr>
        <w:top w:val="none" w:sz="0" w:space="0" w:color="auto"/>
        <w:left w:val="none" w:sz="0" w:space="0" w:color="auto"/>
        <w:bottom w:val="none" w:sz="0" w:space="0" w:color="auto"/>
        <w:right w:val="none" w:sz="0" w:space="0" w:color="auto"/>
      </w:divBdr>
    </w:div>
    <w:div w:id="19973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46585-55A0-41E1-8EB1-586CB485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6636</Words>
  <Characters>36498</Characters>
  <Application>Microsoft Office Word</Application>
  <DocSecurity>0</DocSecurity>
  <Lines>304</Lines>
  <Paragraphs>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Contraloria General</Company>
  <LinksUpToDate>false</LinksUpToDate>
  <CharactersWithSpaces>43048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Carlos Romero Alejo</dc:creator>
  <cp:lastModifiedBy>Recepción Consejo</cp:lastModifiedBy>
  <cp:revision>3</cp:revision>
  <cp:lastPrinted>2016-03-18T18:04:00Z</cp:lastPrinted>
  <dcterms:created xsi:type="dcterms:W3CDTF">2016-03-24T06:09:00Z</dcterms:created>
  <dcterms:modified xsi:type="dcterms:W3CDTF">2016-03-24T15:55:00Z</dcterms:modified>
</cp:coreProperties>
</file>